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89F0B1">
      <w:pPr>
        <w:spacing w:line="360" w:lineRule="auto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气压弹道式体外冲击波治疗仪技术要求与商务要求</w:t>
      </w:r>
    </w:p>
    <w:p w14:paraId="36676FEB">
      <w:pPr>
        <w:spacing w:line="360" w:lineRule="auto"/>
        <w:rPr>
          <w:rFonts w:hint="eastAsia" w:ascii="仿宋" w:hAnsi="仿宋" w:eastAsia="仿宋"/>
          <w:sz w:val="32"/>
          <w:szCs w:val="40"/>
        </w:rPr>
      </w:pPr>
    </w:p>
    <w:p w14:paraId="505FAA1E">
      <w:pPr>
        <w:spacing w:line="360" w:lineRule="auto"/>
        <w:rPr>
          <w:rFonts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40"/>
        </w:rPr>
        <w:t>（1）技术要求</w:t>
      </w:r>
      <w:r>
        <w:rPr>
          <w:rFonts w:hint="eastAsia" w:ascii="仿宋" w:hAnsi="仿宋" w:eastAsia="仿宋"/>
          <w:sz w:val="32"/>
          <w:szCs w:val="32"/>
        </w:rPr>
        <w:t>：</w:t>
      </w:r>
    </w:p>
    <w:p w14:paraId="77F2C0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1.显示屏幕:≥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10.5英寸大宽触摸控制屏。</w:t>
      </w:r>
    </w:p>
    <w:p w14:paraId="47DC53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2.安全密码：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开机显示密码界面，保证设备的操作安全性。</w:t>
      </w:r>
    </w:p>
    <w:p w14:paraId="4F3220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3.使用电压: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AC220V，执行标准:GB 9706.1-2020。</w:t>
      </w:r>
    </w:p>
    <w:p w14:paraId="6FF30D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4.治疗输出:至少满足1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组弹气治疗枪，一个手柄，</w:t>
      </w:r>
    </w:p>
    <w:p w14:paraId="011083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5.治疗手柄：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配置一个新款弹道式手柄，专用线长完全满足临床治疗的操作范围。</w:t>
      </w:r>
    </w:p>
    <w:p w14:paraId="0A76BA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6.整机为立式机，</w:t>
      </w: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高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1M以上，可灵活推动。</w:t>
      </w:r>
    </w:p>
    <w:p w14:paraId="6C51B5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7.国标电源线：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电源线</w:t>
      </w: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≥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3米，满足科室标准按摩区域的机器移动范围。</w:t>
      </w:r>
    </w:p>
    <w:p w14:paraId="4643F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8.治疗菜单：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可操作多个部位（</w:t>
      </w: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≥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10个）。</w:t>
      </w:r>
    </w:p>
    <w:p w14:paraId="6DC297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9.治疗方案：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当医生选择任意部位治疗菜单时，就会针对当前治疗部位给出治疗方案，实时显示当前治疗时间及当前击打次数，方便医生操作。</w:t>
      </w:r>
    </w:p>
    <w:p w14:paraId="1F000E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10.冲击强度能级：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0.5Bar至5.0Bar区间，可任意调节。</w:t>
      </w:r>
    </w:p>
    <w:p w14:paraId="187CB9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11.冲击工作频率：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根据治疗情况进行相应调节。</w:t>
      </w:r>
    </w:p>
    <w:p w14:paraId="10766E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12.手柄子弹：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正常操作下单个子弹体寿命</w:t>
      </w: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≥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800万次。</w:t>
      </w:r>
    </w:p>
    <w:p w14:paraId="7FF56C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13.治疗冲击头配置：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根据不同治疗情况需要进行选择更换相应大小治疗头。</w:t>
      </w:r>
    </w:p>
    <w:p w14:paraId="09950D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14</w:t>
      </w:r>
      <w:r>
        <w:rPr>
          <w:rFonts w:hint="eastAsia" w:ascii="宋体" w:hAnsi="宋体" w:cs="宋体"/>
          <w:szCs w:val="21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安全阀：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配备安全阀。</w:t>
      </w:r>
    </w:p>
    <w:p w14:paraId="704807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15.工具箱：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配置治疗手柄专用工具箱，内放治疗手柄，子弹、配件、清洗保养工具等。</w:t>
      </w:r>
    </w:p>
    <w:p w14:paraId="5F7279C9"/>
    <w:p w14:paraId="42C3FEB1">
      <w:pPr>
        <w:spacing w:line="360" w:lineRule="auto"/>
        <w:rPr>
          <w:rFonts w:hint="eastAsia" w:ascii="仿宋" w:hAnsi="仿宋" w:eastAsia="仿宋"/>
          <w:sz w:val="32"/>
          <w:szCs w:val="40"/>
          <w:lang w:eastAsia="zh-CN"/>
        </w:rPr>
      </w:pPr>
      <w:r>
        <w:rPr>
          <w:rFonts w:hint="eastAsia" w:ascii="仿宋" w:hAnsi="仿宋" w:eastAsia="仿宋"/>
          <w:sz w:val="32"/>
          <w:szCs w:val="40"/>
        </w:rPr>
        <w:t>（2）配置清单</w:t>
      </w:r>
      <w:r>
        <w:rPr>
          <w:rFonts w:hint="eastAsia" w:ascii="仿宋" w:hAnsi="仿宋" w:eastAsia="仿宋"/>
          <w:sz w:val="32"/>
          <w:szCs w:val="40"/>
          <w:lang w:eastAsia="zh-CN"/>
        </w:rPr>
        <w:t>（至少满足）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2970"/>
        <w:gridCol w:w="4661"/>
      </w:tblGrid>
      <w:tr w14:paraId="4094F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vAlign w:val="center"/>
          </w:tcPr>
          <w:p w14:paraId="0DD994FE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序号</w:t>
            </w:r>
          </w:p>
        </w:tc>
        <w:tc>
          <w:tcPr>
            <w:tcW w:w="2970" w:type="dxa"/>
            <w:vAlign w:val="center"/>
          </w:tcPr>
          <w:p w14:paraId="74E3518C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名称</w:t>
            </w:r>
          </w:p>
        </w:tc>
        <w:tc>
          <w:tcPr>
            <w:tcW w:w="4661" w:type="dxa"/>
            <w:vAlign w:val="center"/>
          </w:tcPr>
          <w:p w14:paraId="79DFAC95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数量</w:t>
            </w:r>
          </w:p>
        </w:tc>
      </w:tr>
      <w:tr w14:paraId="1ABE1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vAlign w:val="center"/>
          </w:tcPr>
          <w:p w14:paraId="453A57CB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2970" w:type="dxa"/>
            <w:vAlign w:val="center"/>
          </w:tcPr>
          <w:p w14:paraId="12064D62">
            <w:pPr>
              <w:jc w:val="center"/>
              <w:rPr>
                <w:vertAlign w:val="baseline"/>
              </w:rPr>
            </w:pPr>
            <w:r>
              <w:rPr>
                <w:rFonts w:hint="eastAsia"/>
              </w:rPr>
              <w:t>枪头</w:t>
            </w:r>
          </w:p>
        </w:tc>
        <w:tc>
          <w:tcPr>
            <w:tcW w:w="4661" w:type="dxa"/>
            <w:vAlign w:val="center"/>
          </w:tcPr>
          <w:p w14:paraId="6D2936BF">
            <w:pPr>
              <w:jc w:val="center"/>
              <w:rPr>
                <w:vertAlign w:val="baseline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  <w:lang w:val="en-US" w:eastAsia="zh-CN"/>
              </w:rPr>
              <w:t>个</w:t>
            </w:r>
          </w:p>
        </w:tc>
      </w:tr>
      <w:tr w14:paraId="0B99C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vAlign w:val="center"/>
          </w:tcPr>
          <w:p w14:paraId="6BA5B7BC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2970" w:type="dxa"/>
            <w:vAlign w:val="center"/>
          </w:tcPr>
          <w:p w14:paraId="57466BC2">
            <w:pPr>
              <w:jc w:val="center"/>
              <w:rPr>
                <w:vertAlign w:val="baseline"/>
              </w:rPr>
            </w:pPr>
            <w:r>
              <w:rPr>
                <w:rFonts w:hint="eastAsia"/>
              </w:rPr>
              <w:t>枪</w:t>
            </w:r>
          </w:p>
        </w:tc>
        <w:tc>
          <w:tcPr>
            <w:tcW w:w="4661" w:type="dxa"/>
            <w:vAlign w:val="center"/>
          </w:tcPr>
          <w:p w14:paraId="645B46A1">
            <w:pPr>
              <w:jc w:val="center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1把</w:t>
            </w:r>
          </w:p>
        </w:tc>
      </w:tr>
      <w:tr w14:paraId="1C2FF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85" w:type="dxa"/>
            <w:vAlign w:val="center"/>
          </w:tcPr>
          <w:p w14:paraId="35E52CA0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2970" w:type="dxa"/>
            <w:vAlign w:val="center"/>
          </w:tcPr>
          <w:p w14:paraId="7A4671D5">
            <w:pPr>
              <w:jc w:val="center"/>
              <w:rPr>
                <w:vertAlign w:val="baseline"/>
              </w:rPr>
            </w:pPr>
            <w:r>
              <w:rPr>
                <w:rFonts w:hint="eastAsia"/>
              </w:rPr>
              <w:t>子弹盒</w:t>
            </w:r>
          </w:p>
        </w:tc>
        <w:tc>
          <w:tcPr>
            <w:tcW w:w="4661" w:type="dxa"/>
            <w:vAlign w:val="center"/>
          </w:tcPr>
          <w:p w14:paraId="28940578">
            <w:pPr>
              <w:jc w:val="center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1个</w:t>
            </w:r>
          </w:p>
        </w:tc>
      </w:tr>
      <w:tr w14:paraId="702A1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vAlign w:val="center"/>
          </w:tcPr>
          <w:p w14:paraId="71635EBA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2970" w:type="dxa"/>
            <w:vAlign w:val="center"/>
          </w:tcPr>
          <w:p w14:paraId="109A9D05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工具箱</w:t>
            </w:r>
          </w:p>
        </w:tc>
        <w:tc>
          <w:tcPr>
            <w:tcW w:w="4661" w:type="dxa"/>
            <w:vAlign w:val="center"/>
          </w:tcPr>
          <w:p w14:paraId="69BBEF47">
            <w:pPr>
              <w:jc w:val="center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1个</w:t>
            </w:r>
          </w:p>
        </w:tc>
      </w:tr>
      <w:tr w14:paraId="0CF63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vAlign w:val="center"/>
          </w:tcPr>
          <w:p w14:paraId="1E633AC1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2970" w:type="dxa"/>
            <w:vAlign w:val="center"/>
          </w:tcPr>
          <w:p w14:paraId="54F7DE1C">
            <w:pPr>
              <w:jc w:val="center"/>
              <w:rPr>
                <w:vertAlign w:val="baseline"/>
              </w:rPr>
            </w:pPr>
            <w:r>
              <w:rPr>
                <w:rFonts w:hint="eastAsia"/>
              </w:rPr>
              <w:t>仪器主机</w:t>
            </w:r>
          </w:p>
        </w:tc>
        <w:tc>
          <w:tcPr>
            <w:tcW w:w="4661" w:type="dxa"/>
            <w:vAlign w:val="center"/>
          </w:tcPr>
          <w:p w14:paraId="644736FD">
            <w:pPr>
              <w:jc w:val="center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1个</w:t>
            </w:r>
          </w:p>
        </w:tc>
      </w:tr>
      <w:tr w14:paraId="7BAEE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vAlign w:val="center"/>
          </w:tcPr>
          <w:p w14:paraId="0C170523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2970" w:type="dxa"/>
            <w:vAlign w:val="center"/>
          </w:tcPr>
          <w:p w14:paraId="39052EC2">
            <w:pPr>
              <w:jc w:val="center"/>
              <w:rPr>
                <w:vertAlign w:val="baseline"/>
              </w:rPr>
            </w:pPr>
            <w:r>
              <w:rPr>
                <w:rFonts w:hint="eastAsia"/>
              </w:rPr>
              <w:t>电源线</w:t>
            </w:r>
          </w:p>
        </w:tc>
        <w:tc>
          <w:tcPr>
            <w:tcW w:w="4661" w:type="dxa"/>
            <w:vAlign w:val="center"/>
          </w:tcPr>
          <w:p w14:paraId="0F275956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一条</w:t>
            </w:r>
          </w:p>
        </w:tc>
      </w:tr>
      <w:tr w14:paraId="25508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vAlign w:val="center"/>
          </w:tcPr>
          <w:p w14:paraId="7EAE6CDF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2970" w:type="dxa"/>
            <w:vAlign w:val="center"/>
          </w:tcPr>
          <w:p w14:paraId="517D43A4">
            <w:pPr>
              <w:jc w:val="center"/>
              <w:rPr>
                <w:vertAlign w:val="baseline"/>
              </w:rPr>
            </w:pPr>
            <w:r>
              <w:rPr>
                <w:rFonts w:hint="eastAsia"/>
              </w:rPr>
              <w:t>说明书</w:t>
            </w:r>
          </w:p>
        </w:tc>
        <w:tc>
          <w:tcPr>
            <w:tcW w:w="4661" w:type="dxa"/>
            <w:vAlign w:val="center"/>
          </w:tcPr>
          <w:p w14:paraId="4D5E50C8">
            <w:pPr>
              <w:jc w:val="center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1本</w:t>
            </w:r>
          </w:p>
        </w:tc>
      </w:tr>
    </w:tbl>
    <w:p w14:paraId="31C8CA8C"/>
    <w:p w14:paraId="31B8EF08">
      <w:pPr>
        <w:spacing w:line="360" w:lineRule="auto"/>
      </w:pPr>
      <w:r>
        <w:rPr>
          <w:rFonts w:hint="eastAsia" w:ascii="仿宋" w:hAnsi="仿宋" w:eastAsia="仿宋"/>
          <w:sz w:val="32"/>
          <w:szCs w:val="32"/>
        </w:rPr>
        <w:t>（3）商务要求：</w:t>
      </w:r>
    </w:p>
    <w:p w14:paraId="34DC8161"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仿宋" w:hAnsi="仿宋" w:eastAsia="仿宋"/>
          <w:sz w:val="32"/>
          <w:szCs w:val="40"/>
          <w:lang w:val="zh-CN"/>
        </w:rPr>
      </w:pPr>
      <w:r>
        <w:rPr>
          <w:rFonts w:hint="eastAsia" w:ascii="仿宋" w:hAnsi="仿宋" w:eastAsia="仿宋"/>
          <w:sz w:val="32"/>
          <w:szCs w:val="40"/>
        </w:rPr>
        <w:t>1</w:t>
      </w:r>
      <w:r>
        <w:rPr>
          <w:rFonts w:hint="eastAsia" w:ascii="仿宋" w:hAnsi="仿宋" w:eastAsia="仿宋"/>
          <w:sz w:val="32"/>
          <w:szCs w:val="40"/>
          <w:lang w:val="zh-CN"/>
        </w:rPr>
        <w:t>）交付时间：自合同签订之日起</w:t>
      </w:r>
      <w:r>
        <w:rPr>
          <w:rFonts w:hint="eastAsia" w:ascii="仿宋" w:hAnsi="仿宋" w:eastAsia="仿宋"/>
          <w:sz w:val="32"/>
          <w:szCs w:val="40"/>
          <w:lang w:val="en-US" w:eastAsia="zh-CN"/>
        </w:rPr>
        <w:t>10</w:t>
      </w:r>
      <w:r>
        <w:rPr>
          <w:rFonts w:hint="eastAsia" w:ascii="仿宋" w:hAnsi="仿宋" w:eastAsia="仿宋"/>
          <w:sz w:val="32"/>
          <w:szCs w:val="40"/>
          <w:lang w:val="zh-CN"/>
        </w:rPr>
        <w:t>日内完成交货、安装调试</w:t>
      </w:r>
    </w:p>
    <w:p w14:paraId="53638EDE">
      <w:pPr>
        <w:pStyle w:val="8"/>
        <w:spacing w:line="360" w:lineRule="auto"/>
        <w:ind w:firstLine="640"/>
        <w:rPr>
          <w:rFonts w:ascii="仿宋" w:hAnsi="仿宋" w:eastAsia="仿宋"/>
          <w:sz w:val="32"/>
          <w:szCs w:val="40"/>
        </w:rPr>
      </w:pPr>
      <w:r>
        <w:rPr>
          <w:rFonts w:hint="eastAsia" w:ascii="仿宋" w:hAnsi="仿宋" w:eastAsia="仿宋"/>
          <w:sz w:val="32"/>
          <w:szCs w:val="40"/>
        </w:rPr>
        <w:t>2</w:t>
      </w:r>
      <w:r>
        <w:rPr>
          <w:rFonts w:hint="eastAsia" w:ascii="仿宋" w:hAnsi="仿宋" w:eastAsia="仿宋"/>
          <w:sz w:val="32"/>
          <w:szCs w:val="40"/>
          <w:lang w:val="zh-CN"/>
        </w:rPr>
        <w:t>）质保期：整机质保不少于</w:t>
      </w:r>
      <w:r>
        <w:rPr>
          <w:rFonts w:hint="eastAsia" w:ascii="仿宋" w:hAnsi="仿宋" w:eastAsia="仿宋"/>
          <w:sz w:val="32"/>
          <w:szCs w:val="40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40"/>
        </w:rPr>
        <w:t>年</w:t>
      </w:r>
    </w:p>
    <w:p w14:paraId="7097C5C5"/>
    <w:sectPr>
      <w:headerReference r:id="rId3" w:type="default"/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EAC6B7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D20B20"/>
    <w:rsid w:val="01D20B20"/>
    <w:rsid w:val="20A17620"/>
    <w:rsid w:val="2B7D224C"/>
    <w:rsid w:val="33AE06F6"/>
    <w:rsid w:val="36763CE6"/>
    <w:rsid w:val="3AFD1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outlineLvl w:val="2"/>
    </w:pPr>
    <w:rPr>
      <w:rFonts w:ascii="楷体_GB2312" w:hAnsi="宋体" w:eastAsia="黑体"/>
      <w:b/>
      <w:bCs/>
      <w:sz w:val="32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表段落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535</Words>
  <Characters>592</Characters>
  <Lines>0</Lines>
  <Paragraphs>0</Paragraphs>
  <TotalTime>39</TotalTime>
  <ScaleCrop>false</ScaleCrop>
  <LinksUpToDate>false</LinksUpToDate>
  <CharactersWithSpaces>593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2025-12-12T07:42:00Z</dcterms:created>
  <dc:creator>月入两万卡路里</dc:creator>
  <cp:lastModifiedBy>月入两万卡路里</cp:lastModifiedBy>
  <dcterms:modified xsi:type="dcterms:W3CDTF">2025-12-17T03:15:27Z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AC3C520245BB4B889239AF46EF324328_11</vt:lpwstr>
  </property>
  <property fmtid="{D5CDD505-2E9C-101B-9397-08002B2CF9AE}" pid="4" name="KSOTemplateDocerSaveRecord">
    <vt:lpwstr>eyJoZGlkIjoiMzg3YTBhNjBiNTY0ZGJmZmU1MWUyMzFhNmYyOWU0YzEiLCJ1c2VySWQiOiIxMDQzNDczNTE2In0=</vt:lpwstr>
  </property>
</Properties>
</file>