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sz w:val="36"/>
          <w:szCs w:val="44"/>
          <w:highlight w:val="none"/>
        </w:rPr>
      </w:pPr>
      <w:r>
        <w:rPr>
          <w:rFonts w:hint="eastAsia"/>
          <w:b/>
          <w:bCs/>
          <w:sz w:val="36"/>
          <w:szCs w:val="44"/>
          <w:highlight w:val="none"/>
        </w:rPr>
        <w:t>封面</w:t>
      </w:r>
    </w:p>
    <w:p>
      <w:pPr>
        <w:rPr>
          <w:highlight w:val="none"/>
        </w:rPr>
      </w:pPr>
    </w:p>
    <w:p>
      <w:pPr>
        <w:rPr>
          <w:highlight w:val="none"/>
        </w:rPr>
      </w:pPr>
    </w:p>
    <w:p>
      <w:pPr>
        <w:rPr>
          <w:highlight w:val="none"/>
        </w:rPr>
      </w:pPr>
    </w:p>
    <w:p>
      <w:pPr>
        <w:rPr>
          <w:highlight w:val="none"/>
        </w:rPr>
      </w:pPr>
    </w:p>
    <w:p>
      <w:pPr>
        <w:rPr>
          <w:highlight w:val="none"/>
        </w:rPr>
      </w:pPr>
    </w:p>
    <w:p>
      <w:pPr>
        <w:spacing w:line="600" w:lineRule="auto"/>
        <w:jc w:val="center"/>
        <w:rPr>
          <w:rFonts w:ascii="仿宋" w:hAnsi="仿宋" w:eastAsia="仿宋" w:cs="仿宋"/>
          <w:b/>
          <w:bCs/>
          <w:sz w:val="44"/>
          <w:szCs w:val="44"/>
          <w:highlight w:val="none"/>
        </w:rPr>
      </w:pPr>
      <w:r>
        <w:rPr>
          <w:rFonts w:hint="eastAsia" w:ascii="仿宋" w:hAnsi="仿宋" w:eastAsia="仿宋" w:cs="仿宋"/>
          <w:b/>
          <w:bCs/>
          <w:sz w:val="44"/>
          <w:szCs w:val="44"/>
          <w:highlight w:val="none"/>
        </w:rPr>
        <w:t>潮州市</w:t>
      </w:r>
      <w:r>
        <w:rPr>
          <w:rFonts w:hint="eastAsia" w:ascii="仿宋" w:hAnsi="仿宋" w:eastAsia="仿宋" w:cs="仿宋"/>
          <w:b/>
          <w:bCs/>
          <w:sz w:val="44"/>
          <w:szCs w:val="44"/>
          <w:highlight w:val="none"/>
          <w:lang w:eastAsia="zh-CN"/>
        </w:rPr>
        <w:t>中</w:t>
      </w:r>
      <w:r>
        <w:rPr>
          <w:rFonts w:hint="eastAsia" w:ascii="仿宋" w:hAnsi="仿宋" w:eastAsia="仿宋" w:cs="仿宋"/>
          <w:b/>
          <w:bCs/>
          <w:sz w:val="44"/>
          <w:szCs w:val="44"/>
          <w:highlight w:val="none"/>
        </w:rPr>
        <w:t>心医院</w:t>
      </w:r>
    </w:p>
    <w:p>
      <w:pPr>
        <w:spacing w:line="360" w:lineRule="auto"/>
        <w:jc w:val="center"/>
        <w:rPr>
          <w:rFonts w:ascii="仿宋" w:hAnsi="仿宋" w:eastAsia="仿宋" w:cs="仿宋"/>
          <w:b/>
          <w:bCs/>
          <w:sz w:val="96"/>
          <w:szCs w:val="96"/>
          <w:highlight w:val="none"/>
        </w:rPr>
      </w:pPr>
    </w:p>
    <w:p>
      <w:pPr>
        <w:spacing w:line="360" w:lineRule="auto"/>
        <w:jc w:val="center"/>
        <w:rPr>
          <w:rFonts w:ascii="仿宋" w:hAnsi="仿宋" w:eastAsia="仿宋" w:cs="仿宋"/>
          <w:b/>
          <w:sz w:val="32"/>
          <w:szCs w:val="32"/>
          <w:highlight w:val="none"/>
        </w:rPr>
      </w:pPr>
      <w:bookmarkStart w:id="0" w:name="OLE_LINK1"/>
      <w:r>
        <w:rPr>
          <w:rFonts w:hint="eastAsia" w:ascii="仿宋" w:hAnsi="仿宋" w:eastAsia="仿宋" w:cs="仿宋"/>
          <w:b/>
          <w:bCs/>
          <w:sz w:val="96"/>
          <w:szCs w:val="96"/>
          <w:highlight w:val="none"/>
        </w:rPr>
        <w:t>市场调研文件</w:t>
      </w:r>
      <w:bookmarkEnd w:id="0"/>
    </w:p>
    <w:p>
      <w:pPr>
        <w:spacing w:line="360" w:lineRule="auto"/>
        <w:rPr>
          <w:rFonts w:ascii="仿宋" w:hAnsi="仿宋" w:eastAsia="仿宋" w:cs="仿宋"/>
          <w:b/>
          <w:sz w:val="32"/>
          <w:szCs w:val="32"/>
          <w:highlight w:val="none"/>
        </w:rPr>
      </w:pPr>
    </w:p>
    <w:p>
      <w:pPr>
        <w:topLinePunct/>
        <w:spacing w:line="480" w:lineRule="auto"/>
        <w:ind w:right="84" w:rightChars="40" w:firstLine="281" w:firstLineChars="100"/>
        <w:rPr>
          <w:rFonts w:ascii="仿宋" w:hAnsi="仿宋" w:eastAsia="仿宋" w:cs="仿宋"/>
          <w:bCs/>
          <w:color w:val="000000"/>
          <w:sz w:val="28"/>
          <w:szCs w:val="28"/>
          <w:highlight w:val="none"/>
          <w:u w:val="single"/>
        </w:rPr>
      </w:pPr>
      <w:r>
        <w:rPr>
          <w:rFonts w:hint="eastAsia" w:ascii="仿宋" w:hAnsi="仿宋" w:eastAsia="仿宋" w:cs="仿宋"/>
          <w:b/>
          <w:sz w:val="28"/>
          <w:szCs w:val="28"/>
          <w:highlight w:val="none"/>
        </w:rPr>
        <w:t>项目名称：</w:t>
      </w:r>
      <w:r>
        <w:rPr>
          <w:rFonts w:hint="eastAsia" w:ascii="仿宋" w:hAnsi="仿宋" w:eastAsia="仿宋" w:cs="仿宋"/>
          <w:b/>
          <w:color w:val="000000"/>
          <w:sz w:val="28"/>
          <w:szCs w:val="28"/>
          <w:highlight w:val="none"/>
          <w:u w:val="single"/>
        </w:rPr>
        <w:t xml:space="preserve">                                            </w:t>
      </w:r>
    </w:p>
    <w:p>
      <w:pPr>
        <w:spacing w:line="480" w:lineRule="auto"/>
        <w:ind w:firstLine="281" w:firstLineChars="100"/>
        <w:jc w:val="left"/>
        <w:rPr>
          <w:rFonts w:ascii="仿宋" w:hAnsi="仿宋" w:eastAsia="仿宋" w:cs="仿宋"/>
          <w:b/>
          <w:sz w:val="28"/>
          <w:szCs w:val="28"/>
          <w:highlight w:val="none"/>
          <w:u w:val="single"/>
        </w:rPr>
      </w:pPr>
      <w:r>
        <w:rPr>
          <w:rFonts w:hint="eastAsia" w:ascii="仿宋" w:hAnsi="仿宋" w:eastAsia="仿宋" w:cs="仿宋"/>
          <w:b/>
          <w:sz w:val="28"/>
          <w:szCs w:val="28"/>
          <w:highlight w:val="none"/>
        </w:rPr>
        <w:t>企业名称：</w:t>
      </w:r>
      <w:r>
        <w:rPr>
          <w:rFonts w:hint="eastAsia" w:ascii="仿宋" w:hAnsi="仿宋" w:eastAsia="仿宋" w:cs="仿宋"/>
          <w:b/>
          <w:sz w:val="28"/>
          <w:szCs w:val="28"/>
          <w:highlight w:val="none"/>
          <w:u w:val="single"/>
        </w:rPr>
        <w:t xml:space="preserve">                                            </w:t>
      </w:r>
    </w:p>
    <w:p>
      <w:pPr>
        <w:spacing w:line="360" w:lineRule="auto"/>
        <w:ind w:firstLine="281" w:firstLineChars="100"/>
        <w:rPr>
          <w:rFonts w:ascii="仿宋" w:hAnsi="仿宋" w:eastAsia="仿宋" w:cs="仿宋"/>
          <w:b/>
          <w:sz w:val="28"/>
          <w:szCs w:val="28"/>
          <w:highlight w:val="none"/>
          <w:u w:val="single"/>
        </w:rPr>
      </w:pPr>
      <w:r>
        <w:rPr>
          <w:rFonts w:hint="eastAsia" w:ascii="仿宋" w:hAnsi="仿宋" w:eastAsia="仿宋" w:cs="仿宋"/>
          <w:b/>
          <w:sz w:val="28"/>
          <w:szCs w:val="28"/>
          <w:highlight w:val="none"/>
        </w:rPr>
        <w:t>联 系 人：</w:t>
      </w:r>
      <w:r>
        <w:rPr>
          <w:rFonts w:hint="eastAsia" w:ascii="仿宋" w:hAnsi="仿宋" w:eastAsia="仿宋" w:cs="仿宋"/>
          <w:b/>
          <w:sz w:val="28"/>
          <w:szCs w:val="28"/>
          <w:highlight w:val="none"/>
          <w:u w:val="single"/>
        </w:rPr>
        <w:t xml:space="preserve">                                            </w:t>
      </w:r>
    </w:p>
    <w:p>
      <w:pPr>
        <w:spacing w:line="360" w:lineRule="auto"/>
        <w:ind w:firstLine="281" w:firstLineChars="100"/>
        <w:jc w:val="left"/>
        <w:rPr>
          <w:rFonts w:ascii="仿宋" w:hAnsi="仿宋" w:eastAsia="仿宋" w:cs="仿宋"/>
          <w:b/>
          <w:sz w:val="28"/>
          <w:szCs w:val="28"/>
          <w:highlight w:val="none"/>
          <w:u w:val="single"/>
        </w:rPr>
      </w:pPr>
      <w:r>
        <w:rPr>
          <w:rFonts w:hint="eastAsia" w:ascii="仿宋" w:hAnsi="仿宋" w:eastAsia="仿宋" w:cs="仿宋"/>
          <w:b/>
          <w:sz w:val="28"/>
          <w:szCs w:val="28"/>
          <w:highlight w:val="none"/>
        </w:rPr>
        <w:t>联系电话：</w:t>
      </w:r>
      <w:r>
        <w:rPr>
          <w:rFonts w:hint="eastAsia" w:ascii="仿宋" w:hAnsi="仿宋" w:eastAsia="仿宋" w:cs="仿宋"/>
          <w:b/>
          <w:sz w:val="28"/>
          <w:szCs w:val="28"/>
          <w:highlight w:val="none"/>
          <w:u w:val="single"/>
        </w:rPr>
        <w:t xml:space="preserve">                                            </w:t>
      </w:r>
    </w:p>
    <w:p>
      <w:pPr>
        <w:spacing w:line="360" w:lineRule="auto"/>
        <w:jc w:val="center"/>
        <w:rPr>
          <w:rFonts w:ascii="仿宋" w:hAnsi="仿宋" w:eastAsia="仿宋" w:cs="仿宋"/>
          <w:b/>
          <w:sz w:val="32"/>
          <w:szCs w:val="32"/>
          <w:highlight w:val="none"/>
        </w:rPr>
      </w:pPr>
    </w:p>
    <w:p>
      <w:pPr>
        <w:spacing w:line="360" w:lineRule="auto"/>
        <w:jc w:val="center"/>
        <w:rPr>
          <w:rFonts w:ascii="仿宋" w:hAnsi="仿宋" w:eastAsia="仿宋" w:cs="仿宋"/>
          <w:b/>
          <w:sz w:val="32"/>
          <w:szCs w:val="32"/>
          <w:highlight w:val="none"/>
        </w:rPr>
      </w:pPr>
    </w:p>
    <w:p>
      <w:pPr>
        <w:spacing w:line="360" w:lineRule="auto"/>
        <w:jc w:val="center"/>
        <w:rPr>
          <w:rFonts w:ascii="仿宋" w:hAnsi="仿宋" w:eastAsia="仿宋" w:cs="仿宋"/>
          <w:b/>
          <w:sz w:val="32"/>
          <w:szCs w:val="32"/>
          <w:highlight w:val="none"/>
        </w:rPr>
      </w:pPr>
    </w:p>
    <w:p>
      <w:pPr>
        <w:ind w:firstLine="2570" w:firstLineChars="800"/>
        <w:rPr>
          <w:rFonts w:ascii="仿宋" w:hAnsi="仿宋" w:eastAsia="仿宋" w:cs="仿宋"/>
          <w:b/>
          <w:sz w:val="32"/>
          <w:szCs w:val="32"/>
          <w:highlight w:val="none"/>
        </w:rPr>
      </w:pPr>
      <w:r>
        <w:rPr>
          <w:rFonts w:hint="eastAsia" w:ascii="仿宋" w:hAnsi="仿宋" w:eastAsia="仿宋" w:cs="仿宋"/>
          <w:b/>
          <w:sz w:val="32"/>
          <w:szCs w:val="32"/>
          <w:highlight w:val="none"/>
          <w:u w:val="single"/>
        </w:rPr>
        <w:t xml:space="preserve">        </w:t>
      </w:r>
      <w:r>
        <w:rPr>
          <w:rFonts w:hint="eastAsia" w:ascii="仿宋" w:hAnsi="仿宋" w:eastAsia="仿宋" w:cs="仿宋"/>
          <w:b/>
          <w:sz w:val="32"/>
          <w:szCs w:val="32"/>
          <w:highlight w:val="none"/>
        </w:rPr>
        <w:t>年</w:t>
      </w:r>
      <w:r>
        <w:rPr>
          <w:rFonts w:hint="eastAsia" w:ascii="仿宋" w:hAnsi="仿宋" w:eastAsia="仿宋" w:cs="仿宋"/>
          <w:b/>
          <w:sz w:val="32"/>
          <w:szCs w:val="32"/>
          <w:highlight w:val="none"/>
          <w:u w:val="single"/>
        </w:rPr>
        <w:t xml:space="preserve">    </w:t>
      </w:r>
      <w:r>
        <w:rPr>
          <w:rFonts w:hint="eastAsia" w:ascii="仿宋" w:hAnsi="仿宋" w:eastAsia="仿宋" w:cs="仿宋"/>
          <w:b/>
          <w:sz w:val="32"/>
          <w:szCs w:val="32"/>
          <w:highlight w:val="none"/>
        </w:rPr>
        <w:t>月</w:t>
      </w:r>
      <w:r>
        <w:rPr>
          <w:rFonts w:hint="eastAsia" w:ascii="仿宋" w:hAnsi="仿宋" w:eastAsia="仿宋" w:cs="仿宋"/>
          <w:b/>
          <w:sz w:val="32"/>
          <w:szCs w:val="32"/>
          <w:highlight w:val="none"/>
          <w:u w:val="single"/>
        </w:rPr>
        <w:t xml:space="preserve">    </w:t>
      </w:r>
      <w:r>
        <w:rPr>
          <w:rFonts w:hint="eastAsia" w:ascii="仿宋" w:hAnsi="仿宋" w:eastAsia="仿宋" w:cs="仿宋"/>
          <w:b/>
          <w:sz w:val="32"/>
          <w:szCs w:val="32"/>
          <w:highlight w:val="none"/>
        </w:rPr>
        <w:t>日</w:t>
      </w:r>
    </w:p>
    <w:p>
      <w:pPr>
        <w:ind w:firstLine="2570" w:firstLineChars="800"/>
        <w:rPr>
          <w:rFonts w:ascii="仿宋" w:hAnsi="仿宋" w:eastAsia="仿宋" w:cs="仿宋"/>
          <w:b/>
          <w:sz w:val="32"/>
          <w:szCs w:val="32"/>
          <w:highlight w:val="none"/>
        </w:rPr>
      </w:pPr>
    </w:p>
    <w:p>
      <w:pPr>
        <w:ind w:firstLine="2570" w:firstLineChars="800"/>
        <w:rPr>
          <w:rFonts w:ascii="仿宋" w:hAnsi="仿宋" w:eastAsia="仿宋" w:cs="仿宋"/>
          <w:b/>
          <w:sz w:val="32"/>
          <w:szCs w:val="32"/>
          <w:highlight w:val="none"/>
        </w:rPr>
      </w:pPr>
    </w:p>
    <w:p>
      <w:pPr>
        <w:ind w:firstLine="2570" w:firstLineChars="800"/>
        <w:rPr>
          <w:rFonts w:ascii="仿宋" w:hAnsi="仿宋" w:eastAsia="仿宋" w:cs="仿宋"/>
          <w:b/>
          <w:sz w:val="32"/>
          <w:szCs w:val="32"/>
          <w:highlight w:val="none"/>
        </w:rPr>
      </w:pPr>
    </w:p>
    <w:p>
      <w:pPr>
        <w:ind w:firstLine="2570" w:firstLineChars="800"/>
        <w:rPr>
          <w:rFonts w:ascii="仿宋" w:hAnsi="仿宋" w:eastAsia="仿宋" w:cs="仿宋"/>
          <w:b/>
          <w:sz w:val="32"/>
          <w:szCs w:val="32"/>
          <w:highlight w:val="none"/>
        </w:rPr>
        <w:sectPr>
          <w:footerReference r:id="rId3" w:type="default"/>
          <w:pgSz w:w="11906" w:h="16838"/>
          <w:pgMar w:top="1440" w:right="1800" w:bottom="1440" w:left="1800" w:header="851" w:footer="992" w:gutter="0"/>
          <w:cols w:space="425" w:num="1"/>
          <w:docGrid w:type="lines" w:linePitch="312" w:charSpace="0"/>
        </w:sectPr>
      </w:pPr>
    </w:p>
    <w:p>
      <w:pPr>
        <w:spacing w:line="600" w:lineRule="auto"/>
        <w:jc w:val="center"/>
        <w:rPr>
          <w:rFonts w:ascii="仿宋" w:hAnsi="仿宋" w:eastAsia="仿宋" w:cs="仿宋"/>
          <w:b/>
          <w:sz w:val="32"/>
          <w:szCs w:val="32"/>
          <w:highlight w:val="none"/>
        </w:rPr>
      </w:pPr>
      <w:r>
        <w:rPr>
          <w:rFonts w:hint="eastAsia" w:ascii="仿宋_GB2312" w:eastAsia="仿宋_GB2312" w:hAnsiTheme="minorEastAsia"/>
          <w:b/>
          <w:snapToGrid w:val="0"/>
          <w:color w:val="000000" w:themeColor="text1"/>
          <w:kern w:val="0"/>
          <w:sz w:val="36"/>
          <w:szCs w:val="36"/>
          <w:highlight w:val="none"/>
        </w:rPr>
        <w:t>文件目录</w:t>
      </w:r>
    </w:p>
    <w:tbl>
      <w:tblPr>
        <w:tblStyle w:val="12"/>
        <w:tblW w:w="7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4060"/>
        <w:gridCol w:w="1578"/>
        <w:gridCol w:w="1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653" w:type="dxa"/>
            <w:vAlign w:val="center"/>
          </w:tcPr>
          <w:p>
            <w:pPr>
              <w:widowControl/>
              <w:jc w:val="center"/>
              <w:textAlignment w:val="center"/>
              <w:rPr>
                <w:rFonts w:ascii="仿宋" w:hAnsi="仿宋" w:eastAsia="仿宋" w:cs="仿宋"/>
                <w:b/>
                <w:sz w:val="32"/>
                <w:szCs w:val="32"/>
                <w:highlight w:val="none"/>
              </w:rPr>
            </w:pPr>
            <w:r>
              <w:rPr>
                <w:rFonts w:hint="eastAsia" w:ascii="宋体" w:hAnsi="宋体" w:cs="宋体"/>
                <w:b/>
                <w:bCs/>
                <w:color w:val="000000"/>
                <w:kern w:val="0"/>
                <w:szCs w:val="21"/>
                <w:highlight w:val="none"/>
              </w:rPr>
              <w:t>序号</w:t>
            </w:r>
          </w:p>
        </w:tc>
        <w:tc>
          <w:tcPr>
            <w:tcW w:w="4060" w:type="dxa"/>
            <w:vAlign w:val="center"/>
          </w:tcPr>
          <w:p>
            <w:pPr>
              <w:widowControl/>
              <w:jc w:val="center"/>
              <w:textAlignment w:val="center"/>
              <w:rPr>
                <w:rFonts w:ascii="仿宋" w:hAnsi="仿宋" w:eastAsia="仿宋" w:cs="仿宋"/>
                <w:b/>
                <w:sz w:val="32"/>
                <w:szCs w:val="32"/>
                <w:highlight w:val="none"/>
              </w:rPr>
            </w:pPr>
            <w:r>
              <w:rPr>
                <w:rFonts w:hint="eastAsia" w:ascii="宋体" w:hAnsi="宋体" w:cs="宋体"/>
                <w:b/>
                <w:bCs/>
                <w:color w:val="000000"/>
                <w:kern w:val="0"/>
                <w:szCs w:val="21"/>
                <w:highlight w:val="none"/>
              </w:rPr>
              <w:t>材料要求</w:t>
            </w:r>
          </w:p>
        </w:tc>
        <w:tc>
          <w:tcPr>
            <w:tcW w:w="1578" w:type="dxa"/>
            <w:vAlign w:val="center"/>
          </w:tcPr>
          <w:p>
            <w:pPr>
              <w:widowControl/>
              <w:jc w:val="center"/>
              <w:textAlignment w:val="center"/>
              <w:rPr>
                <w:rFonts w:ascii="仿宋" w:hAnsi="仿宋" w:eastAsia="仿宋" w:cs="仿宋"/>
                <w:b/>
                <w:sz w:val="32"/>
                <w:szCs w:val="32"/>
                <w:highlight w:val="none"/>
              </w:rPr>
            </w:pPr>
            <w:r>
              <w:rPr>
                <w:rFonts w:hint="eastAsia" w:ascii="宋体" w:hAnsi="宋体" w:cs="宋体"/>
                <w:b/>
                <w:bCs/>
                <w:color w:val="000000"/>
                <w:kern w:val="0"/>
                <w:szCs w:val="21"/>
                <w:highlight w:val="none"/>
              </w:rPr>
              <w:t>页码</w:t>
            </w:r>
          </w:p>
        </w:tc>
        <w:tc>
          <w:tcPr>
            <w:tcW w:w="1687" w:type="dxa"/>
            <w:vAlign w:val="center"/>
          </w:tcPr>
          <w:p>
            <w:pPr>
              <w:widowControl/>
              <w:jc w:val="center"/>
              <w:textAlignment w:val="center"/>
              <w:rPr>
                <w:rFonts w:ascii="仿宋" w:hAnsi="仿宋" w:eastAsia="仿宋" w:cs="仿宋"/>
                <w:b/>
                <w:sz w:val="32"/>
                <w:szCs w:val="32"/>
                <w:highlight w:val="none"/>
              </w:rPr>
            </w:pPr>
            <w:r>
              <w:rPr>
                <w:rFonts w:hint="eastAsia" w:ascii="宋体" w:hAnsi="宋体" w:cs="宋体"/>
                <w:b/>
                <w:bCs/>
                <w:color w:val="000000"/>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653" w:type="dxa"/>
            <w:vAlign w:val="center"/>
          </w:tcPr>
          <w:p>
            <w:pPr>
              <w:jc w:val="center"/>
              <w:rPr>
                <w:highlight w:val="none"/>
              </w:rPr>
            </w:pPr>
            <w:r>
              <w:rPr>
                <w:rFonts w:hint="eastAsia"/>
                <w:highlight w:val="none"/>
              </w:rPr>
              <w:t>1</w:t>
            </w:r>
          </w:p>
        </w:tc>
        <w:tc>
          <w:tcPr>
            <w:tcW w:w="4060" w:type="dxa"/>
            <w:vAlign w:val="center"/>
          </w:tcPr>
          <w:p>
            <w:pPr>
              <w:jc w:val="left"/>
              <w:rPr>
                <w:highlight w:val="none"/>
              </w:rPr>
            </w:pPr>
            <w:r>
              <w:rPr>
                <w:highlight w:val="none"/>
              </w:rPr>
              <w:t>报名单位基础信息表</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r>
              <w:rPr>
                <w:rFonts w:hint="eastAsia"/>
                <w:highlight w:val="none"/>
              </w:rPr>
              <w:t>见模板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653" w:type="dxa"/>
            <w:vAlign w:val="center"/>
          </w:tcPr>
          <w:p>
            <w:pPr>
              <w:jc w:val="center"/>
              <w:rPr>
                <w:highlight w:val="none"/>
              </w:rPr>
            </w:pPr>
            <w:r>
              <w:rPr>
                <w:rFonts w:hint="eastAsia"/>
                <w:highlight w:val="none"/>
              </w:rPr>
              <w:t>2</w:t>
            </w:r>
          </w:p>
        </w:tc>
        <w:tc>
          <w:tcPr>
            <w:tcW w:w="4060" w:type="dxa"/>
            <w:vAlign w:val="center"/>
          </w:tcPr>
          <w:p>
            <w:pPr>
              <w:jc w:val="left"/>
              <w:rPr>
                <w:highlight w:val="none"/>
              </w:rPr>
            </w:pPr>
            <w:r>
              <w:rPr>
                <w:rFonts w:hint="eastAsia"/>
                <w:highlight w:val="none"/>
              </w:rPr>
              <w:t>廉政承诺书</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r>
              <w:rPr>
                <w:rFonts w:hint="eastAsia"/>
                <w:highlight w:val="none"/>
              </w:rPr>
              <w:t>见模板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653" w:type="dxa"/>
            <w:vAlign w:val="center"/>
          </w:tcPr>
          <w:p>
            <w:pPr>
              <w:jc w:val="center"/>
              <w:rPr>
                <w:highlight w:val="none"/>
              </w:rPr>
            </w:pPr>
            <w:r>
              <w:rPr>
                <w:rFonts w:hint="eastAsia"/>
                <w:highlight w:val="none"/>
              </w:rPr>
              <w:t>3</w:t>
            </w:r>
          </w:p>
        </w:tc>
        <w:tc>
          <w:tcPr>
            <w:tcW w:w="4060" w:type="dxa"/>
            <w:vAlign w:val="center"/>
          </w:tcPr>
          <w:p>
            <w:pPr>
              <w:jc w:val="left"/>
              <w:rPr>
                <w:highlight w:val="none"/>
              </w:rPr>
            </w:pPr>
            <w:r>
              <w:rPr>
                <w:rFonts w:hint="eastAsia"/>
                <w:highlight w:val="none"/>
              </w:rPr>
              <w:t>法定代表人/负责人资格证明书</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r>
              <w:rPr>
                <w:rFonts w:hint="eastAsia"/>
                <w:highlight w:val="none"/>
              </w:rPr>
              <w:t>见模板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653" w:type="dxa"/>
            <w:vAlign w:val="center"/>
          </w:tcPr>
          <w:p>
            <w:pPr>
              <w:jc w:val="center"/>
              <w:rPr>
                <w:highlight w:val="none"/>
              </w:rPr>
            </w:pPr>
            <w:r>
              <w:rPr>
                <w:rFonts w:hint="eastAsia"/>
                <w:highlight w:val="none"/>
              </w:rPr>
              <w:t>4</w:t>
            </w:r>
          </w:p>
        </w:tc>
        <w:tc>
          <w:tcPr>
            <w:tcW w:w="4060" w:type="dxa"/>
            <w:vAlign w:val="center"/>
          </w:tcPr>
          <w:p>
            <w:pPr>
              <w:jc w:val="left"/>
              <w:rPr>
                <w:highlight w:val="none"/>
              </w:rPr>
            </w:pPr>
            <w:r>
              <w:rPr>
                <w:rFonts w:hint="eastAsia"/>
                <w:highlight w:val="none"/>
              </w:rPr>
              <w:t>法定代表人授权委托书</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r>
              <w:rPr>
                <w:rFonts w:hint="eastAsia"/>
                <w:highlight w:val="none"/>
              </w:rPr>
              <w:t>见模板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653" w:type="dxa"/>
            <w:vAlign w:val="center"/>
          </w:tcPr>
          <w:p>
            <w:pPr>
              <w:jc w:val="center"/>
              <w:rPr>
                <w:highlight w:val="none"/>
              </w:rPr>
            </w:pPr>
            <w:r>
              <w:rPr>
                <w:rFonts w:hint="eastAsia"/>
                <w:highlight w:val="none"/>
              </w:rPr>
              <w:t>5</w:t>
            </w:r>
          </w:p>
        </w:tc>
        <w:tc>
          <w:tcPr>
            <w:tcW w:w="4060" w:type="dxa"/>
            <w:vAlign w:val="center"/>
          </w:tcPr>
          <w:p>
            <w:pPr>
              <w:jc w:val="left"/>
              <w:rPr>
                <w:highlight w:val="none"/>
              </w:rPr>
            </w:pPr>
            <w:r>
              <w:rPr>
                <w:rFonts w:hint="eastAsia"/>
                <w:highlight w:val="none"/>
              </w:rPr>
              <w:t>保密承诺书</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r>
              <w:rPr>
                <w:rFonts w:hint="eastAsia"/>
                <w:highlight w:val="none"/>
              </w:rPr>
              <w:t>见模板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653" w:type="dxa"/>
            <w:vAlign w:val="center"/>
          </w:tcPr>
          <w:p>
            <w:pPr>
              <w:jc w:val="center"/>
              <w:rPr>
                <w:highlight w:val="none"/>
              </w:rPr>
            </w:pPr>
            <w:r>
              <w:rPr>
                <w:rFonts w:hint="eastAsia"/>
                <w:highlight w:val="none"/>
              </w:rPr>
              <w:t>6</w:t>
            </w:r>
          </w:p>
        </w:tc>
        <w:tc>
          <w:tcPr>
            <w:tcW w:w="4060" w:type="dxa"/>
            <w:vAlign w:val="center"/>
          </w:tcPr>
          <w:p>
            <w:pPr>
              <w:jc w:val="left"/>
              <w:rPr>
                <w:highlight w:val="none"/>
              </w:rPr>
            </w:pPr>
            <w:r>
              <w:rPr>
                <w:rFonts w:hint="eastAsia"/>
                <w:highlight w:val="none"/>
              </w:rPr>
              <w:t>信用记录自查承诺函</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r>
              <w:rPr>
                <w:rFonts w:hint="eastAsia"/>
                <w:highlight w:val="none"/>
              </w:rPr>
              <w:t>见模板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653" w:type="dxa"/>
            <w:vAlign w:val="center"/>
          </w:tcPr>
          <w:p>
            <w:pPr>
              <w:jc w:val="center"/>
              <w:rPr>
                <w:highlight w:val="none"/>
              </w:rPr>
            </w:pPr>
            <w:r>
              <w:rPr>
                <w:rFonts w:hint="eastAsia"/>
                <w:highlight w:val="none"/>
              </w:rPr>
              <w:t>7</w:t>
            </w:r>
          </w:p>
        </w:tc>
        <w:tc>
          <w:tcPr>
            <w:tcW w:w="4060" w:type="dxa"/>
            <w:vAlign w:val="center"/>
          </w:tcPr>
          <w:p>
            <w:pPr>
              <w:jc w:val="left"/>
              <w:rPr>
                <w:highlight w:val="none"/>
              </w:rPr>
            </w:pPr>
            <w:r>
              <w:rPr>
                <w:rFonts w:hint="eastAsia"/>
                <w:highlight w:val="none"/>
              </w:rPr>
              <w:t>公司法定代表人资格证明、营业执照等证件或多证合一证件</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653" w:type="dxa"/>
            <w:vAlign w:val="center"/>
          </w:tcPr>
          <w:p>
            <w:pPr>
              <w:jc w:val="center"/>
              <w:rPr>
                <w:highlight w:val="none"/>
              </w:rPr>
            </w:pPr>
            <w:r>
              <w:rPr>
                <w:rFonts w:hint="eastAsia"/>
                <w:highlight w:val="none"/>
              </w:rPr>
              <w:t>8</w:t>
            </w:r>
          </w:p>
        </w:tc>
        <w:tc>
          <w:tcPr>
            <w:tcW w:w="4060" w:type="dxa"/>
            <w:vAlign w:val="center"/>
          </w:tcPr>
          <w:p>
            <w:pPr>
              <w:rPr>
                <w:highlight w:val="none"/>
              </w:rPr>
            </w:pPr>
            <w:r>
              <w:rPr>
                <w:rFonts w:hint="eastAsia"/>
                <w:highlight w:val="none"/>
              </w:rPr>
              <w:t>与本项目需求相关的企业资质或者认证证书</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653" w:type="dxa"/>
            <w:vAlign w:val="center"/>
          </w:tcPr>
          <w:p>
            <w:pPr>
              <w:jc w:val="center"/>
              <w:rPr>
                <w:highlight w:val="none"/>
              </w:rPr>
            </w:pPr>
            <w:r>
              <w:rPr>
                <w:rFonts w:hint="eastAsia"/>
                <w:highlight w:val="none"/>
              </w:rPr>
              <w:t>9</w:t>
            </w:r>
          </w:p>
        </w:tc>
        <w:tc>
          <w:tcPr>
            <w:tcW w:w="4060" w:type="dxa"/>
            <w:vAlign w:val="center"/>
          </w:tcPr>
          <w:p>
            <w:pPr>
              <w:jc w:val="left"/>
              <w:rPr>
                <w:highlight w:val="none"/>
              </w:rPr>
            </w:pPr>
            <w:r>
              <w:rPr>
                <w:rFonts w:hint="eastAsia"/>
                <w:highlight w:val="none"/>
              </w:rPr>
              <w:t>中小企业声明函（工程、服务）</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r>
              <w:rPr>
                <w:rFonts w:hint="eastAsia"/>
                <w:highlight w:val="none"/>
              </w:rPr>
              <w:t>如有则提供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53" w:type="dxa"/>
            <w:vAlign w:val="center"/>
          </w:tcPr>
          <w:p>
            <w:pPr>
              <w:jc w:val="center"/>
              <w:rPr>
                <w:highlight w:val="none"/>
              </w:rPr>
            </w:pPr>
            <w:r>
              <w:rPr>
                <w:rFonts w:hint="eastAsia"/>
                <w:highlight w:val="none"/>
              </w:rPr>
              <w:t>10</w:t>
            </w:r>
          </w:p>
        </w:tc>
        <w:tc>
          <w:tcPr>
            <w:tcW w:w="4060" w:type="dxa"/>
            <w:vAlign w:val="center"/>
          </w:tcPr>
          <w:p>
            <w:pPr>
              <w:jc w:val="left"/>
              <w:rPr>
                <w:highlight w:val="none"/>
              </w:rPr>
            </w:pPr>
            <w:r>
              <w:rPr>
                <w:rFonts w:hint="eastAsia"/>
                <w:highlight w:val="none"/>
              </w:rPr>
              <w:t>服务提供商公司近年（</w:t>
            </w:r>
            <w:r>
              <w:rPr>
                <w:highlight w:val="none"/>
              </w:rPr>
              <w:t>2021</w:t>
            </w:r>
            <w:r>
              <w:rPr>
                <w:rFonts w:hint="eastAsia"/>
                <w:highlight w:val="none"/>
              </w:rPr>
              <w:t>年</w:t>
            </w:r>
            <w:r>
              <w:rPr>
                <w:highlight w:val="none"/>
              </w:rPr>
              <w:t>1</w:t>
            </w:r>
            <w:r>
              <w:rPr>
                <w:rFonts w:hint="eastAsia"/>
                <w:highlight w:val="none"/>
              </w:rPr>
              <w:t>月</w:t>
            </w:r>
            <w:r>
              <w:rPr>
                <w:highlight w:val="none"/>
              </w:rPr>
              <w:t>1</w:t>
            </w:r>
            <w:r>
              <w:rPr>
                <w:rFonts w:hint="eastAsia"/>
                <w:highlight w:val="none"/>
              </w:rPr>
              <w:t>日起）同类型业绩情况，需提供用户清单和相应合同</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53" w:type="dxa"/>
            <w:vAlign w:val="center"/>
          </w:tcPr>
          <w:p>
            <w:pPr>
              <w:jc w:val="center"/>
              <w:rPr>
                <w:highlight w:val="none"/>
              </w:rPr>
            </w:pPr>
            <w:r>
              <w:rPr>
                <w:rFonts w:hint="eastAsia"/>
                <w:highlight w:val="none"/>
              </w:rPr>
              <w:t>11</w:t>
            </w:r>
          </w:p>
        </w:tc>
        <w:tc>
          <w:tcPr>
            <w:tcW w:w="4060" w:type="dxa"/>
            <w:vAlign w:val="center"/>
          </w:tcPr>
          <w:p>
            <w:pPr>
              <w:jc w:val="left"/>
              <w:rPr>
                <w:highlight w:val="none"/>
              </w:rPr>
            </w:pPr>
            <w:r>
              <w:rPr>
                <w:rFonts w:hint="eastAsia"/>
                <w:highlight w:val="none"/>
              </w:rPr>
              <w:t>技术响应表（正负偏离表）</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r>
              <w:rPr>
                <w:rFonts w:hint="eastAsia"/>
                <w:highlight w:val="none"/>
              </w:rPr>
              <w:t>见模板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653" w:type="dxa"/>
            <w:vAlign w:val="center"/>
          </w:tcPr>
          <w:p>
            <w:pPr>
              <w:jc w:val="center"/>
              <w:rPr>
                <w:highlight w:val="none"/>
              </w:rPr>
            </w:pPr>
            <w:r>
              <w:rPr>
                <w:rFonts w:hint="eastAsia"/>
                <w:highlight w:val="none"/>
              </w:rPr>
              <w:t>12</w:t>
            </w:r>
          </w:p>
        </w:tc>
        <w:tc>
          <w:tcPr>
            <w:tcW w:w="4060" w:type="dxa"/>
            <w:vAlign w:val="center"/>
          </w:tcPr>
          <w:p>
            <w:pPr>
              <w:jc w:val="left"/>
              <w:rPr>
                <w:highlight w:val="none"/>
              </w:rPr>
            </w:pPr>
            <w:r>
              <w:rPr>
                <w:rFonts w:hint="eastAsia"/>
                <w:highlight w:val="none"/>
              </w:rPr>
              <w:t>维保服务方案</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653" w:type="dxa"/>
            <w:vAlign w:val="center"/>
          </w:tcPr>
          <w:p>
            <w:pPr>
              <w:jc w:val="center"/>
              <w:rPr>
                <w:highlight w:val="none"/>
              </w:rPr>
            </w:pPr>
            <w:r>
              <w:rPr>
                <w:rFonts w:hint="eastAsia"/>
                <w:highlight w:val="none"/>
              </w:rPr>
              <w:t>13</w:t>
            </w:r>
          </w:p>
        </w:tc>
        <w:tc>
          <w:tcPr>
            <w:tcW w:w="4060" w:type="dxa"/>
            <w:vAlign w:val="center"/>
          </w:tcPr>
          <w:p>
            <w:pPr>
              <w:jc w:val="left"/>
              <w:rPr>
                <w:highlight w:val="none"/>
              </w:rPr>
            </w:pPr>
            <w:r>
              <w:rPr>
                <w:rFonts w:hint="eastAsia"/>
                <w:highlight w:val="none"/>
              </w:rPr>
              <w:t>人员配置以及相关资质证明（如有）</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653" w:type="dxa"/>
            <w:vAlign w:val="center"/>
          </w:tcPr>
          <w:p>
            <w:pPr>
              <w:jc w:val="center"/>
              <w:rPr>
                <w:highlight w:val="none"/>
              </w:rPr>
            </w:pPr>
            <w:r>
              <w:rPr>
                <w:rFonts w:hint="eastAsia"/>
                <w:highlight w:val="none"/>
              </w:rPr>
              <w:t>14</w:t>
            </w:r>
          </w:p>
        </w:tc>
        <w:tc>
          <w:tcPr>
            <w:tcW w:w="4060" w:type="dxa"/>
            <w:vAlign w:val="center"/>
          </w:tcPr>
          <w:p>
            <w:pPr>
              <w:jc w:val="left"/>
              <w:rPr>
                <w:highlight w:val="none"/>
              </w:rPr>
            </w:pPr>
            <w:r>
              <w:rPr>
                <w:rFonts w:hint="eastAsia"/>
                <w:highlight w:val="none"/>
              </w:rPr>
              <w:t>工作流程</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653" w:type="dxa"/>
            <w:vAlign w:val="center"/>
          </w:tcPr>
          <w:p>
            <w:pPr>
              <w:jc w:val="center"/>
              <w:rPr>
                <w:highlight w:val="none"/>
              </w:rPr>
            </w:pPr>
            <w:r>
              <w:rPr>
                <w:rFonts w:hint="eastAsia"/>
                <w:highlight w:val="none"/>
              </w:rPr>
              <w:t>15</w:t>
            </w:r>
          </w:p>
        </w:tc>
        <w:tc>
          <w:tcPr>
            <w:tcW w:w="4060" w:type="dxa"/>
            <w:vAlign w:val="center"/>
          </w:tcPr>
          <w:p>
            <w:pPr>
              <w:jc w:val="left"/>
              <w:rPr>
                <w:highlight w:val="none"/>
              </w:rPr>
            </w:pPr>
            <w:r>
              <w:rPr>
                <w:rFonts w:hint="eastAsia"/>
                <w:highlight w:val="none"/>
              </w:rPr>
              <w:t>应急预案</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653" w:type="dxa"/>
            <w:vAlign w:val="center"/>
          </w:tcPr>
          <w:p>
            <w:pPr>
              <w:jc w:val="center"/>
              <w:rPr>
                <w:highlight w:val="none"/>
              </w:rPr>
            </w:pPr>
            <w:r>
              <w:rPr>
                <w:rFonts w:hint="eastAsia"/>
                <w:highlight w:val="none"/>
              </w:rPr>
              <w:t>16</w:t>
            </w:r>
          </w:p>
        </w:tc>
        <w:tc>
          <w:tcPr>
            <w:tcW w:w="4060" w:type="dxa"/>
            <w:vAlign w:val="center"/>
          </w:tcPr>
          <w:p>
            <w:pPr>
              <w:jc w:val="left"/>
              <w:rPr>
                <w:highlight w:val="none"/>
              </w:rPr>
            </w:pPr>
            <w:r>
              <w:rPr>
                <w:rFonts w:hint="eastAsia"/>
                <w:highlight w:val="none"/>
              </w:rPr>
              <w:t>其他认为有必要提供的资料，如对本项目建议、增值服务等</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653" w:type="dxa"/>
            <w:vAlign w:val="center"/>
          </w:tcPr>
          <w:p>
            <w:pPr>
              <w:jc w:val="center"/>
              <w:rPr>
                <w:highlight w:val="none"/>
              </w:rPr>
            </w:pPr>
            <w:r>
              <w:rPr>
                <w:rFonts w:hint="eastAsia"/>
                <w:highlight w:val="none"/>
              </w:rPr>
              <w:t>17</w:t>
            </w:r>
          </w:p>
        </w:tc>
        <w:tc>
          <w:tcPr>
            <w:tcW w:w="4060" w:type="dxa"/>
            <w:vAlign w:val="center"/>
          </w:tcPr>
          <w:p>
            <w:pPr>
              <w:jc w:val="left"/>
              <w:rPr>
                <w:highlight w:val="none"/>
              </w:rPr>
            </w:pPr>
            <w:r>
              <w:rPr>
                <w:rFonts w:hint="eastAsia"/>
                <w:highlight w:val="none"/>
              </w:rPr>
              <w:t>价格部分</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653" w:type="dxa"/>
            <w:vAlign w:val="center"/>
          </w:tcPr>
          <w:p>
            <w:pPr>
              <w:jc w:val="center"/>
              <w:rPr>
                <w:highlight w:val="none"/>
              </w:rPr>
            </w:pPr>
            <w:r>
              <w:rPr>
                <w:rFonts w:hint="eastAsia"/>
                <w:highlight w:val="none"/>
              </w:rPr>
              <w:t>18</w:t>
            </w:r>
          </w:p>
        </w:tc>
        <w:tc>
          <w:tcPr>
            <w:tcW w:w="4060" w:type="dxa"/>
            <w:vAlign w:val="center"/>
          </w:tcPr>
          <w:p>
            <w:pPr>
              <w:jc w:val="left"/>
              <w:rPr>
                <w:highlight w:val="none"/>
              </w:rPr>
            </w:pPr>
            <w:r>
              <w:rPr>
                <w:rFonts w:hint="eastAsia"/>
                <w:highlight w:val="none"/>
              </w:rPr>
              <w:t>200元以下配件清单</w:t>
            </w:r>
          </w:p>
        </w:tc>
        <w:tc>
          <w:tcPr>
            <w:tcW w:w="1578" w:type="dxa"/>
            <w:vAlign w:val="center"/>
          </w:tcPr>
          <w:p>
            <w:pPr>
              <w:jc w:val="center"/>
              <w:rPr>
                <w:highlight w:val="none"/>
              </w:rPr>
            </w:pPr>
            <w:r>
              <w:rPr>
                <w:rFonts w:hint="eastAsia"/>
                <w:highlight w:val="none"/>
              </w:rPr>
              <w:t>第（）页</w:t>
            </w:r>
          </w:p>
        </w:tc>
        <w:tc>
          <w:tcPr>
            <w:tcW w:w="1687" w:type="dxa"/>
            <w:vAlign w:val="center"/>
          </w:tcPr>
          <w:p>
            <w:pPr>
              <w:jc w:val="center"/>
              <w:rPr>
                <w:highlight w:val="none"/>
              </w:rPr>
            </w:pPr>
          </w:p>
        </w:tc>
      </w:tr>
    </w:tbl>
    <w:p>
      <w:pPr>
        <w:rPr>
          <w:highlight w:val="none"/>
        </w:rPr>
        <w:sectPr>
          <w:footerReference r:id="rId4" w:type="default"/>
          <w:pgSz w:w="11906" w:h="16838"/>
          <w:pgMar w:top="1440" w:right="1800" w:bottom="1440" w:left="1800" w:header="851" w:footer="992" w:gutter="0"/>
          <w:pgNumType w:start="1"/>
          <w:cols w:space="425" w:num="1"/>
          <w:docGrid w:type="lines" w:linePitch="312" w:charSpace="0"/>
        </w:sectPr>
      </w:pPr>
    </w:p>
    <w:p>
      <w:pPr>
        <w:jc w:val="center"/>
        <w:rPr>
          <w:rFonts w:ascii="宋体" w:hAnsi="宋体" w:cs="宋体"/>
          <w:b/>
          <w:bCs/>
          <w:sz w:val="36"/>
          <w:szCs w:val="44"/>
          <w:highlight w:val="none"/>
        </w:rPr>
      </w:pPr>
      <w:r>
        <w:rPr>
          <w:rFonts w:hint="eastAsia" w:ascii="宋体" w:hAnsi="宋体" w:cs="宋体"/>
          <w:b/>
          <w:bCs/>
          <w:sz w:val="36"/>
          <w:szCs w:val="44"/>
          <w:highlight w:val="none"/>
        </w:rPr>
        <w:t>1.报名单位基础信息表</w:t>
      </w:r>
    </w:p>
    <w:tbl>
      <w:tblPr>
        <w:tblStyle w:val="11"/>
        <w:tblpPr w:leftFromText="180" w:rightFromText="180" w:vertAnchor="text" w:horzAnchor="page" w:tblpXSpec="center" w:tblpY="389"/>
        <w:tblOverlap w:val="never"/>
        <w:tblW w:w="119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929"/>
        <w:gridCol w:w="2489"/>
        <w:gridCol w:w="1350"/>
        <w:gridCol w:w="1845"/>
        <w:gridCol w:w="1815"/>
        <w:gridCol w:w="251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3" w:hRule="atLeast"/>
          <w:jc w:val="center"/>
        </w:trPr>
        <w:tc>
          <w:tcPr>
            <w:tcW w:w="1929" w:type="dxa"/>
            <w:tcBorders>
              <w:left w:val="single" w:color="auto" w:sz="4" w:space="0"/>
              <w:right w:val="single" w:color="auto" w:sz="4" w:space="0"/>
            </w:tcBorders>
            <w:vAlign w:val="center"/>
          </w:tcPr>
          <w:p>
            <w:pPr>
              <w:jc w:val="center"/>
              <w:rPr>
                <w:sz w:val="28"/>
                <w:szCs w:val="28"/>
                <w:highlight w:val="none"/>
              </w:rPr>
            </w:pPr>
            <w:r>
              <w:rPr>
                <w:rFonts w:hint="eastAsia"/>
                <w:sz w:val="28"/>
                <w:szCs w:val="28"/>
                <w:highlight w:val="none"/>
              </w:rPr>
              <w:t>公司名称</w:t>
            </w:r>
          </w:p>
        </w:tc>
        <w:tc>
          <w:tcPr>
            <w:tcW w:w="10010" w:type="dxa"/>
            <w:gridSpan w:val="5"/>
            <w:tcBorders>
              <w:left w:val="single" w:color="auto" w:sz="4" w:space="0"/>
              <w:right w:val="single" w:color="auto" w:sz="4" w:space="0"/>
            </w:tcBorders>
            <w:vAlign w:val="center"/>
          </w:tcPr>
          <w:p>
            <w:pPr>
              <w:jc w:val="center"/>
              <w:rPr>
                <w:sz w:val="28"/>
                <w:szCs w:val="28"/>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3" w:hRule="atLeast"/>
          <w:jc w:val="center"/>
        </w:trPr>
        <w:tc>
          <w:tcPr>
            <w:tcW w:w="1929" w:type="dxa"/>
            <w:tcBorders>
              <w:left w:val="single" w:color="auto" w:sz="4" w:space="0"/>
              <w:right w:val="single" w:color="auto" w:sz="4" w:space="0"/>
            </w:tcBorders>
            <w:vAlign w:val="center"/>
          </w:tcPr>
          <w:p>
            <w:pPr>
              <w:jc w:val="center"/>
              <w:rPr>
                <w:sz w:val="28"/>
                <w:szCs w:val="28"/>
                <w:highlight w:val="none"/>
              </w:rPr>
            </w:pPr>
            <w:r>
              <w:rPr>
                <w:rFonts w:hint="eastAsia"/>
                <w:sz w:val="28"/>
                <w:szCs w:val="28"/>
                <w:highlight w:val="none"/>
              </w:rPr>
              <w:t>地址</w:t>
            </w:r>
          </w:p>
        </w:tc>
        <w:tc>
          <w:tcPr>
            <w:tcW w:w="10010" w:type="dxa"/>
            <w:gridSpan w:val="5"/>
            <w:tcBorders>
              <w:left w:val="single" w:color="auto" w:sz="4" w:space="0"/>
              <w:right w:val="single" w:color="auto" w:sz="4" w:space="0"/>
            </w:tcBorders>
            <w:vAlign w:val="center"/>
          </w:tcPr>
          <w:p>
            <w:pPr>
              <w:jc w:val="center"/>
              <w:rPr>
                <w:sz w:val="28"/>
                <w:szCs w:val="28"/>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3" w:hRule="atLeast"/>
          <w:jc w:val="center"/>
        </w:trPr>
        <w:tc>
          <w:tcPr>
            <w:tcW w:w="1929" w:type="dxa"/>
            <w:tcBorders>
              <w:left w:val="single" w:color="auto" w:sz="4" w:space="0"/>
              <w:right w:val="single" w:color="auto" w:sz="4" w:space="0"/>
            </w:tcBorders>
            <w:vAlign w:val="center"/>
          </w:tcPr>
          <w:p>
            <w:pPr>
              <w:jc w:val="center"/>
              <w:rPr>
                <w:sz w:val="28"/>
                <w:szCs w:val="28"/>
                <w:highlight w:val="none"/>
              </w:rPr>
            </w:pPr>
            <w:r>
              <w:rPr>
                <w:rFonts w:hint="eastAsia"/>
                <w:sz w:val="28"/>
                <w:szCs w:val="28"/>
                <w:highlight w:val="none"/>
              </w:rPr>
              <w:t>是否中小企业</w:t>
            </w:r>
          </w:p>
        </w:tc>
        <w:tc>
          <w:tcPr>
            <w:tcW w:w="10010" w:type="dxa"/>
            <w:gridSpan w:val="5"/>
            <w:tcBorders>
              <w:left w:val="single" w:color="auto" w:sz="4" w:space="0"/>
              <w:right w:val="single" w:color="auto" w:sz="4" w:space="0"/>
            </w:tcBorders>
            <w:vAlign w:val="center"/>
          </w:tcPr>
          <w:p>
            <w:pPr>
              <w:jc w:val="center"/>
              <w:rPr>
                <w:sz w:val="28"/>
                <w:szCs w:val="28"/>
                <w:highlight w:val="none"/>
              </w:rPr>
            </w:pPr>
            <w:r>
              <w:rPr>
                <w:rFonts w:hint="eastAsia"/>
                <w:sz w:val="28"/>
                <w:szCs w:val="28"/>
                <w:highlight w:val="none"/>
              </w:rPr>
              <w:t>否</w:t>
            </w:r>
            <w:r>
              <w:rPr>
                <w:rFonts w:hint="eastAsia"/>
                <w:sz w:val="28"/>
                <w:szCs w:val="28"/>
                <w:highlight w:val="none"/>
              </w:rPr>
              <w:sym w:font="Wingdings 2" w:char="00A3"/>
            </w:r>
            <w:r>
              <w:rPr>
                <w:rFonts w:hint="eastAsia"/>
                <w:sz w:val="28"/>
                <w:szCs w:val="28"/>
                <w:highlight w:val="none"/>
              </w:rPr>
              <w:t xml:space="preserve">  是</w:t>
            </w:r>
            <w:r>
              <w:rPr>
                <w:rFonts w:hint="eastAsia"/>
                <w:sz w:val="28"/>
                <w:szCs w:val="28"/>
                <w:highlight w:val="none"/>
              </w:rPr>
              <w:sym w:font="Wingdings 2" w:char="00A3"/>
            </w:r>
            <w:r>
              <w:rPr>
                <w:rFonts w:hint="eastAsia"/>
                <w:sz w:val="28"/>
                <w:szCs w:val="28"/>
                <w:highlight w:val="none"/>
              </w:rPr>
              <w:t xml:space="preserve"> （</w:t>
            </w:r>
            <w:r>
              <w:rPr>
                <w:sz w:val="28"/>
                <w:szCs w:val="28"/>
                <w:highlight w:val="none"/>
              </w:rPr>
              <w:t>中型企业</w:t>
            </w:r>
            <w:r>
              <w:rPr>
                <w:rFonts w:hint="eastAsia"/>
                <w:sz w:val="28"/>
                <w:szCs w:val="28"/>
                <w:highlight w:val="none"/>
              </w:rPr>
              <w:sym w:font="Wingdings 2" w:char="00A3"/>
            </w:r>
            <w:r>
              <w:rPr>
                <w:rFonts w:hint="eastAsia"/>
                <w:sz w:val="28"/>
                <w:szCs w:val="28"/>
                <w:highlight w:val="none"/>
              </w:rPr>
              <w:t>、</w:t>
            </w:r>
            <w:r>
              <w:rPr>
                <w:sz w:val="28"/>
                <w:szCs w:val="28"/>
                <w:highlight w:val="none"/>
              </w:rPr>
              <w:t>小型企业</w:t>
            </w:r>
            <w:r>
              <w:rPr>
                <w:rFonts w:hint="eastAsia"/>
                <w:sz w:val="28"/>
                <w:szCs w:val="28"/>
                <w:highlight w:val="none"/>
              </w:rPr>
              <w:sym w:font="Wingdings 2" w:char="00A3"/>
            </w:r>
            <w:r>
              <w:rPr>
                <w:rFonts w:hint="eastAsia"/>
                <w:sz w:val="28"/>
                <w:szCs w:val="28"/>
                <w:highlight w:val="none"/>
              </w:rPr>
              <w:t>、</w:t>
            </w:r>
            <w:r>
              <w:rPr>
                <w:sz w:val="28"/>
                <w:szCs w:val="28"/>
                <w:highlight w:val="none"/>
              </w:rPr>
              <w:t>微型企业</w:t>
            </w:r>
            <w:r>
              <w:rPr>
                <w:rFonts w:hint="eastAsia"/>
                <w:sz w:val="28"/>
                <w:szCs w:val="28"/>
                <w:highlight w:val="none"/>
              </w:rPr>
              <w:sym w:font="Wingdings 2" w:char="00A3"/>
            </w:r>
            <w:r>
              <w:rPr>
                <w:rFonts w:hint="eastAsia"/>
                <w:sz w:val="28"/>
                <w:szCs w:val="28"/>
                <w:highlight w:val="none"/>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3" w:hRule="atLeast"/>
          <w:jc w:val="center"/>
        </w:trPr>
        <w:tc>
          <w:tcPr>
            <w:tcW w:w="1929" w:type="dxa"/>
            <w:tcBorders>
              <w:left w:val="single" w:color="auto" w:sz="4" w:space="0"/>
              <w:right w:val="single" w:color="auto" w:sz="4" w:space="0"/>
            </w:tcBorders>
            <w:vAlign w:val="center"/>
          </w:tcPr>
          <w:p>
            <w:pPr>
              <w:jc w:val="center"/>
              <w:rPr>
                <w:sz w:val="28"/>
                <w:szCs w:val="28"/>
                <w:highlight w:val="none"/>
              </w:rPr>
            </w:pPr>
            <w:r>
              <w:rPr>
                <w:rFonts w:hint="eastAsia"/>
                <w:sz w:val="28"/>
                <w:szCs w:val="28"/>
                <w:highlight w:val="none"/>
              </w:rPr>
              <w:t>授权代表姓名</w:t>
            </w:r>
          </w:p>
        </w:tc>
        <w:tc>
          <w:tcPr>
            <w:tcW w:w="2489" w:type="dxa"/>
            <w:tcBorders>
              <w:left w:val="single" w:color="auto" w:sz="4" w:space="0"/>
              <w:right w:val="single" w:color="auto" w:sz="4" w:space="0"/>
            </w:tcBorders>
            <w:vAlign w:val="center"/>
          </w:tcPr>
          <w:p>
            <w:pPr>
              <w:jc w:val="center"/>
              <w:rPr>
                <w:sz w:val="28"/>
                <w:szCs w:val="28"/>
                <w:highlight w:val="none"/>
              </w:rPr>
            </w:pPr>
          </w:p>
        </w:tc>
        <w:tc>
          <w:tcPr>
            <w:tcW w:w="1350" w:type="dxa"/>
            <w:tcBorders>
              <w:left w:val="single" w:color="auto" w:sz="4" w:space="0"/>
              <w:right w:val="single" w:color="auto" w:sz="4" w:space="0"/>
            </w:tcBorders>
            <w:vAlign w:val="center"/>
          </w:tcPr>
          <w:p>
            <w:pPr>
              <w:jc w:val="center"/>
              <w:rPr>
                <w:sz w:val="28"/>
                <w:szCs w:val="28"/>
                <w:highlight w:val="none"/>
              </w:rPr>
            </w:pPr>
            <w:r>
              <w:rPr>
                <w:rFonts w:hint="eastAsia"/>
                <w:sz w:val="28"/>
                <w:szCs w:val="28"/>
                <w:highlight w:val="none"/>
              </w:rPr>
              <w:t>职务</w:t>
            </w:r>
          </w:p>
        </w:tc>
        <w:tc>
          <w:tcPr>
            <w:tcW w:w="1845" w:type="dxa"/>
            <w:tcBorders>
              <w:left w:val="single" w:color="auto" w:sz="4" w:space="0"/>
              <w:right w:val="single" w:color="auto" w:sz="4" w:space="0"/>
            </w:tcBorders>
            <w:vAlign w:val="center"/>
          </w:tcPr>
          <w:p>
            <w:pPr>
              <w:jc w:val="center"/>
              <w:rPr>
                <w:sz w:val="28"/>
                <w:szCs w:val="28"/>
                <w:highlight w:val="none"/>
              </w:rPr>
            </w:pPr>
          </w:p>
        </w:tc>
        <w:tc>
          <w:tcPr>
            <w:tcW w:w="1815" w:type="dxa"/>
            <w:tcBorders>
              <w:left w:val="single" w:color="auto" w:sz="4" w:space="0"/>
              <w:right w:val="single" w:color="auto" w:sz="4" w:space="0"/>
            </w:tcBorders>
            <w:vAlign w:val="center"/>
          </w:tcPr>
          <w:p>
            <w:pPr>
              <w:jc w:val="center"/>
              <w:rPr>
                <w:sz w:val="28"/>
                <w:szCs w:val="28"/>
                <w:highlight w:val="none"/>
              </w:rPr>
            </w:pPr>
            <w:r>
              <w:rPr>
                <w:rFonts w:hint="eastAsia"/>
                <w:sz w:val="28"/>
                <w:szCs w:val="28"/>
                <w:highlight w:val="none"/>
              </w:rPr>
              <w:t>联系电话</w:t>
            </w:r>
          </w:p>
        </w:tc>
        <w:tc>
          <w:tcPr>
            <w:tcW w:w="2511" w:type="dxa"/>
            <w:tcBorders>
              <w:left w:val="single" w:color="auto" w:sz="4" w:space="0"/>
              <w:right w:val="single" w:color="auto" w:sz="4" w:space="0"/>
            </w:tcBorders>
            <w:vAlign w:val="center"/>
          </w:tcPr>
          <w:p>
            <w:pPr>
              <w:jc w:val="center"/>
              <w:rPr>
                <w:sz w:val="28"/>
                <w:szCs w:val="28"/>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28" w:hRule="atLeast"/>
          <w:jc w:val="center"/>
        </w:trPr>
        <w:tc>
          <w:tcPr>
            <w:tcW w:w="1929" w:type="dxa"/>
            <w:tcBorders>
              <w:left w:val="single" w:color="auto" w:sz="4" w:space="0"/>
              <w:right w:val="single" w:color="auto" w:sz="4" w:space="0"/>
            </w:tcBorders>
            <w:vAlign w:val="center"/>
          </w:tcPr>
          <w:p>
            <w:pPr>
              <w:jc w:val="center"/>
              <w:rPr>
                <w:sz w:val="28"/>
                <w:szCs w:val="28"/>
                <w:highlight w:val="none"/>
              </w:rPr>
            </w:pPr>
            <w:r>
              <w:rPr>
                <w:rFonts w:hint="eastAsia"/>
                <w:sz w:val="28"/>
                <w:szCs w:val="28"/>
                <w:highlight w:val="none"/>
              </w:rPr>
              <w:t>联系邮箱</w:t>
            </w:r>
          </w:p>
        </w:tc>
        <w:tc>
          <w:tcPr>
            <w:tcW w:w="10010" w:type="dxa"/>
            <w:gridSpan w:val="5"/>
            <w:tcBorders>
              <w:left w:val="single" w:color="auto" w:sz="4" w:space="0"/>
              <w:right w:val="single" w:color="auto" w:sz="4" w:space="0"/>
            </w:tcBorders>
            <w:vAlign w:val="center"/>
          </w:tcPr>
          <w:p>
            <w:pPr>
              <w:jc w:val="center"/>
              <w:rPr>
                <w:sz w:val="28"/>
                <w:szCs w:val="28"/>
                <w:highlight w:val="none"/>
              </w:rPr>
            </w:pPr>
          </w:p>
        </w:tc>
      </w:tr>
    </w:tbl>
    <w:p>
      <w:pPr>
        <w:pStyle w:val="10"/>
        <w:ind w:firstLine="440"/>
        <w:rPr>
          <w:highlight w:val="none"/>
          <w:lang w:eastAsia="zh-CN"/>
        </w:rPr>
        <w:sectPr>
          <w:footerReference r:id="rId5" w:type="default"/>
          <w:pgSz w:w="16838" w:h="11906" w:orient="landscape"/>
          <w:pgMar w:top="1800" w:right="1440" w:bottom="1800" w:left="1440" w:header="851" w:footer="992" w:gutter="0"/>
          <w:pgNumType w:start="1"/>
          <w:cols w:space="425" w:num="1"/>
          <w:docGrid w:type="lines" w:linePitch="312" w:charSpace="0"/>
        </w:sectPr>
      </w:pPr>
    </w:p>
    <w:p>
      <w:pPr>
        <w:spacing w:line="360" w:lineRule="auto"/>
        <w:jc w:val="center"/>
        <w:rPr>
          <w:rFonts w:asciiTheme="minorEastAsia" w:hAnsiTheme="minorEastAsia" w:eastAsiaTheme="minorEastAsia" w:cstheme="minorEastAsia"/>
          <w:b/>
          <w:kern w:val="0"/>
          <w:sz w:val="32"/>
          <w:szCs w:val="32"/>
          <w:highlight w:val="none"/>
        </w:rPr>
      </w:pPr>
      <w:r>
        <w:rPr>
          <w:rFonts w:hint="eastAsia" w:asciiTheme="minorEastAsia" w:hAnsiTheme="minorEastAsia" w:eastAsiaTheme="minorEastAsia" w:cstheme="minorEastAsia"/>
          <w:b/>
          <w:kern w:val="0"/>
          <w:sz w:val="32"/>
          <w:szCs w:val="32"/>
          <w:highlight w:val="none"/>
        </w:rPr>
        <w:t>2.廉政承诺书</w:t>
      </w:r>
    </w:p>
    <w:p>
      <w:pPr>
        <w:spacing w:line="360" w:lineRule="auto"/>
        <w:rPr>
          <w:highlight w:val="none"/>
          <w:u w:val="single"/>
        </w:rPr>
      </w:pPr>
    </w:p>
    <w:p>
      <w:pPr>
        <w:spacing w:line="360" w:lineRule="auto"/>
        <w:rPr>
          <w:rFonts w:ascii="仿宋" w:hAnsi="仿宋" w:eastAsia="仿宋" w:cs="仿宋"/>
          <w:sz w:val="24"/>
          <w:highlight w:val="none"/>
          <w:u w:val="single"/>
        </w:rPr>
      </w:pPr>
      <w:r>
        <w:rPr>
          <w:rFonts w:hint="eastAsia" w:ascii="宋体" w:hAnsi="宋体"/>
          <w:szCs w:val="21"/>
          <w:highlight w:val="none"/>
          <w:u w:val="single"/>
        </w:rPr>
        <w:t>潮州市中心医院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为加强项目实施中的廉政建设，保证项目的廉政性，防止发生各种谋取不正当利益的违法违纪行为，根据国家有关法律法规和廉政建设的规定，我公司郑重承诺如下：</w:t>
      </w:r>
    </w:p>
    <w:p>
      <w:pPr>
        <w:spacing w:line="360" w:lineRule="auto"/>
        <w:ind w:firstLine="480"/>
        <w:rPr>
          <w:rFonts w:ascii="宋体" w:hAnsi="宋体" w:cs="宋体"/>
          <w:szCs w:val="21"/>
          <w:highlight w:val="none"/>
        </w:rPr>
      </w:pPr>
      <w:r>
        <w:rPr>
          <w:rFonts w:hint="eastAsia" w:ascii="宋体" w:hAnsi="宋体" w:cs="宋体"/>
          <w:szCs w:val="21"/>
          <w:highlight w:val="none"/>
        </w:rPr>
        <w:t>1. 遵守国家的法律法规，依法办理项目业务，保证不搞违法乱纪活动，不以他人名义投标，也不允许其他企业或个人以本单位名义投标，不出借、转让、买卖、伪造企业或从业人员的资质证书、证照、业绩、获奖表彰等相关证明文件和印章，不组织、不参与围标串标，自觉接受执法、执纪部门的监督检查。</w:t>
      </w:r>
    </w:p>
    <w:p>
      <w:pPr>
        <w:spacing w:line="360" w:lineRule="auto"/>
        <w:ind w:firstLine="480"/>
        <w:rPr>
          <w:rFonts w:ascii="宋体" w:hAnsi="宋体" w:cs="宋体"/>
          <w:szCs w:val="21"/>
          <w:highlight w:val="none"/>
        </w:rPr>
      </w:pPr>
      <w:r>
        <w:rPr>
          <w:rFonts w:hint="eastAsia" w:ascii="宋体" w:hAnsi="宋体" w:cs="宋体"/>
          <w:szCs w:val="21"/>
          <w:highlight w:val="none"/>
        </w:rPr>
        <w:t>2.近三年的商业活动中无违法、违规、违纪、违约行为。</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3.在项目采购活动中，保证不以任何形式给予回扣等商业贿赂。</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4.在业务交往中，保证不赠送各种礼金、有价证券和贵重物品，不给贵方人员报销应由个人支付的费用。</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5.维护正常的医疗秩序，保证不以宴请、高消费娱乐等手段影响医院的项目选择权。</w:t>
      </w:r>
    </w:p>
    <w:p>
      <w:pPr>
        <w:pStyle w:val="3"/>
        <w:spacing w:line="360" w:lineRule="auto"/>
        <w:rPr>
          <w:rFonts w:ascii="宋体" w:hAnsi="宋体" w:cs="宋体"/>
          <w:color w:val="000000"/>
          <w:szCs w:val="21"/>
          <w:highlight w:val="none"/>
        </w:rPr>
      </w:pPr>
      <w:r>
        <w:rPr>
          <w:rFonts w:hint="eastAsia" w:ascii="宋体" w:hAnsi="宋体" w:cs="宋体"/>
          <w:szCs w:val="21"/>
          <w:highlight w:val="none"/>
        </w:rPr>
        <w:t>6.自愿配合相关纪检、审计、财政等监管部门的调查原则，如不提交资料、拒不配合调查或者不按时提交资料等， 我公司自愿解除合同，并承担代理机构的相关违约责任（支付XX元的违约金）。</w:t>
      </w:r>
      <w:r>
        <w:rPr>
          <w:rFonts w:hint="eastAsia" w:ascii="宋体" w:hAnsi="宋体" w:cs="宋体"/>
          <w:color w:val="000000"/>
          <w:szCs w:val="21"/>
          <w:highlight w:val="none"/>
        </w:rPr>
        <w:t xml:space="preserve"> </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7.如遇突发事件等，我公司自愿向医疗机构提供捐赠款物的，保证严格按照《中华人民共和国公益事业捐赠法》及有关法律法规规定执行。</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以上承诺如有违反，我公司愿意接受停止供应、取消中标资格、记入不良行为数据库等处理，以及执法、执纪部门的其他处理。</w:t>
      </w:r>
    </w:p>
    <w:p>
      <w:pPr>
        <w:spacing w:line="360" w:lineRule="auto"/>
        <w:ind w:firstLine="210" w:firstLineChars="100"/>
        <w:rPr>
          <w:rFonts w:ascii="宋体" w:hAnsi="宋体" w:cs="宋体"/>
          <w:szCs w:val="21"/>
          <w:highlight w:val="none"/>
        </w:rPr>
      </w:pPr>
    </w:p>
    <w:p>
      <w:pPr>
        <w:spacing w:line="360" w:lineRule="auto"/>
        <w:ind w:firstLine="4935" w:firstLineChars="2350"/>
        <w:rPr>
          <w:rFonts w:ascii="宋体" w:hAnsi="宋体" w:cs="宋体"/>
          <w:szCs w:val="21"/>
          <w:highlight w:val="none"/>
        </w:rPr>
      </w:pPr>
      <w:r>
        <w:rPr>
          <w:rFonts w:hint="eastAsia" w:ascii="宋体" w:hAnsi="宋体" w:cs="宋体"/>
          <w:szCs w:val="21"/>
          <w:highlight w:val="none"/>
        </w:rPr>
        <w:t>承诺单位（盖章）：</w:t>
      </w:r>
    </w:p>
    <w:p>
      <w:pPr>
        <w:spacing w:line="360" w:lineRule="auto"/>
        <w:ind w:firstLine="4935" w:firstLineChars="2350"/>
        <w:rPr>
          <w:rFonts w:ascii="宋体" w:hAnsi="宋体" w:cs="宋体"/>
          <w:szCs w:val="21"/>
          <w:highlight w:val="none"/>
        </w:rPr>
      </w:pPr>
      <w:r>
        <w:rPr>
          <w:rFonts w:hint="eastAsia" w:ascii="宋体" w:hAnsi="宋体" w:cs="宋体"/>
          <w:szCs w:val="21"/>
          <w:highlight w:val="none"/>
        </w:rPr>
        <w:t>授权代表（签字）：</w:t>
      </w:r>
    </w:p>
    <w:p>
      <w:pPr>
        <w:pStyle w:val="3"/>
        <w:ind w:firstLine="5040" w:firstLineChars="2400"/>
        <w:rPr>
          <w:rFonts w:hint="eastAsia" w:ascii="宋体" w:hAnsi="宋体" w:cs="宋体"/>
          <w:szCs w:val="21"/>
          <w:highlight w:val="none"/>
        </w:rPr>
      </w:pPr>
    </w:p>
    <w:p>
      <w:pPr>
        <w:pStyle w:val="3"/>
        <w:ind w:firstLine="5040" w:firstLineChars="2400"/>
        <w:rPr>
          <w:highlight w:val="none"/>
        </w:rPr>
      </w:pPr>
      <w:r>
        <w:rPr>
          <w:rFonts w:hint="eastAsia" w:ascii="宋体" w:hAnsi="宋体" w:cs="宋体"/>
          <w:szCs w:val="21"/>
          <w:highlight w:val="none"/>
        </w:rPr>
        <w:t>年   月   日</w:t>
      </w:r>
    </w:p>
    <w:p>
      <w:pPr>
        <w:pStyle w:val="3"/>
        <w:rPr>
          <w:highlight w:val="none"/>
        </w:rPr>
      </w:pPr>
    </w:p>
    <w:p>
      <w:pPr>
        <w:rPr>
          <w:rFonts w:ascii="仿宋" w:hAnsi="仿宋" w:eastAsia="仿宋" w:cs="仿宋"/>
          <w:b/>
          <w:bCs/>
          <w:sz w:val="36"/>
          <w:szCs w:val="36"/>
          <w:highlight w:val="none"/>
        </w:rPr>
      </w:pPr>
      <w:r>
        <w:rPr>
          <w:rFonts w:hint="eastAsia" w:ascii="仿宋" w:hAnsi="仿宋" w:eastAsia="仿宋" w:cs="仿宋"/>
          <w:b/>
          <w:bCs/>
          <w:sz w:val="36"/>
          <w:szCs w:val="36"/>
          <w:highlight w:val="none"/>
        </w:rPr>
        <w:br w:type="page"/>
      </w:r>
    </w:p>
    <w:p>
      <w:pPr>
        <w:spacing w:line="360" w:lineRule="auto"/>
        <w:jc w:val="center"/>
        <w:rPr>
          <w:rFonts w:ascii="宋体" w:hAnsi="宋体"/>
          <w:b/>
          <w:sz w:val="32"/>
          <w:szCs w:val="32"/>
          <w:highlight w:val="none"/>
        </w:rPr>
      </w:pPr>
      <w:r>
        <w:rPr>
          <w:rFonts w:hint="eastAsia" w:ascii="仿宋" w:hAnsi="仿宋" w:eastAsia="仿宋" w:cs="仿宋"/>
          <w:b/>
          <w:bCs/>
          <w:sz w:val="36"/>
          <w:szCs w:val="36"/>
          <w:highlight w:val="none"/>
        </w:rPr>
        <w:t>3.</w:t>
      </w:r>
      <w:r>
        <w:rPr>
          <w:rFonts w:hint="eastAsia" w:ascii="宋体" w:hAnsi="宋体"/>
          <w:b/>
          <w:sz w:val="32"/>
          <w:szCs w:val="32"/>
          <w:highlight w:val="none"/>
        </w:rPr>
        <w:t>法定代表人/负责人资格证明书</w:t>
      </w:r>
    </w:p>
    <w:p>
      <w:pPr>
        <w:spacing w:line="360" w:lineRule="auto"/>
        <w:rPr>
          <w:rFonts w:ascii="宋体" w:hAnsi="宋体"/>
          <w:szCs w:val="21"/>
          <w:highlight w:val="none"/>
          <w:u w:val="single"/>
        </w:rPr>
      </w:pPr>
    </w:p>
    <w:p>
      <w:pPr>
        <w:spacing w:line="360" w:lineRule="auto"/>
        <w:rPr>
          <w:rFonts w:ascii="宋体" w:hAnsi="宋体"/>
          <w:szCs w:val="21"/>
          <w:highlight w:val="none"/>
        </w:rPr>
      </w:pPr>
      <w:r>
        <w:rPr>
          <w:rFonts w:hint="eastAsia" w:ascii="宋体" w:hAnsi="宋体"/>
          <w:szCs w:val="21"/>
          <w:highlight w:val="none"/>
          <w:u w:val="single"/>
        </w:rPr>
        <w:t>潮州市中心医院   ：</w:t>
      </w:r>
    </w:p>
    <w:p>
      <w:pPr>
        <w:spacing w:line="360" w:lineRule="auto"/>
        <w:rPr>
          <w:rFonts w:ascii="宋体" w:hAnsi="宋体"/>
          <w:szCs w:val="21"/>
          <w:highlight w:val="none"/>
        </w:rPr>
      </w:pPr>
    </w:p>
    <w:p>
      <w:pPr>
        <w:spacing w:line="360" w:lineRule="auto"/>
        <w:rPr>
          <w:rFonts w:ascii="宋体" w:hAnsi="宋体"/>
          <w:szCs w:val="21"/>
          <w:highlight w:val="none"/>
        </w:rPr>
      </w:pPr>
      <w:r>
        <w:rPr>
          <w:rFonts w:hint="eastAsia" w:ascii="宋体" w:hAnsi="宋体"/>
          <w:szCs w:val="21"/>
          <w:highlight w:val="none"/>
        </w:rPr>
        <w:t xml:space="preserve">     </w:t>
      </w:r>
      <w:r>
        <w:rPr>
          <w:rFonts w:hint="eastAsia" w:ascii="宋体" w:hAnsi="宋体"/>
          <w:szCs w:val="21"/>
          <w:highlight w:val="none"/>
          <w:u w:val="single"/>
        </w:rPr>
        <w:t xml:space="preserve">          </w:t>
      </w:r>
      <w:r>
        <w:rPr>
          <w:rFonts w:hint="eastAsia" w:ascii="宋体" w:hAnsi="宋体"/>
          <w:szCs w:val="21"/>
          <w:highlight w:val="none"/>
        </w:rPr>
        <w:t>同志，现任我公司</w:t>
      </w:r>
      <w:r>
        <w:rPr>
          <w:rFonts w:hint="eastAsia" w:ascii="宋体" w:hAnsi="宋体"/>
          <w:szCs w:val="21"/>
          <w:highlight w:val="none"/>
          <w:u w:val="single"/>
        </w:rPr>
        <w:t xml:space="preserve">           </w:t>
      </w:r>
      <w:r>
        <w:rPr>
          <w:rFonts w:hint="eastAsia" w:ascii="宋体" w:hAnsi="宋体"/>
          <w:szCs w:val="21"/>
          <w:highlight w:val="none"/>
        </w:rPr>
        <w:t>职务，为法定代表人，特此证明。</w:t>
      </w:r>
    </w:p>
    <w:p>
      <w:pPr>
        <w:spacing w:line="360" w:lineRule="auto"/>
        <w:ind w:firstLine="210" w:firstLineChars="100"/>
        <w:rPr>
          <w:rFonts w:ascii="宋体" w:hAnsi="宋体"/>
          <w:szCs w:val="21"/>
          <w:highlight w:val="none"/>
        </w:rPr>
      </w:pPr>
      <w:r>
        <w:rPr>
          <w:rFonts w:hint="eastAsia" w:ascii="宋体" w:hAnsi="宋体"/>
          <w:szCs w:val="21"/>
          <w:highlight w:val="none"/>
        </w:rPr>
        <w:t>法定代表人签字（盖章）：</w:t>
      </w:r>
      <w:r>
        <w:rPr>
          <w:rFonts w:hint="eastAsia" w:ascii="宋体" w:hAnsi="宋体"/>
          <w:szCs w:val="21"/>
          <w:highlight w:val="none"/>
          <w:u w:val="single"/>
        </w:rPr>
        <w:t xml:space="preserve">                   </w:t>
      </w:r>
      <w:r>
        <w:rPr>
          <w:rFonts w:hint="eastAsia" w:ascii="宋体" w:hAnsi="宋体"/>
          <w:szCs w:val="21"/>
          <w:highlight w:val="none"/>
        </w:rPr>
        <w:t xml:space="preserve">    法人联系电话（手机）：</w:t>
      </w:r>
      <w:r>
        <w:rPr>
          <w:rFonts w:hint="eastAsia" w:ascii="宋体" w:hAnsi="宋体"/>
          <w:szCs w:val="21"/>
          <w:highlight w:val="none"/>
          <w:u w:val="single"/>
        </w:rPr>
        <w:t xml:space="preserve">               </w:t>
      </w:r>
    </w:p>
    <w:p>
      <w:pPr>
        <w:spacing w:line="360" w:lineRule="auto"/>
        <w:ind w:firstLine="210" w:firstLineChars="100"/>
        <w:rPr>
          <w:rFonts w:ascii="宋体" w:hAnsi="宋体"/>
          <w:szCs w:val="21"/>
          <w:highlight w:val="none"/>
          <w:u w:val="single"/>
        </w:rPr>
      </w:pPr>
      <w:r>
        <w:rPr>
          <w:rFonts w:hint="eastAsia" w:ascii="宋体" w:hAnsi="宋体"/>
          <w:szCs w:val="21"/>
          <w:highlight w:val="none"/>
        </w:rPr>
        <w:t>公司名称（单位公章）：</w:t>
      </w:r>
      <w:r>
        <w:rPr>
          <w:rFonts w:hint="eastAsia" w:ascii="宋体" w:hAnsi="宋体"/>
          <w:szCs w:val="21"/>
          <w:highlight w:val="none"/>
          <w:u w:val="single"/>
        </w:rPr>
        <w:t xml:space="preserve">                                  </w:t>
      </w:r>
    </w:p>
    <w:p>
      <w:pPr>
        <w:spacing w:line="360" w:lineRule="auto"/>
        <w:ind w:firstLine="210" w:firstLineChars="100"/>
        <w:rPr>
          <w:rFonts w:ascii="宋体" w:hAnsi="宋体"/>
          <w:szCs w:val="21"/>
          <w:highlight w:val="none"/>
        </w:rPr>
      </w:pPr>
      <w:r>
        <w:rPr>
          <w:rFonts w:hint="eastAsia" w:ascii="宋体" w:hAnsi="宋体"/>
          <w:szCs w:val="21"/>
          <w:highlight w:val="none"/>
        </w:rPr>
        <w:t>公司主营：</w:t>
      </w:r>
      <w:r>
        <w:rPr>
          <w:rFonts w:hint="eastAsia" w:ascii="宋体" w:hAnsi="宋体"/>
          <w:szCs w:val="21"/>
          <w:highlight w:val="none"/>
          <w:u w:val="single"/>
        </w:rPr>
        <w:t xml:space="preserve">                                              </w:t>
      </w:r>
      <w:r>
        <w:rPr>
          <w:rFonts w:hint="eastAsia" w:ascii="宋体" w:hAnsi="宋体"/>
          <w:szCs w:val="21"/>
          <w:highlight w:val="none"/>
        </w:rPr>
        <w:t xml:space="preserve">       </w:t>
      </w:r>
    </w:p>
    <w:p>
      <w:pPr>
        <w:spacing w:line="360" w:lineRule="auto"/>
        <w:ind w:firstLine="210" w:firstLineChars="100"/>
        <w:rPr>
          <w:rFonts w:ascii="宋体" w:hAnsi="宋体"/>
          <w:szCs w:val="21"/>
          <w:highlight w:val="none"/>
        </w:rPr>
      </w:pPr>
      <w:r>
        <w:rPr>
          <w:rFonts w:hint="eastAsia" w:ascii="宋体" w:hAnsi="宋体"/>
          <w:szCs w:val="21"/>
          <w:highlight w:val="none"/>
        </w:rPr>
        <w:t xml:space="preserve">公司兼营： </w:t>
      </w:r>
      <w:r>
        <w:rPr>
          <w:rFonts w:hint="eastAsia" w:ascii="宋体" w:hAnsi="宋体"/>
          <w:szCs w:val="21"/>
          <w:highlight w:val="none"/>
          <w:u w:val="single"/>
        </w:rPr>
        <w:t xml:space="preserve">                                             </w:t>
      </w:r>
    </w:p>
    <w:p>
      <w:pPr>
        <w:spacing w:line="360" w:lineRule="auto"/>
        <w:ind w:firstLine="210" w:firstLineChars="100"/>
        <w:rPr>
          <w:rFonts w:ascii="宋体" w:hAnsi="宋体"/>
          <w:szCs w:val="21"/>
          <w:highlight w:val="none"/>
          <w:u w:val="single"/>
        </w:rPr>
      </w:pPr>
      <w:r>
        <w:rPr>
          <w:rFonts w:hint="eastAsia" w:ascii="宋体" w:hAnsi="宋体"/>
          <w:szCs w:val="21"/>
          <w:highlight w:val="none"/>
        </w:rPr>
        <w:t>签发日期：</w:t>
      </w:r>
      <w:r>
        <w:rPr>
          <w:rFonts w:hint="eastAsia" w:ascii="宋体" w:hAnsi="宋体"/>
          <w:szCs w:val="21"/>
          <w:highlight w:val="none"/>
          <w:u w:val="single"/>
        </w:rPr>
        <w:t xml:space="preserve">               </w:t>
      </w:r>
    </w:p>
    <w:p>
      <w:pPr>
        <w:spacing w:line="360" w:lineRule="auto"/>
        <w:rPr>
          <w:rFonts w:ascii="宋体" w:hAnsi="宋体"/>
          <w:szCs w:val="21"/>
          <w:highlight w:val="none"/>
        </w:rPr>
      </w:pPr>
      <w:r>
        <w:rPr>
          <w:rFonts w:hint="eastAsia" w:ascii="宋体" w:hAnsi="宋体"/>
          <w:szCs w:val="21"/>
          <w:highlight w:val="none"/>
        </w:rPr>
        <w:t>说明：1.法定代表人为企业事业单位、国家机关、社会团体的主要行政负责人。</w:t>
      </w:r>
    </w:p>
    <w:p>
      <w:pPr>
        <w:spacing w:line="360" w:lineRule="auto"/>
        <w:rPr>
          <w:rFonts w:ascii="宋体" w:hAnsi="宋体"/>
          <w:szCs w:val="21"/>
          <w:highlight w:val="none"/>
        </w:rPr>
      </w:pPr>
      <w:r>
        <w:rPr>
          <w:rFonts w:hint="eastAsia" w:ascii="宋体" w:hAnsi="宋体"/>
          <w:szCs w:val="21"/>
          <w:highlight w:val="none"/>
        </w:rPr>
        <w:t xml:space="preserve">      2.内容必须填写真实、清楚、涂改无效，不得转让、买卖。</w:t>
      </w:r>
    </w:p>
    <w:p>
      <w:pPr>
        <w:spacing w:line="360" w:lineRule="auto"/>
        <w:ind w:firstLine="630" w:firstLineChars="300"/>
        <w:rPr>
          <w:rFonts w:ascii="宋体" w:hAnsi="宋体"/>
          <w:szCs w:val="21"/>
          <w:highlight w:val="none"/>
        </w:rPr>
      </w:pPr>
      <w:r>
        <w:rPr>
          <w:rFonts w:hint="eastAsia" w:ascii="宋体" w:hAnsi="宋体"/>
          <w:szCs w:val="21"/>
          <w:highlight w:val="none"/>
        </w:rPr>
        <w:t>3.此证明书将作为合同不可分割的组成部分</w:t>
      </w:r>
      <w:r>
        <w:rPr>
          <w:rFonts w:hint="eastAsia" w:ascii="宋体" w:hAnsi="宋体"/>
          <w:b/>
          <w:szCs w:val="21"/>
          <w:highlight w:val="none"/>
        </w:rPr>
        <w:t>。</w:t>
      </w:r>
    </w:p>
    <w:p>
      <w:pPr>
        <w:spacing w:line="360" w:lineRule="auto"/>
        <w:rPr>
          <w:rFonts w:ascii="宋体" w:hAnsi="宋体"/>
          <w:szCs w:val="21"/>
          <w:highlight w:val="none"/>
        </w:rPr>
      </w:pPr>
      <w:r>
        <w:rPr>
          <w:szCs w:val="21"/>
          <w:highlight w:val="none"/>
        </w:rPr>
        <w:pict>
          <v:rect id="_x0000_s1026" o:spid="_x0000_s1026" o:spt="1" style="position:absolute;left:0pt;margin-left:76.55pt;margin-top:22.65pt;height:135.6pt;width:203.95pt;mso-position-horizontal-relative:page;z-index:251662336;mso-width-relative:page;mso-height-relative:page;" coordsize="21600,21600" o:gfxdata="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O&#10;T1gn2AAAAAoBAAAPAAAAAAAAAAEAIAAAACIAAABkcnMvZG93bnJldi54bWxQSwECFAAUAAAACACH&#10;TuJA8NYNzSQCAABbBAAADgAAAAAAAAABACAAAAAnAQAAZHJzL2Uyb0RvYy54bWxQSwUGAAAAAAYA&#10;BgBZAQAAvQUAAAAA&#10;">
            <v:path/>
            <v:fill focussize="0,0"/>
            <v:stroke/>
            <v:imagedata o:title=""/>
            <o:lock v:ext="edit"/>
            <v:textbox>
              <w:txbxContent>
                <w:p>
                  <w:pPr>
                    <w:jc w:val="center"/>
                    <w:rPr>
                      <w:rFonts w:eastAsia="华文中宋"/>
                      <w:sz w:val="28"/>
                      <w:szCs w:val="28"/>
                    </w:rPr>
                  </w:pPr>
                </w:p>
                <w:p>
                  <w:pPr>
                    <w:jc w:val="center"/>
                    <w:rPr>
                      <w:rFonts w:eastAsia="华文中宋"/>
                      <w:sz w:val="28"/>
                      <w:szCs w:val="28"/>
                    </w:rPr>
                  </w:pPr>
                  <w:r>
                    <w:rPr>
                      <w:rFonts w:hint="eastAsia" w:eastAsia="华文中宋"/>
                      <w:sz w:val="28"/>
                      <w:szCs w:val="28"/>
                    </w:rPr>
                    <w:t>此处粘贴法定代表人</w:t>
                  </w:r>
                </w:p>
                <w:p>
                  <w:pPr>
                    <w:jc w:val="center"/>
                    <w:rPr>
                      <w:rFonts w:eastAsia="华文中宋"/>
                      <w:sz w:val="28"/>
                      <w:szCs w:val="28"/>
                    </w:rPr>
                  </w:pPr>
                  <w:r>
                    <w:rPr>
                      <w:rFonts w:hint="eastAsia" w:eastAsia="华文中宋"/>
                      <w:sz w:val="28"/>
                      <w:szCs w:val="28"/>
                    </w:rPr>
                    <w:t>身份证正面</w:t>
                  </w:r>
                </w:p>
              </w:txbxContent>
            </v:textbox>
          </v:rect>
        </w:pict>
      </w:r>
    </w:p>
    <w:p>
      <w:pPr>
        <w:spacing w:line="360" w:lineRule="auto"/>
        <w:rPr>
          <w:rFonts w:ascii="宋体" w:hAnsi="宋体"/>
          <w:b/>
          <w:szCs w:val="21"/>
          <w:highlight w:val="none"/>
        </w:rPr>
      </w:pPr>
      <w:r>
        <w:rPr>
          <w:szCs w:val="21"/>
          <w:highlight w:val="none"/>
        </w:rPr>
        <w:pict>
          <v:rect id="_x0000_s1029" o:spid="_x0000_s1029" o:spt="1" style="position:absolute;left:0pt;margin-left:311.9pt;margin-top:0.75pt;height:135.1pt;width:199.25pt;mso-position-horizontal-relative:page;z-index:251663360;mso-width-relative:page;mso-height-relative:page;" coordsize="21600,21600" o:gfxdata="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4&#10;GcXe1wAAAAoBAAAPAAAAAAAAAAEAIAAAACIAAABkcnMvZG93bnJldi54bWxQSwECFAAUAAAACACH&#10;TuJAjIN0FiUCAABbBAAADgAAAAAAAAABACAAAAAmAQAAZHJzL2Uyb0RvYy54bWxQSwUGAAAAAAYA&#10;BgBZAQAAvQUAAAAA&#10;">
            <v:path/>
            <v:fill focussize="0,0"/>
            <v:stroke/>
            <v:imagedata o:title=""/>
            <o:lock v:ext="edit"/>
            <v:textbox>
              <w:txbxContent>
                <w:p>
                  <w:pPr>
                    <w:jc w:val="center"/>
                    <w:rPr>
                      <w:rFonts w:eastAsia="华文中宋"/>
                      <w:sz w:val="28"/>
                      <w:szCs w:val="28"/>
                    </w:rPr>
                  </w:pPr>
                </w:p>
                <w:p>
                  <w:pPr>
                    <w:jc w:val="center"/>
                    <w:rPr>
                      <w:rFonts w:eastAsia="华文中宋"/>
                      <w:sz w:val="28"/>
                      <w:szCs w:val="28"/>
                    </w:rPr>
                  </w:pPr>
                  <w:r>
                    <w:rPr>
                      <w:rFonts w:hint="eastAsia" w:eastAsia="华文中宋"/>
                      <w:sz w:val="28"/>
                      <w:szCs w:val="28"/>
                    </w:rPr>
                    <w:t>此处粘贴法定代表人</w:t>
                  </w:r>
                </w:p>
                <w:p>
                  <w:pPr>
                    <w:jc w:val="center"/>
                    <w:rPr>
                      <w:rFonts w:eastAsia="华文中宋"/>
                      <w:sz w:val="28"/>
                      <w:szCs w:val="28"/>
                    </w:rPr>
                  </w:pPr>
                  <w:r>
                    <w:rPr>
                      <w:rFonts w:hint="eastAsia" w:eastAsia="华文中宋"/>
                      <w:sz w:val="28"/>
                      <w:szCs w:val="28"/>
                    </w:rPr>
                    <w:t>身份证反面</w:t>
                  </w:r>
                </w:p>
                <w:p>
                  <w:pPr>
                    <w:rPr>
                      <w:rFonts w:eastAsia="黑体"/>
                      <w:b/>
                      <w:bCs/>
                      <w:sz w:val="30"/>
                      <w:szCs w:val="30"/>
                    </w:rPr>
                  </w:pPr>
                </w:p>
                <w:p>
                  <w:pPr>
                    <w:jc w:val="center"/>
                    <w:rPr>
                      <w:rFonts w:eastAsia="华文中宋"/>
                      <w:sz w:val="28"/>
                      <w:szCs w:val="28"/>
                    </w:rPr>
                  </w:pPr>
                </w:p>
              </w:txbxContent>
            </v:textbox>
          </v:rect>
        </w:pict>
      </w:r>
    </w:p>
    <w:p>
      <w:pPr>
        <w:spacing w:line="360" w:lineRule="auto"/>
        <w:rPr>
          <w:rFonts w:ascii="宋体" w:hAnsi="宋体"/>
          <w:b/>
          <w:szCs w:val="21"/>
          <w:highlight w:val="none"/>
        </w:rPr>
      </w:pPr>
    </w:p>
    <w:p>
      <w:pPr>
        <w:spacing w:line="360" w:lineRule="auto"/>
        <w:rPr>
          <w:rFonts w:ascii="宋体" w:hAnsi="宋体"/>
          <w:b/>
          <w:szCs w:val="21"/>
          <w:highlight w:val="none"/>
        </w:rPr>
      </w:pPr>
    </w:p>
    <w:p>
      <w:pPr>
        <w:spacing w:line="360" w:lineRule="auto"/>
        <w:rPr>
          <w:rFonts w:ascii="宋体" w:hAnsi="宋体"/>
          <w:b/>
          <w:szCs w:val="21"/>
          <w:highlight w:val="none"/>
        </w:rPr>
      </w:pPr>
    </w:p>
    <w:p>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highlight w:val="none"/>
        </w:rPr>
      </w:pPr>
    </w:p>
    <w:p>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宋体" w:hAnsi="宋体"/>
          <w:b/>
          <w:sz w:val="32"/>
          <w:szCs w:val="32"/>
          <w:highlight w:val="none"/>
        </w:rPr>
      </w:pPr>
    </w:p>
    <w:p>
      <w:pPr>
        <w:jc w:val="center"/>
        <w:rPr>
          <w:rFonts w:ascii="仿宋" w:hAnsi="仿宋" w:eastAsia="仿宋" w:cs="仿宋"/>
          <w:b/>
          <w:bCs/>
          <w:sz w:val="36"/>
          <w:szCs w:val="36"/>
          <w:highlight w:val="none"/>
        </w:rPr>
      </w:pPr>
    </w:p>
    <w:p>
      <w:pPr>
        <w:jc w:val="center"/>
        <w:rPr>
          <w:rFonts w:ascii="仿宋" w:hAnsi="仿宋" w:eastAsia="仿宋" w:cs="仿宋"/>
          <w:b/>
          <w:bCs/>
          <w:sz w:val="36"/>
          <w:szCs w:val="36"/>
          <w:highlight w:val="none"/>
        </w:rPr>
      </w:pPr>
    </w:p>
    <w:p>
      <w:pPr>
        <w:rPr>
          <w:rFonts w:ascii="仿宋" w:hAnsi="仿宋" w:eastAsia="仿宋" w:cs="仿宋"/>
          <w:b/>
          <w:bCs/>
          <w:sz w:val="36"/>
          <w:szCs w:val="36"/>
          <w:highlight w:val="none"/>
        </w:rPr>
      </w:pPr>
      <w:r>
        <w:rPr>
          <w:rFonts w:hint="eastAsia" w:ascii="仿宋" w:hAnsi="仿宋" w:eastAsia="仿宋" w:cs="仿宋"/>
          <w:b/>
          <w:bCs/>
          <w:sz w:val="36"/>
          <w:szCs w:val="36"/>
          <w:highlight w:val="none"/>
        </w:rPr>
        <w:br w:type="page"/>
      </w:r>
    </w:p>
    <w:p>
      <w:pPr>
        <w:jc w:val="center"/>
        <w:rPr>
          <w:rFonts w:ascii="仿宋" w:hAnsi="仿宋" w:eastAsia="仿宋" w:cs="仿宋"/>
          <w:b/>
          <w:bCs/>
          <w:sz w:val="36"/>
          <w:szCs w:val="36"/>
          <w:highlight w:val="none"/>
        </w:rPr>
      </w:pPr>
      <w:r>
        <w:rPr>
          <w:rFonts w:hint="eastAsia" w:ascii="仿宋" w:hAnsi="仿宋" w:eastAsia="仿宋" w:cs="仿宋"/>
          <w:b/>
          <w:bCs/>
          <w:sz w:val="36"/>
          <w:szCs w:val="36"/>
          <w:highlight w:val="none"/>
        </w:rPr>
        <w:t>4.法定代表人授权委托书</w:t>
      </w:r>
    </w:p>
    <w:p>
      <w:pPr>
        <w:pStyle w:val="3"/>
        <w:ind w:firstLine="0"/>
        <w:rPr>
          <w:rFonts w:ascii="仿宋" w:hAnsi="仿宋" w:eastAsia="仿宋" w:cs="仿宋"/>
          <w:sz w:val="32"/>
          <w:szCs w:val="28"/>
          <w:highlight w:val="none"/>
          <w:u w:val="single"/>
        </w:rPr>
      </w:pPr>
      <w:r>
        <w:rPr>
          <w:rFonts w:hint="eastAsia" w:ascii="仿宋" w:hAnsi="仿宋" w:eastAsia="仿宋" w:cs="仿宋"/>
          <w:sz w:val="32"/>
          <w:szCs w:val="28"/>
          <w:highlight w:val="none"/>
          <w:u w:val="single"/>
        </w:rPr>
        <w:t>潮州市中心医院：</w:t>
      </w:r>
    </w:p>
    <w:p>
      <w:pPr>
        <w:ind w:firstLine="840" w:firstLineChars="300"/>
        <w:rPr>
          <w:rFonts w:ascii="仿宋" w:hAnsi="仿宋" w:eastAsia="仿宋" w:cs="仿宋"/>
          <w:sz w:val="28"/>
          <w:szCs w:val="28"/>
          <w:highlight w:val="none"/>
        </w:rPr>
      </w:pPr>
    </w:p>
    <w:p>
      <w:pPr>
        <w:ind w:firstLine="840" w:firstLineChars="300"/>
        <w:rPr>
          <w:rFonts w:ascii="仿宋" w:hAnsi="仿宋" w:eastAsia="仿宋" w:cs="仿宋"/>
          <w:sz w:val="28"/>
          <w:szCs w:val="28"/>
          <w:highlight w:val="none"/>
        </w:rPr>
      </w:pPr>
      <w:r>
        <w:rPr>
          <w:rFonts w:hint="eastAsia" w:ascii="仿宋" w:hAnsi="仿宋" w:eastAsia="仿宋" w:cs="仿宋"/>
          <w:sz w:val="28"/>
          <w:szCs w:val="28"/>
          <w:highlight w:val="none"/>
        </w:rPr>
        <w:t>本人</w:t>
      </w:r>
      <w:r>
        <w:rPr>
          <w:rFonts w:hint="eastAsia" w:ascii="仿宋" w:hAnsi="仿宋" w:eastAsia="仿宋" w:cs="仿宋"/>
          <w:sz w:val="28"/>
          <w:szCs w:val="28"/>
          <w:highlight w:val="none"/>
          <w:u w:val="single"/>
        </w:rPr>
        <w:t xml:space="preserve"> （法定代表人姓名） </w:t>
      </w: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(单位名称)    </w:t>
      </w:r>
      <w:r>
        <w:rPr>
          <w:rFonts w:hint="eastAsia" w:ascii="仿宋" w:hAnsi="仿宋" w:eastAsia="仿宋" w:cs="仿宋"/>
          <w:sz w:val="28"/>
          <w:szCs w:val="28"/>
          <w:highlight w:val="none"/>
        </w:rPr>
        <w:t>的法定代表人，现授权委托</w:t>
      </w:r>
      <w:r>
        <w:rPr>
          <w:rFonts w:hint="eastAsia" w:ascii="仿宋" w:hAnsi="仿宋" w:eastAsia="仿宋" w:cs="仿宋"/>
          <w:sz w:val="28"/>
          <w:szCs w:val="28"/>
          <w:highlight w:val="none"/>
          <w:u w:val="single"/>
        </w:rPr>
        <w:t xml:space="preserve">  (代理人姓名) </w:t>
      </w:r>
      <w:r>
        <w:rPr>
          <w:rFonts w:hint="eastAsia" w:ascii="仿宋" w:hAnsi="仿宋" w:eastAsia="仿宋" w:cs="仿宋"/>
          <w:sz w:val="28"/>
          <w:szCs w:val="28"/>
          <w:highlight w:val="none"/>
        </w:rPr>
        <w:t>为我方代理人，以我方名义参加</w:t>
      </w:r>
      <w:r>
        <w:rPr>
          <w:rFonts w:hint="eastAsia" w:ascii="仿宋" w:hAnsi="仿宋" w:eastAsia="仿宋" w:cs="仿宋"/>
          <w:sz w:val="28"/>
          <w:szCs w:val="28"/>
          <w:highlight w:val="none"/>
          <w:u w:val="single"/>
        </w:rPr>
        <w:t xml:space="preserve">    （项目名称）    </w:t>
      </w:r>
      <w:r>
        <w:rPr>
          <w:rFonts w:hint="eastAsia" w:ascii="仿宋" w:hAnsi="仿宋" w:eastAsia="仿宋" w:cs="仿宋"/>
          <w:sz w:val="28"/>
          <w:szCs w:val="28"/>
          <w:highlight w:val="none"/>
        </w:rPr>
        <w:t>项目的报名活动。代理人在报名过程中所签署的一切文件和处理与之相关的一切事务，我均予以承认。</w:t>
      </w:r>
    </w:p>
    <w:p>
      <w:pPr>
        <w:pStyle w:val="3"/>
        <w:rPr>
          <w:rFonts w:eastAsia="仿宋"/>
          <w:highlight w:val="none"/>
          <w:u w:val="single"/>
        </w:rPr>
      </w:pPr>
      <w:r>
        <w:rPr>
          <w:rFonts w:hint="eastAsia" w:ascii="仿宋" w:hAnsi="仿宋" w:eastAsia="仿宋" w:cs="仿宋"/>
          <w:sz w:val="28"/>
          <w:szCs w:val="28"/>
          <w:highlight w:val="none"/>
        </w:rPr>
        <w:t>授权有效期：</w:t>
      </w:r>
      <w:r>
        <w:rPr>
          <w:rFonts w:hint="eastAsia" w:ascii="仿宋" w:hAnsi="仿宋" w:eastAsia="仿宋" w:cs="仿宋"/>
          <w:sz w:val="28"/>
          <w:szCs w:val="28"/>
          <w:highlight w:val="none"/>
          <w:u w:val="single"/>
        </w:rPr>
        <w:t xml:space="preserve">                                </w:t>
      </w:r>
    </w:p>
    <w:p>
      <w:pPr>
        <w:rPr>
          <w:rFonts w:ascii="仿宋" w:hAnsi="仿宋" w:eastAsia="仿宋" w:cs="仿宋"/>
          <w:sz w:val="28"/>
          <w:szCs w:val="28"/>
          <w:highlight w:val="none"/>
        </w:rPr>
      </w:pPr>
    </w:p>
    <w:p>
      <w:pPr>
        <w:rPr>
          <w:rFonts w:ascii="仿宋" w:hAnsi="仿宋" w:eastAsia="仿宋" w:cs="仿宋"/>
          <w:sz w:val="28"/>
          <w:szCs w:val="28"/>
          <w:highlight w:val="none"/>
        </w:rPr>
      </w:pPr>
      <w:r>
        <w:rPr>
          <w:rFonts w:hint="eastAsia" w:ascii="仿宋" w:hAnsi="仿宋" w:eastAsia="仿宋" w:cs="仿宋"/>
          <w:sz w:val="28"/>
          <w:szCs w:val="28"/>
          <w:highlight w:val="none"/>
        </w:rPr>
        <w:t>代理人签字：</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职务：</w:t>
      </w:r>
      <w:r>
        <w:rPr>
          <w:rFonts w:hint="eastAsia" w:ascii="仿宋" w:hAnsi="仿宋" w:eastAsia="仿宋" w:cs="仿宋"/>
          <w:sz w:val="28"/>
          <w:szCs w:val="28"/>
          <w:highlight w:val="none"/>
          <w:u w:val="single"/>
        </w:rPr>
        <w:t xml:space="preserve">           </w:t>
      </w:r>
    </w:p>
    <w:p>
      <w:pPr>
        <w:rPr>
          <w:rFonts w:ascii="仿宋" w:hAnsi="仿宋" w:eastAsia="仿宋" w:cs="仿宋"/>
          <w:sz w:val="28"/>
          <w:szCs w:val="28"/>
          <w:highlight w:val="non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w:t>
      </w:r>
    </w:p>
    <w:p>
      <w:pPr>
        <w:rPr>
          <w:rFonts w:ascii="仿宋" w:hAnsi="仿宋" w:eastAsia="仿宋" w:cs="仿宋"/>
          <w:sz w:val="28"/>
          <w:szCs w:val="28"/>
          <w:highlight w:val="none"/>
        </w:rPr>
      </w:pPr>
    </w:p>
    <w:p>
      <w:pPr>
        <w:rPr>
          <w:rFonts w:ascii="仿宋" w:hAnsi="仿宋" w:eastAsia="仿宋" w:cs="仿宋"/>
          <w:sz w:val="28"/>
          <w:szCs w:val="28"/>
          <w:highlight w:val="none"/>
        </w:rPr>
      </w:pPr>
      <w:r>
        <w:rPr>
          <w:rFonts w:hint="eastAsia" w:ascii="仿宋" w:hAnsi="仿宋" w:eastAsia="仿宋" w:cs="仿宋"/>
          <w:sz w:val="28"/>
          <w:szCs w:val="28"/>
          <w:highlight w:val="none"/>
        </w:rPr>
        <w:t>单位法人签字：</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职务：</w:t>
      </w:r>
      <w:r>
        <w:rPr>
          <w:rFonts w:hint="eastAsia" w:ascii="仿宋" w:hAnsi="仿宋" w:eastAsia="仿宋" w:cs="仿宋"/>
          <w:sz w:val="28"/>
          <w:szCs w:val="28"/>
          <w:highlight w:val="none"/>
          <w:u w:val="single"/>
        </w:rPr>
        <w:t xml:space="preserve">            </w:t>
      </w:r>
    </w:p>
    <w:p>
      <w:pPr>
        <w:rPr>
          <w:rFonts w:ascii="仿宋" w:hAnsi="仿宋" w:eastAsia="仿宋" w:cs="仿宋"/>
          <w:b/>
          <w:sz w:val="28"/>
          <w:szCs w:val="28"/>
          <w:highlight w:val="non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签发日期：                                            </w:t>
      </w:r>
    </w:p>
    <w:p>
      <w:pPr>
        <w:jc w:val="center"/>
        <w:rPr>
          <w:rFonts w:ascii="仿宋" w:hAnsi="仿宋" w:eastAsia="仿宋" w:cs="仿宋"/>
          <w:b/>
          <w:sz w:val="28"/>
          <w:szCs w:val="28"/>
          <w:highlight w:val="none"/>
        </w:rPr>
      </w:pPr>
    </w:p>
    <w:p>
      <w:pPr>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代理人身份证复印件</w:t>
      </w:r>
    </w:p>
    <w:p>
      <w:pPr>
        <w:jc w:val="center"/>
        <w:rPr>
          <w:rFonts w:ascii="仿宋" w:hAnsi="仿宋" w:eastAsia="仿宋" w:cs="仿宋"/>
          <w:b/>
          <w:bCs/>
          <w:sz w:val="44"/>
          <w:szCs w:val="44"/>
          <w:highlight w:val="none"/>
        </w:rPr>
      </w:pPr>
      <w:r>
        <w:rPr>
          <w:rFonts w:ascii="仿宋" w:hAnsi="仿宋" w:eastAsia="仿宋" w:cs="仿宋"/>
          <w:szCs w:val="21"/>
          <w:highlight w:val="none"/>
        </w:rPr>
        <w:pict>
          <v:rect id="_x0000_s1028" o:spid="_x0000_s1028" o:spt="1" style="position:absolute;left:0pt;margin-left:77.3pt;margin-top:29.4pt;height:135.6pt;width:203.95pt;mso-position-horizontal-relative:page;z-index:251661312;mso-width-relative:page;mso-height-relative:page;" coordsize="21600,21600" o:gfxdata="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I9ORQrXAAAACgEAAA8A&#10;AAAAAAAAAQAgAAAAIgAAAGRycy9kb3ducmV2LnhtbFBLAQIUABQAAAAIAIdO4kATbNwYGAIAAE8E&#10;AAAOAAAAAAAAAAEAIAAAACYBAABkcnMvZTJvRG9jLnhtbFBLBQYAAAAABgAGAFkBAACwBQAAAAA=&#10;">
            <v:path/>
            <v:fill focussize="0,0"/>
            <v:stroke/>
            <v:imagedata o:title=""/>
            <o:lock v:ext="edit"/>
            <v:textbox>
              <w:txbxContent>
                <w:p>
                  <w:pPr>
                    <w:jc w:val="center"/>
                    <w:rPr>
                      <w:rFonts w:eastAsia="华文中宋"/>
                      <w:sz w:val="28"/>
                      <w:szCs w:val="28"/>
                    </w:rPr>
                  </w:pPr>
                </w:p>
                <w:p>
                  <w:pPr>
                    <w:jc w:val="center"/>
                    <w:rPr>
                      <w:rFonts w:eastAsia="华文中宋"/>
                      <w:sz w:val="28"/>
                      <w:szCs w:val="28"/>
                    </w:rPr>
                  </w:pPr>
                  <w:r>
                    <w:rPr>
                      <w:rFonts w:hint="eastAsia" w:eastAsia="华文中宋"/>
                      <w:sz w:val="28"/>
                      <w:szCs w:val="28"/>
                    </w:rPr>
                    <w:t>此处粘贴代理人</w:t>
                  </w:r>
                </w:p>
                <w:p>
                  <w:pPr>
                    <w:jc w:val="center"/>
                    <w:rPr>
                      <w:rFonts w:eastAsia="华文中宋"/>
                      <w:sz w:val="28"/>
                      <w:szCs w:val="28"/>
                    </w:rPr>
                  </w:pPr>
                  <w:r>
                    <w:rPr>
                      <w:rFonts w:hint="eastAsia" w:eastAsia="华文中宋"/>
                      <w:sz w:val="28"/>
                      <w:szCs w:val="28"/>
                    </w:rPr>
                    <w:t>身份证正面</w:t>
                  </w:r>
                </w:p>
              </w:txbxContent>
            </v:textbox>
          </v:rect>
        </w:pict>
      </w:r>
      <w:r>
        <w:rPr>
          <w:rFonts w:ascii="仿宋" w:hAnsi="仿宋" w:eastAsia="仿宋" w:cs="仿宋"/>
          <w:szCs w:val="21"/>
          <w:highlight w:val="none"/>
        </w:rPr>
        <w:pict>
          <v:rect id="_x0000_s1027" o:spid="_x0000_s1027" o:spt="1" style="position:absolute;left:0pt;margin-left:313.55pt;margin-top:29.4pt;height:135.6pt;width:203.95pt;mso-position-horizontal-relative:page;z-index:251660288;mso-width-relative:page;mso-height-relative:page;" coordsize="21600,21600" o:gfxdata="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iRK3T2QAAAAsBAAAP&#10;AAAAAAAAAAEAIAAAACIAAABkcnMvZG93bnJldi54bWxQSwECFAAUAAAACACHTuJAh7eMpBcCAABP&#10;BAAADgAAAAAAAAABACAAAAAoAQAAZHJzL2Uyb0RvYy54bWxQSwUGAAAAAAYABgBZAQAAsQUAAAAA&#10;">
            <v:path/>
            <v:fill focussize="0,0"/>
            <v:stroke/>
            <v:imagedata o:title=""/>
            <o:lock v:ext="edit"/>
            <v:textbox>
              <w:txbxContent>
                <w:p>
                  <w:pPr>
                    <w:jc w:val="center"/>
                    <w:rPr>
                      <w:rFonts w:eastAsia="华文中宋"/>
                      <w:sz w:val="28"/>
                      <w:szCs w:val="28"/>
                    </w:rPr>
                  </w:pPr>
                </w:p>
                <w:p>
                  <w:pPr>
                    <w:jc w:val="center"/>
                    <w:rPr>
                      <w:rFonts w:eastAsia="华文中宋"/>
                      <w:sz w:val="28"/>
                      <w:szCs w:val="28"/>
                    </w:rPr>
                  </w:pPr>
                  <w:r>
                    <w:rPr>
                      <w:rFonts w:hint="eastAsia" w:eastAsia="华文中宋"/>
                      <w:sz w:val="28"/>
                      <w:szCs w:val="28"/>
                    </w:rPr>
                    <w:t>此处粘贴代理人</w:t>
                  </w:r>
                </w:p>
                <w:p>
                  <w:pPr>
                    <w:jc w:val="center"/>
                    <w:rPr>
                      <w:rFonts w:eastAsia="华文中宋"/>
                      <w:sz w:val="28"/>
                      <w:szCs w:val="28"/>
                    </w:rPr>
                  </w:pPr>
                  <w:r>
                    <w:rPr>
                      <w:rFonts w:hint="eastAsia" w:eastAsia="华文中宋"/>
                      <w:sz w:val="28"/>
                      <w:szCs w:val="28"/>
                    </w:rPr>
                    <w:t>身份证背面</w:t>
                  </w:r>
                </w:p>
              </w:txbxContent>
            </v:textbox>
          </v:rect>
        </w:pict>
      </w:r>
    </w:p>
    <w:p>
      <w:pPr>
        <w:jc w:val="center"/>
        <w:rPr>
          <w:rFonts w:ascii="仿宋" w:hAnsi="仿宋" w:eastAsia="仿宋" w:cs="仿宋"/>
          <w:b/>
          <w:bCs/>
          <w:sz w:val="44"/>
          <w:szCs w:val="44"/>
          <w:highlight w:val="none"/>
        </w:rPr>
      </w:pPr>
    </w:p>
    <w:p>
      <w:pPr>
        <w:jc w:val="center"/>
        <w:rPr>
          <w:rFonts w:ascii="仿宋" w:hAnsi="仿宋" w:eastAsia="仿宋" w:cs="仿宋"/>
          <w:b/>
          <w:bCs/>
          <w:sz w:val="44"/>
          <w:szCs w:val="44"/>
          <w:highlight w:val="none"/>
        </w:rPr>
      </w:pPr>
    </w:p>
    <w:p>
      <w:pPr>
        <w:jc w:val="center"/>
        <w:rPr>
          <w:rFonts w:ascii="仿宋" w:hAnsi="仿宋" w:eastAsia="仿宋" w:cs="仿宋"/>
          <w:b/>
          <w:bCs/>
          <w:sz w:val="44"/>
          <w:szCs w:val="44"/>
          <w:highlight w:val="none"/>
        </w:rPr>
      </w:pPr>
    </w:p>
    <w:p>
      <w:pPr>
        <w:jc w:val="center"/>
        <w:rPr>
          <w:rFonts w:hint="eastAsia" w:ascii="仿宋" w:hAnsi="仿宋" w:eastAsia="仿宋" w:cs="仿宋"/>
          <w:b/>
          <w:bCs/>
          <w:sz w:val="44"/>
          <w:szCs w:val="44"/>
          <w:highlight w:val="none"/>
        </w:rPr>
      </w:pPr>
    </w:p>
    <w:p>
      <w:pPr>
        <w:jc w:val="center"/>
        <w:rPr>
          <w:rFonts w:ascii="仿宋" w:hAnsi="仿宋" w:eastAsia="仿宋" w:cs="仿宋"/>
          <w:b/>
          <w:bCs/>
          <w:sz w:val="44"/>
          <w:szCs w:val="44"/>
          <w:highlight w:val="none"/>
        </w:rPr>
      </w:pPr>
    </w:p>
    <w:p>
      <w:pPr>
        <w:jc w:val="center"/>
        <w:rPr>
          <w:rFonts w:ascii="宋体" w:hAnsi="宋体" w:cs="宋体"/>
          <w:b/>
          <w:bCs/>
          <w:sz w:val="40"/>
          <w:szCs w:val="40"/>
          <w:highlight w:val="none"/>
        </w:rPr>
      </w:pPr>
      <w:r>
        <w:rPr>
          <w:rFonts w:hint="eastAsia" w:ascii="宋体" w:hAnsi="宋体" w:cs="宋体"/>
          <w:b/>
          <w:bCs/>
          <w:sz w:val="40"/>
          <w:szCs w:val="40"/>
          <w:highlight w:val="none"/>
        </w:rPr>
        <w:t xml:space="preserve">5.保密承诺书 </w:t>
      </w:r>
    </w:p>
    <w:p>
      <w:pPr>
        <w:rPr>
          <w:rFonts w:ascii="宋体" w:hAnsi="宋体" w:cs="宋体"/>
          <w:sz w:val="28"/>
          <w:szCs w:val="28"/>
          <w:highlight w:val="none"/>
        </w:rPr>
      </w:pPr>
    </w:p>
    <w:p>
      <w:pPr>
        <w:rPr>
          <w:rFonts w:ascii="宋体" w:hAnsi="宋体" w:cs="宋体"/>
          <w:sz w:val="28"/>
          <w:szCs w:val="28"/>
          <w:highlight w:val="none"/>
        </w:rPr>
      </w:pPr>
      <w:r>
        <w:rPr>
          <w:rFonts w:hint="eastAsia" w:ascii="宋体" w:hAnsi="宋体" w:cs="宋体"/>
          <w:sz w:val="28"/>
          <w:szCs w:val="28"/>
          <w:highlight w:val="none"/>
        </w:rPr>
        <w:t>潮州市中心医院：</w:t>
      </w:r>
    </w:p>
    <w:p>
      <w:pPr>
        <w:ind w:firstLine="560" w:firstLineChars="200"/>
        <w:rPr>
          <w:rFonts w:ascii="宋体" w:hAnsi="宋体" w:cs="宋体"/>
          <w:sz w:val="28"/>
          <w:szCs w:val="28"/>
          <w:highlight w:val="none"/>
        </w:rPr>
      </w:pPr>
      <w:r>
        <w:rPr>
          <w:rFonts w:hint="eastAsia" w:ascii="宋体" w:hAnsi="宋体" w:cs="宋体"/>
          <w:sz w:val="28"/>
          <w:szCs w:val="28"/>
          <w:highlight w:val="none"/>
        </w:rPr>
        <w:t>鉴于贵院</w:t>
      </w:r>
      <w:r>
        <w:rPr>
          <w:rFonts w:hint="eastAsia" w:ascii="宋体" w:hAnsi="宋体" w:cs="宋体"/>
          <w:sz w:val="28"/>
          <w:szCs w:val="28"/>
          <w:highlight w:val="none"/>
          <w:u w:val="single"/>
        </w:rPr>
        <w:t xml:space="preserve">    （项目/活动名称）   </w:t>
      </w:r>
      <w:r>
        <w:rPr>
          <w:rFonts w:hint="eastAsia" w:ascii="宋体" w:hAnsi="宋体" w:cs="宋体"/>
          <w:sz w:val="28"/>
          <w:szCs w:val="28"/>
          <w:highlight w:val="none"/>
        </w:rPr>
        <w:t>过程中，涉及到的所有数据或文字资料，为保证秘密不致外泄，我方做出以下保密承诺:</w:t>
      </w:r>
    </w:p>
    <w:p>
      <w:pPr>
        <w:rPr>
          <w:rFonts w:ascii="宋体" w:hAnsi="宋体" w:cs="宋体"/>
          <w:sz w:val="28"/>
          <w:szCs w:val="28"/>
          <w:highlight w:val="none"/>
        </w:rPr>
      </w:pPr>
      <w:r>
        <w:rPr>
          <w:rFonts w:hint="eastAsia" w:ascii="宋体" w:hAnsi="宋体" w:cs="宋体"/>
          <w:sz w:val="28"/>
          <w:szCs w:val="28"/>
          <w:highlight w:val="none"/>
        </w:rPr>
        <w:t>1、此所述及的保密信息是指我方在参与活动过程中直接或间接获得的所有商业或技术信息(包括口头、书面信息及资料)。</w:t>
      </w:r>
    </w:p>
    <w:p>
      <w:pPr>
        <w:rPr>
          <w:rFonts w:ascii="宋体" w:hAnsi="宋体" w:cs="宋体"/>
          <w:sz w:val="28"/>
          <w:szCs w:val="28"/>
          <w:highlight w:val="none"/>
        </w:rPr>
      </w:pPr>
      <w:r>
        <w:rPr>
          <w:rFonts w:hint="eastAsia" w:ascii="宋体" w:hAnsi="宋体" w:cs="宋体"/>
          <w:sz w:val="28"/>
          <w:szCs w:val="28"/>
          <w:highlight w:val="none"/>
        </w:rPr>
        <w:t>2、我方获得的保密信息只用于本项目，绝不用于其它用途。</w:t>
      </w:r>
    </w:p>
    <w:p>
      <w:pPr>
        <w:rPr>
          <w:rFonts w:ascii="宋体" w:hAnsi="宋体" w:cs="宋体"/>
          <w:sz w:val="28"/>
          <w:szCs w:val="28"/>
          <w:highlight w:val="none"/>
        </w:rPr>
      </w:pPr>
      <w:r>
        <w:rPr>
          <w:rFonts w:hint="eastAsia" w:ascii="宋体" w:hAnsi="宋体" w:cs="宋体"/>
          <w:sz w:val="28"/>
          <w:szCs w:val="28"/>
          <w:highlight w:val="none"/>
        </w:rPr>
        <w:t>3、我方将会对得到的信息进行保密管理，采取措施防止信息泄露给第三方。</w:t>
      </w:r>
    </w:p>
    <w:p>
      <w:pPr>
        <w:rPr>
          <w:rFonts w:ascii="宋体" w:hAnsi="宋体" w:cs="宋体"/>
          <w:sz w:val="28"/>
          <w:szCs w:val="28"/>
          <w:highlight w:val="none"/>
        </w:rPr>
      </w:pPr>
      <w:r>
        <w:rPr>
          <w:rFonts w:hint="eastAsia" w:ascii="宋体" w:hAnsi="宋体" w:cs="宋体"/>
          <w:sz w:val="28"/>
          <w:szCs w:val="28"/>
          <w:highlight w:val="none"/>
        </w:rPr>
        <w:t>4、我方采取严格措施防止与本项目无关的我方人员接触保密信息，防止其泄露。如果发生泄密，我方承担一切相关责任。</w:t>
      </w:r>
    </w:p>
    <w:p>
      <w:pPr>
        <w:rPr>
          <w:rFonts w:ascii="宋体" w:hAnsi="宋体" w:cs="宋体"/>
          <w:sz w:val="28"/>
          <w:szCs w:val="28"/>
          <w:highlight w:val="none"/>
        </w:rPr>
      </w:pPr>
    </w:p>
    <w:p>
      <w:pPr>
        <w:rPr>
          <w:rFonts w:ascii="宋体" w:hAnsi="宋体" w:cs="宋体"/>
          <w:sz w:val="28"/>
          <w:szCs w:val="28"/>
          <w:highlight w:val="none"/>
        </w:rPr>
      </w:pPr>
      <w:r>
        <w:rPr>
          <w:rFonts w:hint="eastAsia" w:ascii="宋体" w:hAnsi="宋体" w:cs="宋体"/>
          <w:sz w:val="28"/>
          <w:szCs w:val="28"/>
          <w:highlight w:val="none"/>
        </w:rPr>
        <w:t>承诺人名称（加盖公章）:</w:t>
      </w:r>
    </w:p>
    <w:p>
      <w:pPr>
        <w:rPr>
          <w:rFonts w:ascii="宋体" w:hAnsi="宋体" w:cs="宋体"/>
          <w:sz w:val="28"/>
          <w:szCs w:val="28"/>
          <w:highlight w:val="none"/>
        </w:rPr>
      </w:pPr>
      <w:r>
        <w:rPr>
          <w:rFonts w:hint="eastAsia" w:ascii="宋体" w:hAnsi="宋体" w:cs="宋体"/>
          <w:sz w:val="28"/>
          <w:szCs w:val="28"/>
          <w:highlight w:val="none"/>
        </w:rPr>
        <w:t>法定代表人签字:</w:t>
      </w:r>
    </w:p>
    <w:p>
      <w:pPr>
        <w:rPr>
          <w:rFonts w:ascii="宋体" w:hAnsi="宋体" w:cs="宋体"/>
          <w:sz w:val="28"/>
          <w:szCs w:val="28"/>
          <w:highlight w:val="none"/>
        </w:rPr>
      </w:pPr>
      <w:r>
        <w:rPr>
          <w:rFonts w:hint="eastAsia" w:ascii="宋体" w:hAnsi="宋体" w:cs="宋体"/>
          <w:sz w:val="28"/>
          <w:szCs w:val="28"/>
          <w:highlight w:val="none"/>
        </w:rPr>
        <w:t>时间：</w:t>
      </w:r>
    </w:p>
    <w:p>
      <w:pPr>
        <w:pStyle w:val="3"/>
        <w:ind w:firstLine="0"/>
        <w:rPr>
          <w:rFonts w:ascii="宋体" w:hAnsi="宋体" w:cs="宋体"/>
          <w:b/>
          <w:kern w:val="0"/>
          <w:sz w:val="32"/>
          <w:szCs w:val="32"/>
          <w:highlight w:val="none"/>
        </w:rPr>
      </w:pPr>
    </w:p>
    <w:p>
      <w:pPr>
        <w:pStyle w:val="3"/>
        <w:ind w:firstLine="0"/>
        <w:rPr>
          <w:rFonts w:ascii="宋体" w:hAnsi="宋体" w:cs="宋体"/>
          <w:b/>
          <w:kern w:val="0"/>
          <w:sz w:val="32"/>
          <w:szCs w:val="32"/>
          <w:highlight w:val="none"/>
        </w:rPr>
      </w:pPr>
    </w:p>
    <w:p>
      <w:pPr>
        <w:pStyle w:val="3"/>
        <w:ind w:firstLine="0"/>
        <w:rPr>
          <w:rFonts w:ascii="宋体" w:hAnsi="宋体" w:cs="宋体"/>
          <w:b/>
          <w:kern w:val="0"/>
          <w:sz w:val="32"/>
          <w:szCs w:val="32"/>
          <w:highlight w:val="none"/>
        </w:rPr>
      </w:pPr>
    </w:p>
    <w:p>
      <w:pPr>
        <w:pStyle w:val="3"/>
        <w:ind w:firstLine="0"/>
        <w:rPr>
          <w:rFonts w:ascii="宋体" w:hAnsi="宋体" w:cs="宋体"/>
          <w:b/>
          <w:kern w:val="0"/>
          <w:sz w:val="32"/>
          <w:szCs w:val="32"/>
          <w:highlight w:val="none"/>
        </w:rPr>
      </w:pPr>
    </w:p>
    <w:p>
      <w:pPr>
        <w:pStyle w:val="3"/>
        <w:ind w:firstLine="0"/>
        <w:rPr>
          <w:rFonts w:ascii="宋体" w:hAnsi="宋体" w:cs="宋体"/>
          <w:b/>
          <w:kern w:val="0"/>
          <w:sz w:val="32"/>
          <w:szCs w:val="32"/>
          <w:highlight w:val="none"/>
        </w:rPr>
      </w:pPr>
    </w:p>
    <w:p>
      <w:pPr>
        <w:rPr>
          <w:rFonts w:ascii="宋体" w:hAnsi="宋体" w:cs="宋体"/>
          <w:b/>
          <w:kern w:val="0"/>
          <w:sz w:val="32"/>
          <w:szCs w:val="32"/>
          <w:highlight w:val="none"/>
        </w:rPr>
      </w:pPr>
      <w:r>
        <w:rPr>
          <w:rFonts w:hint="eastAsia" w:ascii="宋体" w:hAnsi="宋体" w:cs="宋体"/>
          <w:b/>
          <w:kern w:val="0"/>
          <w:sz w:val="32"/>
          <w:szCs w:val="32"/>
          <w:highlight w:val="none"/>
        </w:rPr>
        <w:br w:type="page"/>
      </w:r>
    </w:p>
    <w:p>
      <w:pPr>
        <w:pStyle w:val="3"/>
        <w:ind w:firstLine="0"/>
        <w:rPr>
          <w:rFonts w:ascii="宋体" w:hAnsi="宋体" w:cs="宋体"/>
          <w:b/>
          <w:kern w:val="0"/>
          <w:sz w:val="32"/>
          <w:szCs w:val="32"/>
          <w:highlight w:val="none"/>
        </w:rPr>
      </w:pPr>
      <w:r>
        <w:rPr>
          <w:rFonts w:hint="eastAsia" w:ascii="宋体" w:hAnsi="宋体" w:cs="宋体"/>
          <w:b/>
          <w:kern w:val="0"/>
          <w:sz w:val="32"/>
          <w:szCs w:val="32"/>
          <w:highlight w:val="none"/>
        </w:rPr>
        <w:t>6.信用记录自查承诺函</w:t>
      </w:r>
    </w:p>
    <w:p>
      <w:pPr>
        <w:adjustRightInd w:val="0"/>
        <w:snapToGrid w:val="0"/>
        <w:spacing w:line="360" w:lineRule="auto"/>
        <w:rPr>
          <w:rFonts w:ascii="宋体" w:hAnsi="宋体"/>
          <w:color w:val="000000"/>
          <w:sz w:val="24"/>
          <w:highlight w:val="none"/>
        </w:rPr>
      </w:pPr>
      <w:r>
        <w:rPr>
          <w:rFonts w:hint="eastAsia" w:ascii="宋体" w:hAnsi="宋体"/>
          <w:color w:val="000000"/>
          <w:sz w:val="24"/>
          <w:highlight w:val="none"/>
        </w:rPr>
        <w:t>采购人</w:t>
      </w:r>
      <w:r>
        <w:rPr>
          <w:rFonts w:ascii="宋体" w:hAnsi="宋体"/>
          <w:color w:val="000000"/>
          <w:sz w:val="24"/>
          <w:highlight w:val="none"/>
        </w:rPr>
        <w:t>：</w:t>
      </w:r>
    </w:p>
    <w:p>
      <w:pPr>
        <w:adjustRightInd w:val="0"/>
        <w:snapToGrid w:val="0"/>
        <w:spacing w:line="360" w:lineRule="auto"/>
        <w:ind w:firstLine="480" w:firstLineChars="200"/>
        <w:jc w:val="left"/>
        <w:rPr>
          <w:rFonts w:ascii="宋体" w:hAnsi="宋体"/>
          <w:color w:val="000000"/>
          <w:sz w:val="24"/>
          <w:highlight w:val="none"/>
        </w:rPr>
      </w:pPr>
      <w:r>
        <w:rPr>
          <w:rFonts w:ascii="宋体" w:hAnsi="宋体"/>
          <w:color w:val="000000"/>
          <w:sz w:val="24"/>
          <w:highlight w:val="none"/>
        </w:rPr>
        <w:t>关于</w:t>
      </w:r>
      <w:r>
        <w:rPr>
          <w:rFonts w:hint="eastAsia" w:ascii="宋体" w:hAnsi="宋体"/>
          <w:color w:val="000000"/>
          <w:sz w:val="24"/>
          <w:highlight w:val="none"/>
        </w:rPr>
        <w:t>本</w:t>
      </w:r>
      <w:r>
        <w:rPr>
          <w:rFonts w:ascii="宋体" w:hAnsi="宋体"/>
          <w:color w:val="000000"/>
          <w:sz w:val="24"/>
          <w:highlight w:val="none"/>
        </w:rPr>
        <w:t>企业信用</w:t>
      </w:r>
      <w:r>
        <w:rPr>
          <w:rFonts w:hint="eastAsia" w:ascii="宋体" w:hAnsi="宋体"/>
          <w:color w:val="000000"/>
          <w:sz w:val="24"/>
          <w:highlight w:val="none"/>
        </w:rPr>
        <w:t>情况</w:t>
      </w:r>
      <w:r>
        <w:rPr>
          <w:rFonts w:ascii="宋体" w:hAnsi="宋体"/>
          <w:color w:val="000000"/>
          <w:sz w:val="24"/>
          <w:highlight w:val="none"/>
        </w:rPr>
        <w:t>，经对</w:t>
      </w:r>
    </w:p>
    <w:p>
      <w:pPr>
        <w:adjustRightInd w:val="0"/>
        <w:snapToGrid w:val="0"/>
        <w:spacing w:line="360" w:lineRule="auto"/>
        <w:ind w:firstLine="480" w:firstLineChars="200"/>
        <w:jc w:val="left"/>
        <w:rPr>
          <w:rFonts w:ascii="宋体" w:hAnsi="宋体"/>
          <w:color w:val="000000"/>
          <w:sz w:val="24"/>
          <w:highlight w:val="none"/>
        </w:rPr>
      </w:pPr>
      <w:r>
        <w:rPr>
          <w:rFonts w:ascii="宋体" w:hAnsi="宋体"/>
          <w:color w:val="000000"/>
          <w:sz w:val="24"/>
          <w:highlight w:val="none"/>
        </w:rPr>
        <w:t>1</w:t>
      </w:r>
      <w:r>
        <w:rPr>
          <w:rFonts w:hint="eastAsia" w:ascii="宋体" w:hAnsi="宋体"/>
          <w:color w:val="000000"/>
          <w:sz w:val="24"/>
          <w:highlight w:val="none"/>
        </w:rPr>
        <w:t>、</w:t>
      </w:r>
      <w:r>
        <w:rPr>
          <w:rFonts w:ascii="宋体" w:hAnsi="宋体"/>
          <w:color w:val="000000"/>
          <w:sz w:val="24"/>
          <w:highlight w:val="none"/>
        </w:rPr>
        <w:t>“信用中国”网站（www.creditchina.gov.cn）中企业信用信息</w:t>
      </w:r>
      <w:r>
        <w:rPr>
          <w:rFonts w:hint="eastAsia" w:ascii="宋体" w:hAnsi="宋体"/>
          <w:color w:val="000000"/>
          <w:sz w:val="24"/>
          <w:highlight w:val="none"/>
        </w:rPr>
        <w:t>；</w:t>
      </w:r>
    </w:p>
    <w:p>
      <w:pPr>
        <w:adjustRightInd w:val="0"/>
        <w:snapToGrid w:val="0"/>
        <w:spacing w:line="360" w:lineRule="auto"/>
        <w:ind w:firstLine="480" w:firstLineChars="200"/>
        <w:jc w:val="left"/>
        <w:rPr>
          <w:rFonts w:ascii="宋体" w:hAnsi="宋体"/>
          <w:color w:val="000000"/>
          <w:sz w:val="24"/>
          <w:highlight w:val="none"/>
        </w:rPr>
      </w:pPr>
      <w:r>
        <w:rPr>
          <w:rFonts w:ascii="宋体" w:hAnsi="宋体"/>
          <w:color w:val="000000"/>
          <w:sz w:val="24"/>
          <w:highlight w:val="none"/>
        </w:rPr>
        <w:t>2</w:t>
      </w:r>
      <w:r>
        <w:rPr>
          <w:rFonts w:hint="eastAsia" w:ascii="宋体" w:hAnsi="宋体"/>
          <w:color w:val="000000"/>
          <w:sz w:val="24"/>
          <w:highlight w:val="none"/>
        </w:rPr>
        <w:t>、“国家企业信用信息公示系统”（</w:t>
      </w:r>
      <w:r>
        <w:rPr>
          <w:rFonts w:ascii="宋体" w:hAnsi="宋体"/>
          <w:color w:val="000000"/>
          <w:sz w:val="24"/>
          <w:highlight w:val="none"/>
        </w:rPr>
        <w:t>www.gsxt.gov.cn</w:t>
      </w:r>
      <w:r>
        <w:rPr>
          <w:rFonts w:hint="eastAsia" w:ascii="宋体" w:hAnsi="宋体"/>
          <w:color w:val="000000"/>
          <w:sz w:val="24"/>
          <w:highlight w:val="none"/>
        </w:rPr>
        <w:t>）信息查询；</w:t>
      </w:r>
    </w:p>
    <w:p>
      <w:pPr>
        <w:adjustRightInd w:val="0"/>
        <w:snapToGrid w:val="0"/>
        <w:spacing w:line="360" w:lineRule="auto"/>
        <w:ind w:firstLine="480" w:firstLineChars="200"/>
        <w:jc w:val="left"/>
        <w:rPr>
          <w:rFonts w:ascii="宋体" w:hAnsi="宋体"/>
          <w:color w:val="000000"/>
          <w:sz w:val="24"/>
          <w:highlight w:val="none"/>
        </w:rPr>
      </w:pPr>
      <w:r>
        <w:rPr>
          <w:rFonts w:hint="eastAsia" w:ascii="宋体" w:hAnsi="宋体"/>
          <w:color w:val="000000"/>
          <w:sz w:val="24"/>
          <w:highlight w:val="none"/>
        </w:rPr>
        <w:t>3、</w:t>
      </w:r>
      <w:r>
        <w:rPr>
          <w:rFonts w:ascii="宋体" w:hAnsi="宋体"/>
          <w:color w:val="000000"/>
          <w:sz w:val="24"/>
          <w:highlight w:val="none"/>
        </w:rPr>
        <w:t>“政府采购网”（ www.ccgp.gov.cn）政府采购严重违法失信行为</w:t>
      </w:r>
      <w:r>
        <w:rPr>
          <w:rFonts w:hint="eastAsia" w:ascii="宋体" w:hAnsi="宋体"/>
          <w:color w:val="000000"/>
          <w:sz w:val="24"/>
          <w:highlight w:val="none"/>
        </w:rPr>
        <w:t>等</w:t>
      </w:r>
      <w:r>
        <w:rPr>
          <w:rFonts w:ascii="宋体" w:hAnsi="宋体"/>
          <w:color w:val="000000"/>
          <w:sz w:val="24"/>
          <w:highlight w:val="none"/>
        </w:rPr>
        <w:t>查询</w:t>
      </w:r>
      <w:r>
        <w:rPr>
          <w:rFonts w:hint="eastAsia" w:ascii="宋体" w:hAnsi="宋体"/>
          <w:color w:val="000000"/>
          <w:sz w:val="24"/>
          <w:highlight w:val="none"/>
        </w:rPr>
        <w:t>结果。</w:t>
      </w:r>
    </w:p>
    <w:p>
      <w:pPr>
        <w:adjustRightInd w:val="0"/>
        <w:snapToGrid w:val="0"/>
        <w:spacing w:line="360" w:lineRule="auto"/>
        <w:ind w:firstLine="480" w:firstLineChars="200"/>
        <w:rPr>
          <w:rFonts w:ascii="宋体" w:hAnsi="宋体"/>
          <w:color w:val="000000"/>
          <w:sz w:val="24"/>
          <w:highlight w:val="none"/>
        </w:rPr>
      </w:pPr>
      <w:r>
        <w:rPr>
          <w:rFonts w:hint="eastAsia" w:ascii="宋体" w:hAnsi="宋体"/>
          <w:color w:val="000000"/>
          <w:sz w:val="24"/>
          <w:highlight w:val="none"/>
        </w:rPr>
        <w:t>截至规定的响应截止时间</w:t>
      </w:r>
      <w:r>
        <w:rPr>
          <w:rFonts w:ascii="宋体" w:hAnsi="宋体"/>
          <w:color w:val="000000"/>
          <w:sz w:val="24"/>
          <w:highlight w:val="none"/>
        </w:rPr>
        <w:t>，我司没有被列入失信被执行人、重大税收违法案件当事人名单、政府采购严重违法失信行为记录名单及其他不符合规定条件的供应商名单中</w:t>
      </w:r>
      <w:r>
        <w:rPr>
          <w:rFonts w:hint="eastAsia" w:ascii="宋体" w:hAnsi="宋体"/>
          <w:color w:val="000000"/>
          <w:sz w:val="24"/>
          <w:highlight w:val="none"/>
        </w:rPr>
        <w:t>。</w:t>
      </w:r>
    </w:p>
    <w:p>
      <w:pPr>
        <w:adjustRightInd w:val="0"/>
        <w:snapToGrid w:val="0"/>
        <w:spacing w:line="360" w:lineRule="auto"/>
        <w:ind w:firstLine="480" w:firstLineChars="200"/>
        <w:rPr>
          <w:rFonts w:ascii="宋体" w:hAnsi="宋体"/>
          <w:color w:val="000000"/>
          <w:sz w:val="24"/>
          <w:highlight w:val="none"/>
        </w:rPr>
      </w:pPr>
      <w:r>
        <w:rPr>
          <w:rFonts w:ascii="宋体" w:hAnsi="宋体"/>
          <w:color w:val="000000"/>
          <w:sz w:val="24"/>
          <w:highlight w:val="none"/>
        </w:rPr>
        <w:t>特此承诺！</w:t>
      </w:r>
    </w:p>
    <w:p>
      <w:pPr>
        <w:adjustRightInd w:val="0"/>
        <w:snapToGrid w:val="0"/>
        <w:spacing w:line="360" w:lineRule="auto"/>
        <w:ind w:firstLine="480" w:firstLineChars="200"/>
        <w:rPr>
          <w:rFonts w:ascii="宋体" w:hAnsi="宋体"/>
          <w:color w:val="000000"/>
          <w:sz w:val="24"/>
          <w:highlight w:val="none"/>
        </w:rPr>
      </w:pPr>
    </w:p>
    <w:p>
      <w:pPr>
        <w:adjustRightInd w:val="0"/>
        <w:snapToGrid w:val="0"/>
        <w:spacing w:line="360" w:lineRule="auto"/>
        <w:rPr>
          <w:rFonts w:ascii="宋体" w:hAnsi="宋体"/>
          <w:color w:val="000000"/>
          <w:sz w:val="24"/>
          <w:highlight w:val="none"/>
        </w:rPr>
      </w:pPr>
      <w:r>
        <w:rPr>
          <w:rFonts w:hint="eastAsia" w:ascii="宋体" w:hAnsi="宋体"/>
          <w:color w:val="000000"/>
          <w:sz w:val="24"/>
          <w:highlight w:val="none"/>
        </w:rPr>
        <w:t>供应商法定代表人（或法定代表人授权代表）签字：</w:t>
      </w:r>
      <w:r>
        <w:rPr>
          <w:rFonts w:hint="eastAsia" w:ascii="宋体" w:hAnsi="宋体"/>
          <w:color w:val="000000"/>
          <w:sz w:val="24"/>
          <w:highlight w:val="none"/>
          <w:u w:val="single"/>
        </w:rPr>
        <w:t xml:space="preserve">                   </w:t>
      </w:r>
    </w:p>
    <w:p>
      <w:pPr>
        <w:adjustRightInd w:val="0"/>
        <w:snapToGrid w:val="0"/>
        <w:spacing w:line="360" w:lineRule="auto"/>
        <w:rPr>
          <w:rFonts w:ascii="宋体" w:hAnsi="宋体"/>
          <w:color w:val="000000"/>
          <w:sz w:val="24"/>
          <w:highlight w:val="none"/>
          <w:u w:val="single"/>
        </w:rPr>
      </w:pPr>
      <w:r>
        <w:rPr>
          <w:rFonts w:hint="eastAsia" w:ascii="宋体" w:hAnsi="宋体"/>
          <w:color w:val="000000"/>
          <w:sz w:val="24"/>
          <w:highlight w:val="none"/>
        </w:rPr>
        <w:t>供应商名称（加盖公章）：</w:t>
      </w:r>
      <w:r>
        <w:rPr>
          <w:rFonts w:hint="eastAsia" w:ascii="宋体" w:hAnsi="宋体"/>
          <w:color w:val="000000"/>
          <w:sz w:val="24"/>
          <w:highlight w:val="none"/>
          <w:u w:val="single"/>
        </w:rPr>
        <w:t xml:space="preserve">                             </w:t>
      </w:r>
    </w:p>
    <w:p>
      <w:pPr>
        <w:adjustRightInd w:val="0"/>
        <w:snapToGrid w:val="0"/>
        <w:spacing w:line="360" w:lineRule="auto"/>
        <w:rPr>
          <w:rFonts w:ascii="宋体" w:hAnsi="宋体"/>
          <w:color w:val="000000"/>
          <w:sz w:val="24"/>
          <w:highlight w:val="none"/>
        </w:rPr>
      </w:pPr>
      <w:r>
        <w:rPr>
          <w:rFonts w:hint="eastAsia" w:ascii="宋体" w:hAnsi="宋体"/>
          <w:color w:val="000000"/>
          <w:sz w:val="24"/>
          <w:highlight w:val="none"/>
        </w:rPr>
        <w:t>日期：</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月</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日</w:t>
      </w:r>
    </w:p>
    <w:p>
      <w:pPr>
        <w:spacing w:line="360" w:lineRule="auto"/>
        <w:ind w:left="405"/>
        <w:rPr>
          <w:rFonts w:ascii="宋体" w:hAnsi="宋体"/>
          <w:b/>
          <w:color w:val="000000"/>
          <w:sz w:val="24"/>
          <w:highlight w:val="none"/>
        </w:rPr>
      </w:pPr>
    </w:p>
    <w:p>
      <w:pPr>
        <w:spacing w:line="360" w:lineRule="auto"/>
        <w:rPr>
          <w:rFonts w:ascii="宋体" w:hAnsi="宋体"/>
          <w:b/>
          <w:color w:val="000000"/>
          <w:sz w:val="24"/>
          <w:highlight w:val="none"/>
        </w:rPr>
      </w:pPr>
      <w:r>
        <w:rPr>
          <w:rFonts w:hint="eastAsia" w:ascii="宋体" w:hAnsi="宋体"/>
          <w:b/>
          <w:color w:val="000000"/>
          <w:sz w:val="24"/>
          <w:highlight w:val="none"/>
        </w:rPr>
        <w:t>备注：</w:t>
      </w:r>
    </w:p>
    <w:p>
      <w:pPr>
        <w:pStyle w:val="3"/>
        <w:rPr>
          <w:sz w:val="24"/>
          <w:szCs w:val="22"/>
          <w:highlight w:val="none"/>
        </w:rPr>
      </w:pPr>
      <w:r>
        <w:rPr>
          <w:rFonts w:hint="eastAsia" w:ascii="宋体" w:hAnsi="宋体"/>
          <w:b/>
          <w:color w:val="000000"/>
          <w:sz w:val="24"/>
          <w:szCs w:val="24"/>
          <w:highlight w:val="none"/>
        </w:rPr>
        <w:t>1.需要附相关网站查询报告（或查询截图），查询时间需要在本调研公告发布时间后。</w:t>
      </w:r>
    </w:p>
    <w:p>
      <w:pPr>
        <w:spacing w:line="360" w:lineRule="auto"/>
        <w:ind w:firstLine="482" w:firstLineChars="200"/>
        <w:rPr>
          <w:rFonts w:ascii="宋体" w:hAnsi="宋体"/>
          <w:b/>
          <w:color w:val="000000"/>
          <w:sz w:val="24"/>
          <w:highlight w:val="none"/>
        </w:rPr>
      </w:pPr>
      <w:r>
        <w:rPr>
          <w:rFonts w:hint="eastAsia" w:ascii="宋体" w:hAnsi="宋体"/>
          <w:b/>
          <w:color w:val="000000"/>
          <w:sz w:val="24"/>
          <w:highlight w:val="none"/>
        </w:rPr>
        <w:t>2.采购人将对文件内容的真实性和有效性进行审查、验证，如有造假或情况不一致，将导致报价无效！</w:t>
      </w: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b/>
          <w:bCs/>
          <w:sz w:val="32"/>
          <w:szCs w:val="32"/>
          <w:highlight w:val="none"/>
        </w:rPr>
      </w:pPr>
      <w:r>
        <w:rPr>
          <w:rFonts w:hint="eastAsia"/>
          <w:b/>
          <w:bCs/>
          <w:sz w:val="32"/>
          <w:szCs w:val="32"/>
          <w:highlight w:val="none"/>
        </w:rPr>
        <w:t>7.公司法定代表人资格证明、营业执照等证件</w:t>
      </w:r>
    </w:p>
    <w:p>
      <w:pPr>
        <w:jc w:val="center"/>
        <w:rPr>
          <w:b/>
          <w:sz w:val="24"/>
          <w:highlight w:val="none"/>
        </w:rPr>
      </w:pPr>
    </w:p>
    <w:p>
      <w:pPr>
        <w:rPr>
          <w:b/>
          <w:sz w:val="24"/>
          <w:highlight w:val="none"/>
        </w:rPr>
      </w:pPr>
      <w:r>
        <w:rPr>
          <w:rFonts w:hint="eastAsia"/>
          <w:b/>
          <w:sz w:val="24"/>
          <w:highlight w:val="none"/>
        </w:rPr>
        <w:br w:type="page"/>
      </w:r>
    </w:p>
    <w:p>
      <w:pPr>
        <w:numPr>
          <w:ilvl w:val="0"/>
          <w:numId w:val="1"/>
        </w:numPr>
        <w:jc w:val="left"/>
        <w:rPr>
          <w:b/>
          <w:bCs/>
          <w:sz w:val="32"/>
          <w:szCs w:val="32"/>
          <w:highlight w:val="none"/>
        </w:rPr>
      </w:pPr>
      <w:r>
        <w:rPr>
          <w:rFonts w:hint="eastAsia"/>
          <w:b/>
          <w:bCs/>
          <w:sz w:val="32"/>
          <w:szCs w:val="32"/>
          <w:highlight w:val="none"/>
        </w:rPr>
        <w:t>与本项目需求相关的企业资质或者认证证书</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left"/>
              <w:rPr>
                <w:b/>
                <w:bCs/>
                <w:sz w:val="20"/>
                <w:szCs w:val="20"/>
                <w:highlight w:val="none"/>
              </w:rPr>
            </w:pPr>
            <w:r>
              <w:rPr>
                <w:rFonts w:hint="eastAsia"/>
                <w:b/>
                <w:bCs/>
                <w:sz w:val="20"/>
                <w:szCs w:val="20"/>
                <w:highlight w:val="none"/>
              </w:rPr>
              <w:t>序号</w:t>
            </w:r>
          </w:p>
        </w:tc>
        <w:tc>
          <w:tcPr>
            <w:tcW w:w="1704" w:type="dxa"/>
          </w:tcPr>
          <w:p>
            <w:pPr>
              <w:jc w:val="left"/>
              <w:rPr>
                <w:b/>
                <w:bCs/>
                <w:sz w:val="20"/>
                <w:szCs w:val="20"/>
                <w:highlight w:val="none"/>
              </w:rPr>
            </w:pPr>
            <w:r>
              <w:rPr>
                <w:rFonts w:hint="eastAsia"/>
                <w:b/>
                <w:bCs/>
                <w:sz w:val="20"/>
                <w:szCs w:val="20"/>
                <w:highlight w:val="none"/>
              </w:rPr>
              <w:t>证书名称</w:t>
            </w:r>
          </w:p>
        </w:tc>
        <w:tc>
          <w:tcPr>
            <w:tcW w:w="1704" w:type="dxa"/>
          </w:tcPr>
          <w:p>
            <w:pPr>
              <w:jc w:val="left"/>
              <w:rPr>
                <w:b/>
                <w:bCs/>
                <w:sz w:val="20"/>
                <w:szCs w:val="20"/>
                <w:highlight w:val="none"/>
              </w:rPr>
            </w:pPr>
            <w:r>
              <w:rPr>
                <w:rFonts w:hint="eastAsia"/>
                <w:b/>
                <w:bCs/>
                <w:sz w:val="20"/>
                <w:szCs w:val="20"/>
                <w:highlight w:val="none"/>
              </w:rPr>
              <w:t>发证机关</w:t>
            </w:r>
          </w:p>
        </w:tc>
        <w:tc>
          <w:tcPr>
            <w:tcW w:w="1705" w:type="dxa"/>
          </w:tcPr>
          <w:p>
            <w:pPr>
              <w:jc w:val="left"/>
              <w:rPr>
                <w:b/>
                <w:bCs/>
                <w:sz w:val="20"/>
                <w:szCs w:val="20"/>
                <w:highlight w:val="none"/>
              </w:rPr>
            </w:pPr>
            <w:r>
              <w:rPr>
                <w:rFonts w:hint="eastAsia"/>
                <w:b/>
                <w:bCs/>
                <w:sz w:val="20"/>
                <w:szCs w:val="20"/>
                <w:highlight w:val="none"/>
              </w:rPr>
              <w:t>有效期</w:t>
            </w:r>
          </w:p>
        </w:tc>
        <w:tc>
          <w:tcPr>
            <w:tcW w:w="1705" w:type="dxa"/>
          </w:tcPr>
          <w:p>
            <w:pPr>
              <w:jc w:val="left"/>
              <w:rPr>
                <w:b/>
                <w:bCs/>
                <w:sz w:val="20"/>
                <w:szCs w:val="20"/>
                <w:highlight w:val="none"/>
              </w:rPr>
            </w:pPr>
            <w:r>
              <w:rPr>
                <w:rFonts w:hint="eastAsia"/>
                <w:b/>
                <w:bCs/>
                <w:sz w:val="20"/>
                <w:szCs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left"/>
              <w:rPr>
                <w:b/>
                <w:bCs/>
                <w:sz w:val="20"/>
                <w:szCs w:val="20"/>
                <w:highlight w:val="none"/>
              </w:rPr>
            </w:pPr>
            <w:r>
              <w:rPr>
                <w:rFonts w:hint="eastAsia"/>
                <w:b/>
                <w:bCs/>
                <w:sz w:val="20"/>
                <w:szCs w:val="20"/>
                <w:highlight w:val="none"/>
              </w:rPr>
              <w:t>1</w:t>
            </w:r>
          </w:p>
        </w:tc>
        <w:tc>
          <w:tcPr>
            <w:tcW w:w="1704" w:type="dxa"/>
          </w:tcPr>
          <w:p>
            <w:pPr>
              <w:jc w:val="left"/>
              <w:rPr>
                <w:b/>
                <w:bCs/>
                <w:sz w:val="20"/>
                <w:szCs w:val="20"/>
                <w:highlight w:val="none"/>
              </w:rPr>
            </w:pPr>
          </w:p>
        </w:tc>
        <w:tc>
          <w:tcPr>
            <w:tcW w:w="1704" w:type="dxa"/>
          </w:tcPr>
          <w:p>
            <w:pPr>
              <w:jc w:val="left"/>
              <w:rPr>
                <w:b/>
                <w:bCs/>
                <w:sz w:val="20"/>
                <w:szCs w:val="20"/>
                <w:highlight w:val="none"/>
              </w:rPr>
            </w:pPr>
          </w:p>
        </w:tc>
        <w:tc>
          <w:tcPr>
            <w:tcW w:w="1705" w:type="dxa"/>
          </w:tcPr>
          <w:p>
            <w:pPr>
              <w:jc w:val="left"/>
              <w:rPr>
                <w:b/>
                <w:bCs/>
                <w:sz w:val="20"/>
                <w:szCs w:val="20"/>
                <w:highlight w:val="none"/>
              </w:rPr>
            </w:pPr>
          </w:p>
        </w:tc>
        <w:tc>
          <w:tcPr>
            <w:tcW w:w="1705" w:type="dxa"/>
          </w:tcPr>
          <w:p>
            <w:pPr>
              <w:jc w:val="left"/>
              <w:rPr>
                <w:b/>
                <w:bCs/>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left"/>
              <w:rPr>
                <w:b/>
                <w:bCs/>
                <w:sz w:val="20"/>
                <w:szCs w:val="20"/>
                <w:highlight w:val="none"/>
              </w:rPr>
            </w:pPr>
            <w:r>
              <w:rPr>
                <w:rFonts w:hint="eastAsia"/>
                <w:b/>
                <w:bCs/>
                <w:sz w:val="20"/>
                <w:szCs w:val="20"/>
                <w:highlight w:val="none"/>
              </w:rPr>
              <w:t>2</w:t>
            </w:r>
          </w:p>
        </w:tc>
        <w:tc>
          <w:tcPr>
            <w:tcW w:w="1704" w:type="dxa"/>
          </w:tcPr>
          <w:p>
            <w:pPr>
              <w:jc w:val="left"/>
              <w:rPr>
                <w:b/>
                <w:bCs/>
                <w:sz w:val="20"/>
                <w:szCs w:val="20"/>
                <w:highlight w:val="none"/>
              </w:rPr>
            </w:pPr>
          </w:p>
        </w:tc>
        <w:tc>
          <w:tcPr>
            <w:tcW w:w="1704" w:type="dxa"/>
          </w:tcPr>
          <w:p>
            <w:pPr>
              <w:jc w:val="left"/>
              <w:rPr>
                <w:b/>
                <w:bCs/>
                <w:sz w:val="20"/>
                <w:szCs w:val="20"/>
                <w:highlight w:val="none"/>
              </w:rPr>
            </w:pPr>
          </w:p>
        </w:tc>
        <w:tc>
          <w:tcPr>
            <w:tcW w:w="1705" w:type="dxa"/>
          </w:tcPr>
          <w:p>
            <w:pPr>
              <w:jc w:val="left"/>
              <w:rPr>
                <w:b/>
                <w:bCs/>
                <w:sz w:val="20"/>
                <w:szCs w:val="20"/>
                <w:highlight w:val="none"/>
              </w:rPr>
            </w:pPr>
          </w:p>
        </w:tc>
        <w:tc>
          <w:tcPr>
            <w:tcW w:w="1705" w:type="dxa"/>
          </w:tcPr>
          <w:p>
            <w:pPr>
              <w:jc w:val="left"/>
              <w:rPr>
                <w:b/>
                <w:bCs/>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tcPr>
          <w:p>
            <w:pPr>
              <w:jc w:val="left"/>
              <w:rPr>
                <w:b/>
                <w:bCs/>
                <w:sz w:val="20"/>
                <w:szCs w:val="20"/>
                <w:highlight w:val="none"/>
              </w:rPr>
            </w:pPr>
            <w:r>
              <w:rPr>
                <w:rFonts w:hint="eastAsia"/>
                <w:b/>
                <w:bCs/>
                <w:sz w:val="20"/>
                <w:szCs w:val="20"/>
                <w:highlight w:val="none"/>
              </w:rPr>
              <w:t>3</w:t>
            </w:r>
          </w:p>
        </w:tc>
        <w:tc>
          <w:tcPr>
            <w:tcW w:w="1704" w:type="dxa"/>
          </w:tcPr>
          <w:p>
            <w:pPr>
              <w:jc w:val="left"/>
              <w:rPr>
                <w:b/>
                <w:bCs/>
                <w:sz w:val="20"/>
                <w:szCs w:val="20"/>
                <w:highlight w:val="none"/>
              </w:rPr>
            </w:pPr>
          </w:p>
        </w:tc>
        <w:tc>
          <w:tcPr>
            <w:tcW w:w="1704" w:type="dxa"/>
          </w:tcPr>
          <w:p>
            <w:pPr>
              <w:jc w:val="left"/>
              <w:rPr>
                <w:b/>
                <w:bCs/>
                <w:sz w:val="20"/>
                <w:szCs w:val="20"/>
                <w:highlight w:val="none"/>
              </w:rPr>
            </w:pPr>
          </w:p>
        </w:tc>
        <w:tc>
          <w:tcPr>
            <w:tcW w:w="1705" w:type="dxa"/>
          </w:tcPr>
          <w:p>
            <w:pPr>
              <w:jc w:val="left"/>
              <w:rPr>
                <w:b/>
                <w:bCs/>
                <w:sz w:val="20"/>
                <w:szCs w:val="20"/>
                <w:highlight w:val="none"/>
              </w:rPr>
            </w:pPr>
          </w:p>
        </w:tc>
        <w:tc>
          <w:tcPr>
            <w:tcW w:w="1705" w:type="dxa"/>
          </w:tcPr>
          <w:p>
            <w:pPr>
              <w:jc w:val="left"/>
              <w:rPr>
                <w:b/>
                <w:bCs/>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left"/>
              <w:rPr>
                <w:b/>
                <w:bCs/>
                <w:sz w:val="20"/>
                <w:szCs w:val="20"/>
                <w:highlight w:val="none"/>
              </w:rPr>
            </w:pPr>
            <w:r>
              <w:rPr>
                <w:rFonts w:hint="eastAsia"/>
                <w:b/>
                <w:bCs/>
                <w:sz w:val="20"/>
                <w:szCs w:val="20"/>
                <w:highlight w:val="none"/>
              </w:rPr>
              <w:t>………</w:t>
            </w:r>
          </w:p>
        </w:tc>
        <w:tc>
          <w:tcPr>
            <w:tcW w:w="1704" w:type="dxa"/>
          </w:tcPr>
          <w:p>
            <w:pPr>
              <w:jc w:val="left"/>
              <w:rPr>
                <w:b/>
                <w:bCs/>
                <w:sz w:val="20"/>
                <w:szCs w:val="20"/>
                <w:highlight w:val="none"/>
              </w:rPr>
            </w:pPr>
          </w:p>
        </w:tc>
        <w:tc>
          <w:tcPr>
            <w:tcW w:w="1704" w:type="dxa"/>
          </w:tcPr>
          <w:p>
            <w:pPr>
              <w:jc w:val="left"/>
              <w:rPr>
                <w:b/>
                <w:bCs/>
                <w:sz w:val="20"/>
                <w:szCs w:val="20"/>
                <w:highlight w:val="none"/>
              </w:rPr>
            </w:pPr>
          </w:p>
        </w:tc>
        <w:tc>
          <w:tcPr>
            <w:tcW w:w="1705" w:type="dxa"/>
          </w:tcPr>
          <w:p>
            <w:pPr>
              <w:jc w:val="left"/>
              <w:rPr>
                <w:b/>
                <w:bCs/>
                <w:sz w:val="20"/>
                <w:szCs w:val="20"/>
                <w:highlight w:val="none"/>
              </w:rPr>
            </w:pPr>
          </w:p>
        </w:tc>
        <w:tc>
          <w:tcPr>
            <w:tcW w:w="1705" w:type="dxa"/>
          </w:tcPr>
          <w:p>
            <w:pPr>
              <w:jc w:val="left"/>
              <w:rPr>
                <w:b/>
                <w:bCs/>
                <w:sz w:val="20"/>
                <w:szCs w:val="20"/>
                <w:highlight w:val="none"/>
              </w:rPr>
            </w:pPr>
          </w:p>
        </w:tc>
      </w:tr>
    </w:tbl>
    <w:p>
      <w:pPr>
        <w:jc w:val="left"/>
        <w:rPr>
          <w:b/>
          <w:bCs/>
          <w:sz w:val="32"/>
          <w:szCs w:val="32"/>
          <w:highlight w:val="none"/>
        </w:rPr>
      </w:pPr>
      <w:r>
        <w:rPr>
          <w:rFonts w:hint="eastAsia"/>
          <w:b/>
          <w:bCs/>
          <w:sz w:val="32"/>
          <w:szCs w:val="32"/>
          <w:highlight w:val="none"/>
        </w:rPr>
        <w:t>注：须同时提供证件复印件（加盖公章）</w:t>
      </w:r>
    </w:p>
    <w:p>
      <w:pPr>
        <w:rPr>
          <w:b/>
          <w:sz w:val="24"/>
          <w:highlight w:val="none"/>
        </w:rPr>
      </w:pPr>
      <w:r>
        <w:rPr>
          <w:rFonts w:hint="eastAsia"/>
          <w:b/>
          <w:sz w:val="24"/>
          <w:highlight w:val="none"/>
        </w:rPr>
        <w:br w:type="page"/>
      </w:r>
    </w:p>
    <w:p>
      <w:pPr>
        <w:jc w:val="center"/>
        <w:rPr>
          <w:b/>
          <w:sz w:val="24"/>
          <w:highlight w:val="none"/>
        </w:rPr>
      </w:pPr>
      <w:r>
        <w:rPr>
          <w:rFonts w:hint="eastAsia"/>
          <w:b/>
          <w:sz w:val="24"/>
          <w:highlight w:val="none"/>
        </w:rPr>
        <w:t>9.</w:t>
      </w:r>
      <w:r>
        <w:rPr>
          <w:b/>
          <w:sz w:val="24"/>
          <w:highlight w:val="none"/>
        </w:rPr>
        <w:t>中小企业声明函（工程、服务）</w:t>
      </w:r>
    </w:p>
    <w:p>
      <w:pPr>
        <w:jc w:val="center"/>
        <w:rPr>
          <w:b/>
          <w:sz w:val="24"/>
          <w:highlight w:val="none"/>
        </w:rPr>
      </w:pPr>
    </w:p>
    <w:p>
      <w:pPr>
        <w:ind w:firstLine="480"/>
        <w:rPr>
          <w:highlight w:val="none"/>
        </w:rPr>
      </w:pPr>
      <w:r>
        <w:rPr>
          <w:highlight w:val="none"/>
        </w:rPr>
        <w:t>本公司（联合体）郑重声明，根据《政府采购促进中小企业发展管理办法》（财库﹝2020﹞46</w:t>
      </w:r>
      <w:r>
        <w:rPr>
          <w:highlight w:val="none"/>
        </w:rPr>
        <w:tab/>
      </w:r>
      <w:r>
        <w:rPr>
          <w:highlight w:val="none"/>
        </w:rPr>
        <w:tab/>
      </w:r>
      <w:r>
        <w:rPr>
          <w:highlight w:val="none"/>
        </w:rPr>
        <w:tab/>
      </w:r>
      <w:r>
        <w:rPr>
          <w:highlight w:val="none"/>
        </w:rPr>
        <w:t xml:space="preserve"> 号）的规定，本公司（联合体）参加</w:t>
      </w:r>
      <w:r>
        <w:rPr>
          <w:highlight w:val="none"/>
          <w:u w:val="single"/>
        </w:rPr>
        <w:t>（单位名称）</w:t>
      </w:r>
      <w:r>
        <w:rPr>
          <w:highlight w:val="none"/>
        </w:rPr>
        <w:t>的</w:t>
      </w:r>
      <w:r>
        <w:rPr>
          <w:highlight w:val="none"/>
          <w:u w:val="single"/>
        </w:rPr>
        <w:t>（项目名称）</w:t>
      </w:r>
      <w:r>
        <w:rPr>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rPr>
          <w:highlight w:val="none"/>
        </w:rPr>
      </w:pPr>
      <w:r>
        <w:rPr>
          <w:highlight w:val="none"/>
        </w:rPr>
        <w:t>1.</w:t>
      </w:r>
      <w:r>
        <w:rPr>
          <w:highlight w:val="none"/>
          <w:u w:val="single"/>
        </w:rPr>
        <w:t>（标的名称）</w:t>
      </w:r>
      <w:r>
        <w:rPr>
          <w:highlight w:val="none"/>
        </w:rPr>
        <w:t>，属于</w:t>
      </w:r>
      <w:r>
        <w:rPr>
          <w:highlight w:val="none"/>
          <w:u w:val="single"/>
        </w:rPr>
        <w:t>（采购文件中明确的所属行业）</w:t>
      </w:r>
      <w:r>
        <w:rPr>
          <w:highlight w:val="none"/>
        </w:rPr>
        <w:t>行业；承建（承接）企业为</w:t>
      </w:r>
      <w:r>
        <w:rPr>
          <w:highlight w:val="none"/>
          <w:u w:val="single"/>
        </w:rPr>
        <w:t>（企业名称）</w:t>
      </w:r>
      <w:r>
        <w:rPr>
          <w:highlight w:val="none"/>
        </w:rPr>
        <w:t>，从业人员__________________人，营业收入为__________________万元，资产总额为__________________万元</w:t>
      </w:r>
      <w:r>
        <w:rPr>
          <w:sz w:val="7"/>
          <w:highlight w:val="none"/>
        </w:rPr>
        <w:t>1</w:t>
      </w:r>
      <w:r>
        <w:rPr>
          <w:highlight w:val="none"/>
        </w:rPr>
        <w:t>，属于</w:t>
      </w:r>
      <w:r>
        <w:rPr>
          <w:highlight w:val="none"/>
          <w:u w:val="single"/>
        </w:rPr>
        <w:t>（中型企业、小型企业、微型企业）</w:t>
      </w:r>
      <w:r>
        <w:rPr>
          <w:highlight w:val="none"/>
        </w:rPr>
        <w:t>；</w:t>
      </w:r>
    </w:p>
    <w:p>
      <w:pPr>
        <w:ind w:firstLine="480"/>
        <w:rPr>
          <w:highlight w:val="none"/>
        </w:rPr>
      </w:pPr>
      <w:r>
        <w:rPr>
          <w:highlight w:val="none"/>
        </w:rPr>
        <w:t>2.</w:t>
      </w:r>
      <w:r>
        <w:rPr>
          <w:highlight w:val="none"/>
          <w:u w:val="single"/>
        </w:rPr>
        <w:t>（标的名称）</w:t>
      </w:r>
      <w:r>
        <w:rPr>
          <w:highlight w:val="none"/>
        </w:rPr>
        <w:t>，属于</w:t>
      </w:r>
      <w:r>
        <w:rPr>
          <w:highlight w:val="none"/>
          <w:u w:val="single"/>
        </w:rPr>
        <w:t>（采购文件中明确的所属行业）</w:t>
      </w:r>
      <w:r>
        <w:rPr>
          <w:highlight w:val="none"/>
        </w:rPr>
        <w:t>行业；承建（承接）企业为</w:t>
      </w:r>
      <w:r>
        <w:rPr>
          <w:highlight w:val="none"/>
          <w:u w:val="single"/>
        </w:rPr>
        <w:t>（企业名称）</w:t>
      </w:r>
      <w:r>
        <w:rPr>
          <w:highlight w:val="none"/>
        </w:rPr>
        <w:t>，从业人员__________________人，营业收入为__________________万元，资产总额为__________________万元</w:t>
      </w:r>
      <w:r>
        <w:rPr>
          <w:sz w:val="7"/>
          <w:highlight w:val="none"/>
        </w:rPr>
        <w:t>1</w:t>
      </w:r>
      <w:r>
        <w:rPr>
          <w:highlight w:val="none"/>
        </w:rPr>
        <w:t>，属于</w:t>
      </w:r>
      <w:r>
        <w:rPr>
          <w:highlight w:val="none"/>
          <w:u w:val="single"/>
        </w:rPr>
        <w:t>（中型企业、小型企业、微型企业）</w:t>
      </w:r>
      <w:r>
        <w:rPr>
          <w:highlight w:val="none"/>
        </w:rPr>
        <w:t>；</w:t>
      </w:r>
    </w:p>
    <w:p>
      <w:pPr>
        <w:ind w:firstLine="480"/>
        <w:rPr>
          <w:highlight w:val="none"/>
        </w:rPr>
      </w:pPr>
      <w:r>
        <w:rPr>
          <w:highlight w:val="none"/>
        </w:rPr>
        <w:t>……</w:t>
      </w:r>
    </w:p>
    <w:p>
      <w:pPr>
        <w:ind w:firstLine="480"/>
        <w:rPr>
          <w:highlight w:val="none"/>
        </w:rPr>
      </w:pPr>
      <w:r>
        <w:rPr>
          <w:highlight w:val="none"/>
        </w:rPr>
        <w:t>以上企业，不属于大企业的分支机构，不存在控股股东为大企业的情形，也不存在与大企业的负责人为同一人的情形。</w:t>
      </w:r>
    </w:p>
    <w:p>
      <w:pPr>
        <w:ind w:firstLine="480"/>
        <w:rPr>
          <w:highlight w:val="none"/>
        </w:rPr>
      </w:pPr>
      <w:r>
        <w:rPr>
          <w:highlight w:val="none"/>
        </w:rPr>
        <w:t>本企业对上述声明内容的真实性负责。如有虚假，将依法承担相应责任。</w:t>
      </w:r>
    </w:p>
    <w:p>
      <w:pPr>
        <w:rPr>
          <w:highlight w:val="none"/>
        </w:rPr>
      </w:pPr>
      <w:r>
        <w:rPr>
          <w:highlight w:val="none"/>
        </w:rPr>
        <w:t xml:space="preserve"> 企业名称（盖章）：__________________</w:t>
      </w:r>
    </w:p>
    <w:p>
      <w:pPr>
        <w:rPr>
          <w:highlight w:val="none"/>
        </w:rPr>
      </w:pPr>
      <w:r>
        <w:rPr>
          <w:highlight w:val="none"/>
        </w:rPr>
        <w:t>日期： 年 月 日</w:t>
      </w:r>
    </w:p>
    <w:p>
      <w:pPr>
        <w:ind w:firstLine="480"/>
        <w:rPr>
          <w:highlight w:val="none"/>
        </w:rPr>
      </w:pPr>
      <w:r>
        <w:rPr>
          <w:highlight w:val="none"/>
        </w:rPr>
        <w:t>1：从业人员、营业收入、资产总额填报上一年度数据，无上一年度数据的新成立企业可不填报。</w:t>
      </w:r>
    </w:p>
    <w:p>
      <w:pPr>
        <w:ind w:firstLine="480"/>
        <w:rPr>
          <w:highlight w:val="none"/>
        </w:rPr>
      </w:pPr>
      <w:r>
        <w:rPr>
          <w:highlight w:val="none"/>
        </w:rPr>
        <w:t>2：投标人应当自行核实是否属于小微企业，并认真填写声明函，若有虚假将追究其责任。</w:t>
      </w: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highlight w:val="none"/>
        </w:rPr>
      </w:pPr>
    </w:p>
    <w:p>
      <w:pPr>
        <w:rPr>
          <w:highlight w:val="none"/>
        </w:rPr>
      </w:pPr>
      <w:r>
        <w:rPr>
          <w:rFonts w:hint="eastAsia"/>
          <w:highlight w:val="none"/>
        </w:rPr>
        <w:t>10.同类业绩</w:t>
      </w:r>
    </w:p>
    <w:p>
      <w:pPr>
        <w:rPr>
          <w:highlight w:val="none"/>
        </w:rPr>
      </w:pPr>
      <w:r>
        <w:rPr>
          <w:rFonts w:hint="eastAsia"/>
          <w:highlight w:val="none"/>
        </w:rPr>
        <w:t>（1）业绩表，格式自拟</w:t>
      </w:r>
    </w:p>
    <w:p>
      <w:pPr>
        <w:rPr>
          <w:rFonts w:ascii="宋体" w:hAnsi="宋体" w:cs="宋体"/>
          <w:sz w:val="28"/>
          <w:szCs w:val="28"/>
          <w:highlight w:val="none"/>
        </w:rPr>
      </w:pPr>
      <w:r>
        <w:rPr>
          <w:rFonts w:hint="eastAsia"/>
          <w:highlight w:val="none"/>
        </w:rPr>
        <w:t>（2）业绩佐证材料：服务提供商公司近年（</w:t>
      </w:r>
      <w:r>
        <w:rPr>
          <w:highlight w:val="none"/>
        </w:rPr>
        <w:t>2021</w:t>
      </w:r>
      <w:r>
        <w:rPr>
          <w:rFonts w:hint="eastAsia"/>
          <w:highlight w:val="none"/>
        </w:rPr>
        <w:t>年</w:t>
      </w:r>
      <w:r>
        <w:rPr>
          <w:highlight w:val="none"/>
        </w:rPr>
        <w:t>1</w:t>
      </w:r>
      <w:r>
        <w:rPr>
          <w:rFonts w:hint="eastAsia"/>
          <w:highlight w:val="none"/>
        </w:rPr>
        <w:t>月</w:t>
      </w:r>
      <w:r>
        <w:rPr>
          <w:highlight w:val="none"/>
        </w:rPr>
        <w:t>1</w:t>
      </w:r>
      <w:r>
        <w:rPr>
          <w:rFonts w:hint="eastAsia"/>
          <w:highlight w:val="none"/>
        </w:rPr>
        <w:t>日起）同类型业绩情况，需提供用户清单和相应合同</w:t>
      </w:r>
    </w:p>
    <w:p>
      <w:pPr>
        <w:rPr>
          <w:rFonts w:ascii="宋体" w:hAnsi="宋体" w:cs="宋体"/>
          <w:sz w:val="28"/>
          <w:szCs w:val="28"/>
          <w:highlight w:val="none"/>
        </w:rPr>
      </w:pPr>
      <w:r>
        <w:rPr>
          <w:rFonts w:hint="eastAsia" w:ascii="宋体" w:hAnsi="宋体" w:cs="宋体"/>
          <w:sz w:val="28"/>
          <w:szCs w:val="28"/>
          <w:highlight w:val="none"/>
        </w:rPr>
        <w:br w:type="page"/>
      </w:r>
    </w:p>
    <w:p>
      <w:pPr>
        <w:rPr>
          <w:rFonts w:ascii="宋体" w:hAnsi="宋体" w:cs="宋体"/>
          <w:sz w:val="28"/>
          <w:szCs w:val="28"/>
          <w:highlight w:val="none"/>
        </w:rPr>
      </w:pPr>
      <w:r>
        <w:rPr>
          <w:rFonts w:hint="eastAsia" w:ascii="宋体" w:hAnsi="宋体" w:cs="宋体"/>
          <w:sz w:val="28"/>
          <w:szCs w:val="28"/>
          <w:highlight w:val="none"/>
        </w:rPr>
        <w:t>11、技术响应表</w:t>
      </w:r>
    </w:p>
    <w:tbl>
      <w:tblPr>
        <w:tblStyle w:val="12"/>
        <w:tblW w:w="89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4536"/>
        <w:gridCol w:w="585"/>
        <w:gridCol w:w="2071"/>
        <w:gridCol w:w="1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499" w:type="dxa"/>
            <w:vAlign w:val="center"/>
          </w:tcPr>
          <w:p>
            <w:pPr>
              <w:jc w:val="center"/>
              <w:rPr>
                <w:b/>
                <w:bCs/>
                <w:highlight w:val="none"/>
              </w:rPr>
            </w:pPr>
            <w:r>
              <w:rPr>
                <w:rFonts w:hint="eastAsia"/>
                <w:b/>
                <w:bCs/>
                <w:highlight w:val="none"/>
              </w:rPr>
              <w:t>编号</w:t>
            </w:r>
          </w:p>
        </w:tc>
        <w:tc>
          <w:tcPr>
            <w:tcW w:w="4536" w:type="dxa"/>
            <w:vAlign w:val="center"/>
          </w:tcPr>
          <w:p>
            <w:pPr>
              <w:jc w:val="center"/>
              <w:rPr>
                <w:b/>
                <w:bCs/>
                <w:highlight w:val="none"/>
              </w:rPr>
            </w:pPr>
            <w:r>
              <w:rPr>
                <w:rFonts w:hint="eastAsia"/>
                <w:b/>
                <w:bCs/>
                <w:highlight w:val="none"/>
              </w:rPr>
              <w:t>技术需求</w:t>
            </w:r>
          </w:p>
        </w:tc>
        <w:tc>
          <w:tcPr>
            <w:tcW w:w="585" w:type="dxa"/>
            <w:vAlign w:val="center"/>
          </w:tcPr>
          <w:p>
            <w:pPr>
              <w:jc w:val="center"/>
              <w:rPr>
                <w:b/>
                <w:bCs/>
                <w:highlight w:val="none"/>
              </w:rPr>
            </w:pPr>
            <w:r>
              <w:rPr>
                <w:rFonts w:hint="eastAsia"/>
                <w:b/>
                <w:bCs/>
                <w:highlight w:val="none"/>
              </w:rPr>
              <w:t>正/无/负偏离</w:t>
            </w:r>
          </w:p>
        </w:tc>
        <w:tc>
          <w:tcPr>
            <w:tcW w:w="2071" w:type="dxa"/>
            <w:vAlign w:val="center"/>
          </w:tcPr>
          <w:p>
            <w:pPr>
              <w:jc w:val="center"/>
              <w:rPr>
                <w:b/>
                <w:bCs/>
                <w:highlight w:val="none"/>
              </w:rPr>
            </w:pPr>
            <w:r>
              <w:rPr>
                <w:rFonts w:hint="eastAsia"/>
                <w:b/>
                <w:bCs/>
                <w:highlight w:val="none"/>
              </w:rPr>
              <w:t>负偏离说明</w:t>
            </w:r>
          </w:p>
        </w:tc>
        <w:tc>
          <w:tcPr>
            <w:tcW w:w="1286" w:type="dxa"/>
            <w:vAlign w:val="center"/>
          </w:tcPr>
          <w:p>
            <w:pPr>
              <w:jc w:val="center"/>
              <w:rPr>
                <w:b/>
                <w:bCs/>
                <w:highlight w:val="none"/>
              </w:rPr>
            </w:pPr>
            <w:r>
              <w:rPr>
                <w:rFonts w:hint="eastAsia"/>
                <w:b/>
                <w:bCs/>
                <w:highlight w:val="none"/>
              </w:rPr>
              <w:t>相关佐证材料页码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5" w:hRule="atLeast"/>
          <w:jc w:val="center"/>
        </w:trPr>
        <w:tc>
          <w:tcPr>
            <w:tcW w:w="499" w:type="dxa"/>
            <w:vAlign w:val="center"/>
          </w:tcPr>
          <w:p>
            <w:pPr>
              <w:jc w:val="center"/>
              <w:rPr>
                <w:highlight w:val="none"/>
              </w:rPr>
            </w:pPr>
            <w:r>
              <w:rPr>
                <w:highlight w:val="none"/>
              </w:rPr>
              <w:t>1</w:t>
            </w:r>
          </w:p>
        </w:tc>
        <w:tc>
          <w:tcPr>
            <w:tcW w:w="4536" w:type="dxa"/>
            <w:vAlign w:val="center"/>
          </w:tcPr>
          <w:p>
            <w:pPr>
              <w:rPr>
                <w:highlight w:val="none"/>
              </w:rPr>
            </w:pPr>
            <w:r>
              <w:rPr>
                <w:highlight w:val="none"/>
              </w:rPr>
              <w:t>洁净系统运行维护服务需求</w:t>
            </w:r>
          </w:p>
          <w:p>
            <w:pPr>
              <w:rPr>
                <w:highlight w:val="none"/>
              </w:rPr>
            </w:pPr>
            <w:r>
              <w:rPr>
                <w:highlight w:val="none"/>
              </w:rPr>
              <w:t>1、严格遵守政府、院方的规章制度及相关规定，安全工作，保证维修质量安全，人员安全，设备系统安全。</w:t>
            </w:r>
          </w:p>
          <w:p>
            <w:pPr>
              <w:rPr>
                <w:highlight w:val="none"/>
              </w:rPr>
            </w:pPr>
            <w:r>
              <w:rPr>
                <w:highlight w:val="none"/>
              </w:rPr>
              <w:t>2、各洁净区域内洁净系统运维服务具体要求：</w:t>
            </w:r>
          </w:p>
          <w:p>
            <w:pPr>
              <w:rPr>
                <w:highlight w:val="none"/>
              </w:rPr>
            </w:pPr>
            <w:r>
              <w:rPr>
                <w:highlight w:val="none"/>
              </w:rPr>
              <w:t>3、 配备专职制冷与空调作业特种作业证书技术人员，每天对该洁净系统进行日常巡查；记录系统各部分运行状态参数，接收、反馈及跟进处理系统异常问题；为使用科室提供有必要的日常使用培训等。日检工作必须设计相应的执行文件进行记录，形成档案系统。</w:t>
            </w:r>
          </w:p>
          <w:p>
            <w:pPr>
              <w:rPr>
                <w:highlight w:val="none"/>
              </w:rPr>
            </w:pPr>
            <w:r>
              <w:rPr>
                <w:highlight w:val="none"/>
              </w:rPr>
              <w:t>4、每月对系统各设备设施进行详细月度系统检测工作（设备设施按表1和表2所列出内容）；检测内容包括：外观，电气元件（重要部件有明细记录），电压/电流，功能，风机电机，电加热器，加湿器，比例积分阀，水过滤器，风压开关，压差报警，设备排水，控制器，温湿度传感器，指示灯等；医用电动门维护工作应具体到：感应系统，电机，变频器，主板，导轨，皮带，限位轮，门体等；中控面板维护工作应具体到各联电路。月检工作必须设计相应的执行文件进行记录，形成档案系统。</w:t>
            </w:r>
          </w:p>
          <w:p>
            <w:pPr>
              <w:rPr>
                <w:highlight w:val="none"/>
              </w:rPr>
            </w:pPr>
            <w:r>
              <w:rPr>
                <w:highlight w:val="none"/>
              </w:rPr>
              <w:t>5、手术室洁净区域每季度进行一次全面的国标检测（每年4次），检测内容应按国家规范执行，包括：洁净度，温度，湿度，压力梯度，噪声，照度等；编制规范的检测报告，记录所有详尽的检测结果数据，结论评价等；形成档案系统。每年协助我院联络有资质的检测机构，对本区域进行检测，并全程跟进完成检测工作（年度第三方检测费用不列入本次采购）。</w:t>
            </w:r>
          </w:p>
          <w:p>
            <w:pPr>
              <w:rPr>
                <w:highlight w:val="none"/>
              </w:rPr>
            </w:pPr>
            <w:r>
              <w:rPr>
                <w:highlight w:val="none"/>
              </w:rPr>
              <w:t>6、服务单位应编制并提交本项目的服务工作体系制度，异常问题响应及处理体系制度，制订工作流程，配合我院主管科室对上述制度流程进行审核，修订。形成全面的档案系统。</w:t>
            </w:r>
          </w:p>
          <w:p>
            <w:pPr>
              <w:rPr>
                <w:highlight w:val="none"/>
              </w:rPr>
            </w:pPr>
            <w:r>
              <w:rPr>
                <w:highlight w:val="none"/>
              </w:rPr>
              <w:t>7、 维保服务周期中，中标供应商须按维保需求清单内容的配件价值200元以下（市场价，下同）的由中标供应商免费提供，耗材</w:t>
            </w:r>
            <w:r>
              <w:rPr>
                <w:rFonts w:hint="eastAsia"/>
                <w:highlight w:val="none"/>
              </w:rPr>
              <w:t>及</w:t>
            </w:r>
            <w:r>
              <w:rPr>
                <w:highlight w:val="none"/>
              </w:rPr>
              <w:t>配件价值200元以上相关维修配件由中标供应商报价，由院方决定是否自行购买或委托中标供应商购买，现场更换由中标供应商免费更换。平时如遇有专管人员处理不了的故障技术问题，中标供应商需及时派技术人员到现场处理。</w:t>
            </w:r>
          </w:p>
        </w:tc>
        <w:tc>
          <w:tcPr>
            <w:tcW w:w="585" w:type="dxa"/>
            <w:vAlign w:val="center"/>
          </w:tcPr>
          <w:p>
            <w:pPr>
              <w:jc w:val="center"/>
              <w:rPr>
                <w:highlight w:val="none"/>
              </w:rPr>
            </w:pPr>
          </w:p>
        </w:tc>
        <w:tc>
          <w:tcPr>
            <w:tcW w:w="2071" w:type="dxa"/>
            <w:vAlign w:val="center"/>
          </w:tcPr>
          <w:p>
            <w:pPr>
              <w:jc w:val="center"/>
              <w:rPr>
                <w:highlight w:val="none"/>
              </w:rPr>
            </w:pPr>
            <w:bookmarkStart w:id="1" w:name="_GoBack"/>
            <w:bookmarkEnd w:id="1"/>
          </w:p>
        </w:tc>
        <w:tc>
          <w:tcPr>
            <w:tcW w:w="1286" w:type="dxa"/>
            <w:vAlign w:val="center"/>
          </w:tcPr>
          <w:p>
            <w:pPr>
              <w:rPr>
                <w:highlight w:val="none"/>
              </w:rPr>
            </w:pPr>
            <w:r>
              <w:rPr>
                <w:rFonts w:hint="eastAsia"/>
                <w:highlight w:val="none"/>
              </w:rPr>
              <w:t>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2" w:hRule="atLeast"/>
          <w:jc w:val="center"/>
        </w:trPr>
        <w:tc>
          <w:tcPr>
            <w:tcW w:w="499" w:type="dxa"/>
            <w:vAlign w:val="center"/>
          </w:tcPr>
          <w:p>
            <w:pPr>
              <w:jc w:val="center"/>
              <w:rPr>
                <w:highlight w:val="none"/>
              </w:rPr>
            </w:pPr>
            <w:r>
              <w:rPr>
                <w:highlight w:val="none"/>
              </w:rPr>
              <w:t>2</w:t>
            </w:r>
          </w:p>
        </w:tc>
        <w:tc>
          <w:tcPr>
            <w:tcW w:w="4536" w:type="dxa"/>
            <w:vAlign w:val="center"/>
          </w:tcPr>
          <w:p>
            <w:pPr>
              <w:spacing w:line="360" w:lineRule="auto"/>
              <w:rPr>
                <w:sz w:val="24"/>
                <w:highlight w:val="none"/>
              </w:rPr>
            </w:pPr>
            <w:r>
              <w:rPr>
                <w:rFonts w:hint="eastAsia"/>
                <w:sz w:val="24"/>
                <w:highlight w:val="none"/>
              </w:rPr>
              <w:t>系统各项维护工作实施周期要求</w:t>
            </w:r>
          </w:p>
          <w:tbl>
            <w:tblPr>
              <w:tblStyle w:val="11"/>
              <w:tblW w:w="3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
              <w:gridCol w:w="382"/>
              <w:gridCol w:w="1876"/>
              <w:gridCol w:w="289"/>
              <w:gridCol w:w="270"/>
              <w:gridCol w:w="274"/>
              <w:gridCol w:w="280"/>
              <w:gridCol w:w="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270" w:type="dxa"/>
                  <w:vMerge w:val="restart"/>
                  <w:vAlign w:val="center"/>
                </w:tcPr>
                <w:p>
                  <w:pPr>
                    <w:rPr>
                      <w:sz w:val="16"/>
                      <w:szCs w:val="16"/>
                      <w:highlight w:val="none"/>
                    </w:rPr>
                  </w:pPr>
                  <w:r>
                    <w:rPr>
                      <w:rFonts w:hint="eastAsia"/>
                      <w:sz w:val="16"/>
                      <w:szCs w:val="16"/>
                      <w:highlight w:val="none"/>
                    </w:rPr>
                    <w:t>序号</w:t>
                  </w:r>
                </w:p>
              </w:tc>
              <w:tc>
                <w:tcPr>
                  <w:tcW w:w="382" w:type="dxa"/>
                  <w:vMerge w:val="restart"/>
                  <w:vAlign w:val="center"/>
                </w:tcPr>
                <w:p>
                  <w:pPr>
                    <w:rPr>
                      <w:sz w:val="16"/>
                      <w:szCs w:val="16"/>
                      <w:highlight w:val="none"/>
                    </w:rPr>
                  </w:pPr>
                  <w:r>
                    <w:rPr>
                      <w:rFonts w:hint="eastAsia"/>
                      <w:sz w:val="16"/>
                      <w:szCs w:val="16"/>
                      <w:highlight w:val="none"/>
                    </w:rPr>
                    <w:t>检查</w:t>
                  </w:r>
                </w:p>
                <w:p>
                  <w:pPr>
                    <w:rPr>
                      <w:sz w:val="16"/>
                      <w:szCs w:val="16"/>
                      <w:highlight w:val="none"/>
                    </w:rPr>
                  </w:pPr>
                  <w:r>
                    <w:rPr>
                      <w:rFonts w:hint="eastAsia"/>
                      <w:sz w:val="16"/>
                      <w:szCs w:val="16"/>
                      <w:highlight w:val="none"/>
                    </w:rPr>
                    <w:t>项目</w:t>
                  </w:r>
                </w:p>
              </w:tc>
              <w:tc>
                <w:tcPr>
                  <w:tcW w:w="1876" w:type="dxa"/>
                  <w:vMerge w:val="restart"/>
                  <w:vAlign w:val="center"/>
                </w:tcPr>
                <w:p>
                  <w:pPr>
                    <w:rPr>
                      <w:sz w:val="16"/>
                      <w:szCs w:val="16"/>
                      <w:highlight w:val="none"/>
                    </w:rPr>
                  </w:pPr>
                  <w:r>
                    <w:rPr>
                      <w:rFonts w:hint="eastAsia"/>
                      <w:sz w:val="16"/>
                      <w:szCs w:val="16"/>
                      <w:highlight w:val="none"/>
                    </w:rPr>
                    <w:t>内           容</w:t>
                  </w:r>
                </w:p>
              </w:tc>
              <w:tc>
                <w:tcPr>
                  <w:tcW w:w="1389" w:type="dxa"/>
                  <w:gridSpan w:val="5"/>
                  <w:vAlign w:val="center"/>
                </w:tcPr>
                <w:p>
                  <w:pPr>
                    <w:rPr>
                      <w:sz w:val="16"/>
                      <w:szCs w:val="16"/>
                      <w:highlight w:val="none"/>
                    </w:rPr>
                  </w:pPr>
                  <w:r>
                    <w:rPr>
                      <w:rFonts w:hint="eastAsia"/>
                      <w:sz w:val="16"/>
                      <w:szCs w:val="16"/>
                      <w:highlight w:val="none"/>
                    </w:rPr>
                    <w:t xml:space="preserve">实施周期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Merge w:val="continue"/>
                  <w:vAlign w:val="center"/>
                </w:tcPr>
                <w:p>
                  <w:pPr>
                    <w:rPr>
                      <w:sz w:val="16"/>
                      <w:szCs w:val="16"/>
                      <w:highlight w:val="none"/>
                    </w:rPr>
                  </w:pPr>
                </w:p>
              </w:tc>
              <w:tc>
                <w:tcPr>
                  <w:tcW w:w="289" w:type="dxa"/>
                  <w:vAlign w:val="center"/>
                </w:tcPr>
                <w:p>
                  <w:pPr>
                    <w:rPr>
                      <w:sz w:val="16"/>
                      <w:szCs w:val="16"/>
                      <w:highlight w:val="none"/>
                    </w:rPr>
                  </w:pPr>
                  <w:r>
                    <w:rPr>
                      <w:rFonts w:hint="eastAsia"/>
                      <w:sz w:val="16"/>
                      <w:szCs w:val="16"/>
                      <w:highlight w:val="none"/>
                    </w:rPr>
                    <w:t>每日</w:t>
                  </w:r>
                </w:p>
              </w:tc>
              <w:tc>
                <w:tcPr>
                  <w:tcW w:w="270" w:type="dxa"/>
                  <w:vAlign w:val="center"/>
                </w:tcPr>
                <w:p>
                  <w:pPr>
                    <w:rPr>
                      <w:sz w:val="16"/>
                      <w:szCs w:val="16"/>
                      <w:highlight w:val="none"/>
                    </w:rPr>
                  </w:pPr>
                  <w:r>
                    <w:rPr>
                      <w:rFonts w:hint="eastAsia"/>
                      <w:sz w:val="16"/>
                      <w:szCs w:val="16"/>
                      <w:highlight w:val="none"/>
                    </w:rPr>
                    <w:t>每月</w:t>
                  </w:r>
                </w:p>
              </w:tc>
              <w:tc>
                <w:tcPr>
                  <w:tcW w:w="274" w:type="dxa"/>
                  <w:vAlign w:val="center"/>
                </w:tcPr>
                <w:p>
                  <w:pPr>
                    <w:rPr>
                      <w:sz w:val="16"/>
                      <w:szCs w:val="16"/>
                      <w:highlight w:val="none"/>
                    </w:rPr>
                  </w:pPr>
                  <w:r>
                    <w:rPr>
                      <w:rFonts w:hint="eastAsia"/>
                      <w:sz w:val="16"/>
                      <w:szCs w:val="16"/>
                      <w:highlight w:val="none"/>
                    </w:rPr>
                    <w:t>每季</w:t>
                  </w:r>
                </w:p>
              </w:tc>
              <w:tc>
                <w:tcPr>
                  <w:tcW w:w="280" w:type="dxa"/>
                </w:tcPr>
                <w:p>
                  <w:pPr>
                    <w:rPr>
                      <w:sz w:val="16"/>
                      <w:szCs w:val="16"/>
                      <w:highlight w:val="none"/>
                    </w:rPr>
                  </w:pPr>
                  <w:r>
                    <w:rPr>
                      <w:rFonts w:hint="eastAsia"/>
                      <w:sz w:val="16"/>
                      <w:szCs w:val="16"/>
                      <w:highlight w:val="none"/>
                    </w:rPr>
                    <w:t>半年</w:t>
                  </w:r>
                </w:p>
              </w:tc>
              <w:tc>
                <w:tcPr>
                  <w:tcW w:w="276" w:type="dxa"/>
                  <w:vAlign w:val="center"/>
                </w:tcPr>
                <w:p>
                  <w:pPr>
                    <w:rPr>
                      <w:sz w:val="16"/>
                      <w:szCs w:val="16"/>
                      <w:highlight w:val="none"/>
                    </w:rPr>
                  </w:pPr>
                  <w:r>
                    <w:rPr>
                      <w:rFonts w:hint="eastAsia"/>
                      <w:sz w:val="16"/>
                      <w:szCs w:val="16"/>
                      <w:highlight w:val="none"/>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70" w:type="dxa"/>
                  <w:vMerge w:val="restart"/>
                  <w:vAlign w:val="center"/>
                </w:tcPr>
                <w:p>
                  <w:pPr>
                    <w:rPr>
                      <w:sz w:val="16"/>
                      <w:szCs w:val="16"/>
                      <w:highlight w:val="none"/>
                    </w:rPr>
                  </w:pPr>
                  <w:r>
                    <w:rPr>
                      <w:rFonts w:hint="eastAsia"/>
                      <w:sz w:val="16"/>
                      <w:szCs w:val="16"/>
                      <w:highlight w:val="none"/>
                    </w:rPr>
                    <w:t>1</w:t>
                  </w:r>
                </w:p>
              </w:tc>
              <w:tc>
                <w:tcPr>
                  <w:tcW w:w="382" w:type="dxa"/>
                  <w:vMerge w:val="restart"/>
                  <w:vAlign w:val="center"/>
                </w:tcPr>
                <w:p>
                  <w:pPr>
                    <w:rPr>
                      <w:sz w:val="16"/>
                      <w:szCs w:val="16"/>
                      <w:highlight w:val="none"/>
                    </w:rPr>
                  </w:pPr>
                  <w:r>
                    <w:rPr>
                      <w:rFonts w:hint="eastAsia"/>
                      <w:sz w:val="16"/>
                      <w:szCs w:val="16"/>
                      <w:highlight w:val="none"/>
                    </w:rPr>
                    <w:t>净化空调系统</w:t>
                  </w:r>
                </w:p>
              </w:tc>
              <w:tc>
                <w:tcPr>
                  <w:tcW w:w="1876" w:type="dxa"/>
                  <w:vAlign w:val="center"/>
                </w:tcPr>
                <w:p>
                  <w:pPr>
                    <w:rPr>
                      <w:sz w:val="16"/>
                      <w:szCs w:val="16"/>
                      <w:highlight w:val="none"/>
                    </w:rPr>
                  </w:pPr>
                  <w:r>
                    <w:rPr>
                      <w:rFonts w:hint="eastAsia"/>
                      <w:sz w:val="16"/>
                      <w:szCs w:val="16"/>
                      <w:highlight w:val="none"/>
                    </w:rPr>
                    <w:t>各区域运行环境参数记录</w:t>
                  </w:r>
                </w:p>
              </w:tc>
              <w:tc>
                <w:tcPr>
                  <w:tcW w:w="289" w:type="dxa"/>
                  <w:vAlign w:val="center"/>
                </w:tcPr>
                <w:p>
                  <w:pPr>
                    <w:rPr>
                      <w:sz w:val="16"/>
                      <w:szCs w:val="16"/>
                      <w:highlight w:val="none"/>
                    </w:rPr>
                  </w:pPr>
                  <w:r>
                    <w:rPr>
                      <w:rFonts w:hint="eastAsia"/>
                      <w:sz w:val="16"/>
                      <w:szCs w:val="16"/>
                      <w:highlight w:val="none"/>
                    </w:rPr>
                    <w:t>√</w:t>
                  </w:r>
                </w:p>
              </w:tc>
              <w:tc>
                <w:tcPr>
                  <w:tcW w:w="270" w:type="dxa"/>
                  <w:vAlign w:val="center"/>
                </w:tcPr>
                <w:p>
                  <w:pPr>
                    <w:rPr>
                      <w:sz w:val="16"/>
                      <w:szCs w:val="16"/>
                      <w:highlight w:val="none"/>
                    </w:rPr>
                  </w:pP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设备设施巡查，故障异常上报，处置，跟进</w:t>
                  </w:r>
                </w:p>
              </w:tc>
              <w:tc>
                <w:tcPr>
                  <w:tcW w:w="289" w:type="dxa"/>
                  <w:vAlign w:val="center"/>
                </w:tcPr>
                <w:p>
                  <w:pPr>
                    <w:rPr>
                      <w:sz w:val="16"/>
                      <w:szCs w:val="16"/>
                      <w:highlight w:val="none"/>
                    </w:rPr>
                  </w:pPr>
                  <w:r>
                    <w:rPr>
                      <w:rFonts w:hint="eastAsia"/>
                      <w:sz w:val="16"/>
                      <w:szCs w:val="16"/>
                      <w:highlight w:val="none"/>
                    </w:rPr>
                    <w:t>√</w:t>
                  </w:r>
                </w:p>
              </w:tc>
              <w:tc>
                <w:tcPr>
                  <w:tcW w:w="270" w:type="dxa"/>
                  <w:vAlign w:val="center"/>
                </w:tcPr>
                <w:p>
                  <w:pPr>
                    <w:rPr>
                      <w:sz w:val="16"/>
                      <w:szCs w:val="16"/>
                      <w:highlight w:val="none"/>
                    </w:rPr>
                  </w:pP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冷水主机的保养及损坏部件更换</w:t>
                  </w:r>
                </w:p>
              </w:tc>
              <w:tc>
                <w:tcPr>
                  <w:tcW w:w="289" w:type="dxa"/>
                  <w:vAlign w:val="center"/>
                </w:tcPr>
                <w:p>
                  <w:pPr>
                    <w:rPr>
                      <w:sz w:val="16"/>
                      <w:szCs w:val="16"/>
                      <w:highlight w:val="none"/>
                    </w:rPr>
                  </w:pPr>
                </w:p>
              </w:tc>
              <w:tc>
                <w:tcPr>
                  <w:tcW w:w="270" w:type="dxa"/>
                  <w:vAlign w:val="center"/>
                </w:tcPr>
                <w:p>
                  <w:pPr>
                    <w:rPr>
                      <w:sz w:val="16"/>
                      <w:szCs w:val="16"/>
                      <w:highlight w:val="none"/>
                    </w:rPr>
                  </w:pPr>
                  <w:r>
                    <w:rPr>
                      <w:rFonts w:hint="eastAsia"/>
                      <w:sz w:val="16"/>
                      <w:szCs w:val="16"/>
                      <w:highlight w:val="none"/>
                    </w:rPr>
                    <w:t>√</w:t>
                  </w: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净化空调机组的保养及损坏部件更换</w:t>
                  </w:r>
                </w:p>
              </w:tc>
              <w:tc>
                <w:tcPr>
                  <w:tcW w:w="289" w:type="dxa"/>
                  <w:vAlign w:val="center"/>
                </w:tcPr>
                <w:p>
                  <w:pPr>
                    <w:rPr>
                      <w:sz w:val="16"/>
                      <w:szCs w:val="16"/>
                      <w:highlight w:val="none"/>
                    </w:rPr>
                  </w:pPr>
                </w:p>
              </w:tc>
              <w:tc>
                <w:tcPr>
                  <w:tcW w:w="270" w:type="dxa"/>
                  <w:vAlign w:val="center"/>
                </w:tcPr>
                <w:p>
                  <w:pPr>
                    <w:rPr>
                      <w:sz w:val="16"/>
                      <w:szCs w:val="16"/>
                      <w:highlight w:val="none"/>
                    </w:rPr>
                  </w:pPr>
                  <w:r>
                    <w:rPr>
                      <w:rFonts w:hint="eastAsia"/>
                      <w:sz w:val="16"/>
                      <w:szCs w:val="16"/>
                      <w:highlight w:val="none"/>
                    </w:rPr>
                    <w:t>√</w:t>
                  </w: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加湿器、加热器检测</w:t>
                  </w:r>
                </w:p>
              </w:tc>
              <w:tc>
                <w:tcPr>
                  <w:tcW w:w="289" w:type="dxa"/>
                  <w:vAlign w:val="center"/>
                </w:tcPr>
                <w:p>
                  <w:pPr>
                    <w:rPr>
                      <w:sz w:val="16"/>
                      <w:szCs w:val="16"/>
                      <w:highlight w:val="none"/>
                    </w:rPr>
                  </w:pPr>
                </w:p>
              </w:tc>
              <w:tc>
                <w:tcPr>
                  <w:tcW w:w="270" w:type="dxa"/>
                  <w:vAlign w:val="center"/>
                </w:tcPr>
                <w:p>
                  <w:pPr>
                    <w:rPr>
                      <w:sz w:val="16"/>
                      <w:szCs w:val="16"/>
                      <w:highlight w:val="none"/>
                    </w:rPr>
                  </w:pPr>
                  <w:r>
                    <w:rPr>
                      <w:rFonts w:hint="eastAsia"/>
                      <w:sz w:val="16"/>
                      <w:szCs w:val="16"/>
                      <w:highlight w:val="none"/>
                    </w:rPr>
                    <w:t>√</w:t>
                  </w: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新风口、回风口、排风口巡查</w:t>
                  </w:r>
                </w:p>
              </w:tc>
              <w:tc>
                <w:tcPr>
                  <w:tcW w:w="289" w:type="dxa"/>
                  <w:vAlign w:val="center"/>
                </w:tcPr>
                <w:p>
                  <w:pPr>
                    <w:rPr>
                      <w:sz w:val="16"/>
                      <w:szCs w:val="16"/>
                      <w:highlight w:val="none"/>
                    </w:rPr>
                  </w:pPr>
                  <w:r>
                    <w:rPr>
                      <w:rFonts w:hint="eastAsia"/>
                      <w:sz w:val="16"/>
                      <w:szCs w:val="16"/>
                      <w:highlight w:val="none"/>
                    </w:rPr>
                    <w:t>√</w:t>
                  </w:r>
                </w:p>
              </w:tc>
              <w:tc>
                <w:tcPr>
                  <w:tcW w:w="270" w:type="dxa"/>
                  <w:vAlign w:val="center"/>
                </w:tcPr>
                <w:p>
                  <w:pPr>
                    <w:rPr>
                      <w:sz w:val="16"/>
                      <w:szCs w:val="16"/>
                      <w:highlight w:val="none"/>
                    </w:rPr>
                  </w:pP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检查风管管路上各阀门开度、灵活动作情况</w:t>
                  </w:r>
                </w:p>
              </w:tc>
              <w:tc>
                <w:tcPr>
                  <w:tcW w:w="289" w:type="dxa"/>
                  <w:vAlign w:val="center"/>
                </w:tcPr>
                <w:p>
                  <w:pPr>
                    <w:rPr>
                      <w:sz w:val="16"/>
                      <w:szCs w:val="16"/>
                      <w:highlight w:val="none"/>
                    </w:rPr>
                  </w:pPr>
                </w:p>
              </w:tc>
              <w:tc>
                <w:tcPr>
                  <w:tcW w:w="270" w:type="dxa"/>
                  <w:vAlign w:val="center"/>
                </w:tcPr>
                <w:p>
                  <w:pPr>
                    <w:rPr>
                      <w:sz w:val="16"/>
                      <w:szCs w:val="16"/>
                      <w:highlight w:val="none"/>
                    </w:rPr>
                  </w:pP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r>
                    <w:rPr>
                      <w:rFonts w:hint="eastAsia"/>
                      <w:sz w:val="16"/>
                      <w:szCs w:val="16"/>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检查隐蔽风管管路吊支架情况，及时排除安全隐患</w:t>
                  </w:r>
                </w:p>
              </w:tc>
              <w:tc>
                <w:tcPr>
                  <w:tcW w:w="289" w:type="dxa"/>
                  <w:vAlign w:val="center"/>
                </w:tcPr>
                <w:p>
                  <w:pPr>
                    <w:rPr>
                      <w:sz w:val="16"/>
                      <w:szCs w:val="16"/>
                      <w:highlight w:val="none"/>
                    </w:rPr>
                  </w:pPr>
                </w:p>
              </w:tc>
              <w:tc>
                <w:tcPr>
                  <w:tcW w:w="270" w:type="dxa"/>
                  <w:vAlign w:val="center"/>
                </w:tcPr>
                <w:p>
                  <w:pPr>
                    <w:rPr>
                      <w:sz w:val="16"/>
                      <w:szCs w:val="16"/>
                      <w:highlight w:val="none"/>
                    </w:rPr>
                  </w:pP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r>
                    <w:rPr>
                      <w:rFonts w:hint="eastAsia"/>
                      <w:sz w:val="16"/>
                      <w:szCs w:val="16"/>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检查隐蔽风管管路保温情况是否完好无破损、有无结露滴水情况</w:t>
                  </w:r>
                </w:p>
              </w:tc>
              <w:tc>
                <w:tcPr>
                  <w:tcW w:w="289" w:type="dxa"/>
                  <w:vAlign w:val="center"/>
                </w:tcPr>
                <w:p>
                  <w:pPr>
                    <w:rPr>
                      <w:sz w:val="16"/>
                      <w:szCs w:val="16"/>
                      <w:highlight w:val="none"/>
                    </w:rPr>
                  </w:pPr>
                </w:p>
              </w:tc>
              <w:tc>
                <w:tcPr>
                  <w:tcW w:w="270" w:type="dxa"/>
                  <w:vAlign w:val="center"/>
                </w:tcPr>
                <w:p>
                  <w:pPr>
                    <w:rPr>
                      <w:sz w:val="16"/>
                      <w:szCs w:val="16"/>
                      <w:highlight w:val="none"/>
                    </w:rPr>
                  </w:pPr>
                </w:p>
              </w:tc>
              <w:tc>
                <w:tcPr>
                  <w:tcW w:w="274" w:type="dxa"/>
                  <w:vAlign w:val="center"/>
                </w:tcPr>
                <w:p>
                  <w:pPr>
                    <w:rPr>
                      <w:sz w:val="16"/>
                      <w:szCs w:val="16"/>
                      <w:highlight w:val="none"/>
                    </w:rPr>
                  </w:pPr>
                </w:p>
              </w:tc>
              <w:tc>
                <w:tcPr>
                  <w:tcW w:w="280" w:type="dxa"/>
                  <w:vAlign w:val="center"/>
                </w:tcPr>
                <w:p>
                  <w:pPr>
                    <w:rPr>
                      <w:sz w:val="16"/>
                      <w:szCs w:val="16"/>
                      <w:highlight w:val="none"/>
                    </w:rPr>
                  </w:pPr>
                  <w:r>
                    <w:rPr>
                      <w:rFonts w:hint="eastAsia"/>
                      <w:sz w:val="16"/>
                      <w:szCs w:val="16"/>
                      <w:highlight w:val="none"/>
                    </w:rPr>
                    <w:t>√</w:t>
                  </w: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空调系统参数的检测：洁净度</w:t>
                  </w:r>
                </w:p>
              </w:tc>
              <w:tc>
                <w:tcPr>
                  <w:tcW w:w="289" w:type="dxa"/>
                  <w:vAlign w:val="center"/>
                </w:tcPr>
                <w:p>
                  <w:pPr>
                    <w:rPr>
                      <w:sz w:val="16"/>
                      <w:szCs w:val="16"/>
                      <w:highlight w:val="none"/>
                    </w:rPr>
                  </w:pPr>
                </w:p>
              </w:tc>
              <w:tc>
                <w:tcPr>
                  <w:tcW w:w="270" w:type="dxa"/>
                  <w:vAlign w:val="center"/>
                </w:tcPr>
                <w:p>
                  <w:pPr>
                    <w:rPr>
                      <w:sz w:val="16"/>
                      <w:szCs w:val="16"/>
                      <w:highlight w:val="none"/>
                    </w:rPr>
                  </w:pPr>
                </w:p>
              </w:tc>
              <w:tc>
                <w:tcPr>
                  <w:tcW w:w="274" w:type="dxa"/>
                  <w:vAlign w:val="center"/>
                </w:tcPr>
                <w:p>
                  <w:pPr>
                    <w:rPr>
                      <w:sz w:val="16"/>
                      <w:szCs w:val="16"/>
                      <w:highlight w:val="none"/>
                    </w:rPr>
                  </w:pPr>
                  <w:r>
                    <w:rPr>
                      <w:rFonts w:hint="eastAsia"/>
                      <w:sz w:val="16"/>
                      <w:szCs w:val="16"/>
                      <w:highlight w:val="none"/>
                    </w:rPr>
                    <w:t>√</w:t>
                  </w: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初效滤网阻塞清洗（每月）及更换（每季），初效滤网保持一备一用</w:t>
                  </w:r>
                </w:p>
              </w:tc>
              <w:tc>
                <w:tcPr>
                  <w:tcW w:w="289" w:type="dxa"/>
                  <w:vAlign w:val="center"/>
                </w:tcPr>
                <w:p>
                  <w:pPr>
                    <w:rPr>
                      <w:sz w:val="16"/>
                      <w:szCs w:val="16"/>
                      <w:highlight w:val="none"/>
                    </w:rPr>
                  </w:pPr>
                </w:p>
              </w:tc>
              <w:tc>
                <w:tcPr>
                  <w:tcW w:w="270" w:type="dxa"/>
                  <w:vAlign w:val="center"/>
                </w:tcPr>
                <w:p>
                  <w:pPr>
                    <w:rPr>
                      <w:sz w:val="16"/>
                      <w:szCs w:val="16"/>
                      <w:highlight w:val="none"/>
                    </w:rPr>
                  </w:pPr>
                  <w:r>
                    <w:rPr>
                      <w:rFonts w:hint="eastAsia"/>
                      <w:sz w:val="16"/>
                      <w:szCs w:val="16"/>
                      <w:highlight w:val="none"/>
                    </w:rPr>
                    <w:t>清洗</w:t>
                  </w:r>
                </w:p>
              </w:tc>
              <w:tc>
                <w:tcPr>
                  <w:tcW w:w="274" w:type="dxa"/>
                  <w:vAlign w:val="center"/>
                </w:tcPr>
                <w:p>
                  <w:pPr>
                    <w:rPr>
                      <w:sz w:val="16"/>
                      <w:szCs w:val="16"/>
                      <w:highlight w:val="none"/>
                    </w:rPr>
                  </w:pPr>
                  <w:r>
                    <w:rPr>
                      <w:rFonts w:hint="eastAsia"/>
                      <w:sz w:val="16"/>
                      <w:szCs w:val="16"/>
                      <w:highlight w:val="none"/>
                    </w:rPr>
                    <w:t>更换</w:t>
                  </w: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中效滤网阻塞清洗（每月）及更换（每半年），中效滤网保持一备一用</w:t>
                  </w:r>
                </w:p>
              </w:tc>
              <w:tc>
                <w:tcPr>
                  <w:tcW w:w="289" w:type="dxa"/>
                  <w:vAlign w:val="center"/>
                </w:tcPr>
                <w:p>
                  <w:pPr>
                    <w:rPr>
                      <w:sz w:val="16"/>
                      <w:szCs w:val="16"/>
                      <w:highlight w:val="none"/>
                    </w:rPr>
                  </w:pPr>
                </w:p>
              </w:tc>
              <w:tc>
                <w:tcPr>
                  <w:tcW w:w="270" w:type="dxa"/>
                  <w:vAlign w:val="center"/>
                </w:tcPr>
                <w:p>
                  <w:pPr>
                    <w:rPr>
                      <w:sz w:val="16"/>
                      <w:szCs w:val="16"/>
                      <w:highlight w:val="none"/>
                    </w:rPr>
                  </w:pPr>
                </w:p>
              </w:tc>
              <w:tc>
                <w:tcPr>
                  <w:tcW w:w="274" w:type="dxa"/>
                  <w:vAlign w:val="center"/>
                </w:tcPr>
                <w:p>
                  <w:pPr>
                    <w:rPr>
                      <w:sz w:val="16"/>
                      <w:szCs w:val="16"/>
                      <w:highlight w:val="none"/>
                    </w:rPr>
                  </w:pPr>
                </w:p>
              </w:tc>
              <w:tc>
                <w:tcPr>
                  <w:tcW w:w="280" w:type="dxa"/>
                  <w:vAlign w:val="center"/>
                </w:tcPr>
                <w:p>
                  <w:pPr>
                    <w:rPr>
                      <w:sz w:val="16"/>
                      <w:szCs w:val="16"/>
                      <w:highlight w:val="none"/>
                    </w:rPr>
                  </w:pPr>
                  <w:r>
                    <w:rPr>
                      <w:rFonts w:hint="eastAsia"/>
                      <w:sz w:val="16"/>
                      <w:szCs w:val="16"/>
                      <w:highlight w:val="none"/>
                    </w:rPr>
                    <w:t>更换</w:t>
                  </w: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检查高效送风口、送风天花密封情况，</w:t>
                  </w:r>
                </w:p>
                <w:p>
                  <w:pPr>
                    <w:rPr>
                      <w:sz w:val="16"/>
                      <w:szCs w:val="16"/>
                      <w:highlight w:val="none"/>
                    </w:rPr>
                  </w:pPr>
                  <w:r>
                    <w:rPr>
                      <w:rFonts w:hint="eastAsia"/>
                      <w:sz w:val="16"/>
                      <w:szCs w:val="16"/>
                      <w:highlight w:val="none"/>
                    </w:rPr>
                    <w:t>测试亚高效、高效过滤器风速</w:t>
                  </w:r>
                </w:p>
              </w:tc>
              <w:tc>
                <w:tcPr>
                  <w:tcW w:w="289" w:type="dxa"/>
                  <w:vAlign w:val="center"/>
                </w:tcPr>
                <w:p>
                  <w:pPr>
                    <w:rPr>
                      <w:sz w:val="16"/>
                      <w:szCs w:val="16"/>
                      <w:highlight w:val="none"/>
                    </w:rPr>
                  </w:pPr>
                </w:p>
              </w:tc>
              <w:tc>
                <w:tcPr>
                  <w:tcW w:w="270" w:type="dxa"/>
                  <w:vAlign w:val="center"/>
                </w:tcPr>
                <w:p>
                  <w:pPr>
                    <w:rPr>
                      <w:sz w:val="16"/>
                      <w:szCs w:val="16"/>
                      <w:highlight w:val="none"/>
                    </w:rPr>
                  </w:pPr>
                </w:p>
              </w:tc>
              <w:tc>
                <w:tcPr>
                  <w:tcW w:w="274" w:type="dxa"/>
                  <w:vAlign w:val="center"/>
                </w:tcPr>
                <w:p>
                  <w:pPr>
                    <w:rPr>
                      <w:sz w:val="16"/>
                      <w:szCs w:val="16"/>
                      <w:highlight w:val="none"/>
                    </w:rPr>
                  </w:pPr>
                  <w:r>
                    <w:rPr>
                      <w:rFonts w:hint="eastAsia"/>
                      <w:sz w:val="16"/>
                      <w:szCs w:val="16"/>
                      <w:highlight w:val="none"/>
                    </w:rPr>
                    <w:t>√</w:t>
                  </w: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依据洁净参数检测情况,确定其阻塞情况并及时更换（每年）亚高效/高效过滤器</w:t>
                  </w:r>
                </w:p>
              </w:tc>
              <w:tc>
                <w:tcPr>
                  <w:tcW w:w="289" w:type="dxa"/>
                  <w:vAlign w:val="center"/>
                </w:tcPr>
                <w:p>
                  <w:pPr>
                    <w:rPr>
                      <w:sz w:val="16"/>
                      <w:szCs w:val="16"/>
                      <w:highlight w:val="none"/>
                    </w:rPr>
                  </w:pPr>
                </w:p>
              </w:tc>
              <w:tc>
                <w:tcPr>
                  <w:tcW w:w="270" w:type="dxa"/>
                  <w:vAlign w:val="center"/>
                </w:tcPr>
                <w:p>
                  <w:pPr>
                    <w:rPr>
                      <w:sz w:val="16"/>
                      <w:szCs w:val="16"/>
                      <w:highlight w:val="none"/>
                    </w:rPr>
                  </w:pPr>
                </w:p>
              </w:tc>
              <w:tc>
                <w:tcPr>
                  <w:tcW w:w="274" w:type="dxa"/>
                  <w:vAlign w:val="center"/>
                </w:tcPr>
                <w:p>
                  <w:pPr>
                    <w:rPr>
                      <w:sz w:val="16"/>
                      <w:szCs w:val="16"/>
                      <w:highlight w:val="none"/>
                    </w:rPr>
                  </w:pPr>
                </w:p>
              </w:tc>
              <w:tc>
                <w:tcPr>
                  <w:tcW w:w="280" w:type="dxa"/>
                </w:tcPr>
                <w:p>
                  <w:pPr>
                    <w:rPr>
                      <w:sz w:val="16"/>
                      <w:szCs w:val="16"/>
                      <w:highlight w:val="none"/>
                    </w:rPr>
                  </w:pPr>
                  <w:r>
                    <w:rPr>
                      <w:rFonts w:hint="eastAsia"/>
                      <w:sz w:val="16"/>
                      <w:szCs w:val="16"/>
                      <w:highlight w:val="none"/>
                    </w:rPr>
                    <w:t>更换</w:t>
                  </w:r>
                </w:p>
                <w:p>
                  <w:pPr>
                    <w:rPr>
                      <w:sz w:val="16"/>
                      <w:szCs w:val="16"/>
                      <w:highlight w:val="none"/>
                    </w:rPr>
                  </w:pPr>
                  <w:r>
                    <w:rPr>
                      <w:rFonts w:hint="eastAsia"/>
                      <w:sz w:val="16"/>
                      <w:szCs w:val="16"/>
                      <w:highlight w:val="none"/>
                    </w:rPr>
                    <w:t>亚高效</w:t>
                  </w:r>
                </w:p>
              </w:tc>
              <w:tc>
                <w:tcPr>
                  <w:tcW w:w="276" w:type="dxa"/>
                  <w:vAlign w:val="center"/>
                </w:tcPr>
                <w:p>
                  <w:pPr>
                    <w:rPr>
                      <w:sz w:val="16"/>
                      <w:szCs w:val="16"/>
                      <w:highlight w:val="none"/>
                    </w:rPr>
                  </w:pPr>
                  <w:r>
                    <w:rPr>
                      <w:rFonts w:hint="eastAsia"/>
                      <w:sz w:val="16"/>
                      <w:szCs w:val="16"/>
                      <w:highlight w:val="none"/>
                    </w:rPr>
                    <w:t>更换</w:t>
                  </w:r>
                </w:p>
                <w:p>
                  <w:pPr>
                    <w:rPr>
                      <w:sz w:val="16"/>
                      <w:szCs w:val="16"/>
                      <w:highlight w:val="none"/>
                    </w:rPr>
                  </w:pPr>
                  <w:r>
                    <w:rPr>
                      <w:rFonts w:hint="eastAsia"/>
                      <w:sz w:val="16"/>
                      <w:szCs w:val="16"/>
                      <w:highlight w:val="none"/>
                    </w:rPr>
                    <w:t>高效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70" w:type="dxa"/>
                  <w:vMerge w:val="restart"/>
                  <w:vAlign w:val="center"/>
                </w:tcPr>
                <w:p>
                  <w:pPr>
                    <w:rPr>
                      <w:sz w:val="16"/>
                      <w:szCs w:val="16"/>
                      <w:highlight w:val="none"/>
                    </w:rPr>
                  </w:pPr>
                  <w:r>
                    <w:rPr>
                      <w:rFonts w:hint="eastAsia"/>
                      <w:sz w:val="16"/>
                      <w:szCs w:val="16"/>
                      <w:highlight w:val="none"/>
                    </w:rPr>
                    <w:t>2</w:t>
                  </w:r>
                </w:p>
              </w:tc>
              <w:tc>
                <w:tcPr>
                  <w:tcW w:w="382" w:type="dxa"/>
                  <w:vMerge w:val="restart"/>
                  <w:vAlign w:val="center"/>
                </w:tcPr>
                <w:p>
                  <w:pPr>
                    <w:rPr>
                      <w:sz w:val="16"/>
                      <w:szCs w:val="16"/>
                      <w:highlight w:val="none"/>
                    </w:rPr>
                  </w:pPr>
                  <w:r>
                    <w:rPr>
                      <w:rFonts w:hint="eastAsia"/>
                      <w:sz w:val="16"/>
                      <w:szCs w:val="16"/>
                      <w:highlight w:val="none"/>
                    </w:rPr>
                    <w:t>医气系统</w:t>
                  </w:r>
                </w:p>
              </w:tc>
              <w:tc>
                <w:tcPr>
                  <w:tcW w:w="1876" w:type="dxa"/>
                  <w:vAlign w:val="center"/>
                </w:tcPr>
                <w:p>
                  <w:pPr>
                    <w:rPr>
                      <w:sz w:val="16"/>
                      <w:szCs w:val="16"/>
                      <w:highlight w:val="none"/>
                    </w:rPr>
                  </w:pPr>
                  <w:r>
                    <w:rPr>
                      <w:rFonts w:hint="eastAsia"/>
                      <w:sz w:val="16"/>
                      <w:szCs w:val="16"/>
                      <w:highlight w:val="none"/>
                    </w:rPr>
                    <w:t>气体出口通畅检查，维护阻塞排除或更换</w:t>
                  </w:r>
                </w:p>
              </w:tc>
              <w:tc>
                <w:tcPr>
                  <w:tcW w:w="289" w:type="dxa"/>
                  <w:vAlign w:val="center"/>
                </w:tcPr>
                <w:p>
                  <w:pPr>
                    <w:rPr>
                      <w:sz w:val="16"/>
                      <w:szCs w:val="16"/>
                      <w:highlight w:val="none"/>
                    </w:rPr>
                  </w:pPr>
                </w:p>
              </w:tc>
              <w:tc>
                <w:tcPr>
                  <w:tcW w:w="270" w:type="dxa"/>
                  <w:vAlign w:val="center"/>
                </w:tcPr>
                <w:p>
                  <w:pPr>
                    <w:rPr>
                      <w:sz w:val="16"/>
                      <w:szCs w:val="16"/>
                      <w:highlight w:val="none"/>
                    </w:rPr>
                  </w:pPr>
                  <w:r>
                    <w:rPr>
                      <w:rFonts w:hint="eastAsia"/>
                      <w:sz w:val="16"/>
                      <w:szCs w:val="16"/>
                      <w:highlight w:val="none"/>
                    </w:rPr>
                    <w:t>√</w:t>
                  </w: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气体供应终端检查维护</w:t>
                  </w:r>
                </w:p>
              </w:tc>
              <w:tc>
                <w:tcPr>
                  <w:tcW w:w="289" w:type="dxa"/>
                  <w:vAlign w:val="center"/>
                </w:tcPr>
                <w:p>
                  <w:pPr>
                    <w:rPr>
                      <w:sz w:val="16"/>
                      <w:szCs w:val="16"/>
                      <w:highlight w:val="none"/>
                    </w:rPr>
                  </w:pPr>
                </w:p>
              </w:tc>
              <w:tc>
                <w:tcPr>
                  <w:tcW w:w="270" w:type="dxa"/>
                  <w:vAlign w:val="center"/>
                </w:tcPr>
                <w:p>
                  <w:pPr>
                    <w:rPr>
                      <w:sz w:val="16"/>
                      <w:szCs w:val="16"/>
                      <w:highlight w:val="none"/>
                    </w:rPr>
                  </w:pPr>
                  <w:r>
                    <w:rPr>
                      <w:rFonts w:hint="eastAsia"/>
                      <w:sz w:val="16"/>
                      <w:szCs w:val="16"/>
                      <w:highlight w:val="none"/>
                    </w:rPr>
                    <w:t>√</w:t>
                  </w: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压力报警箱及仪表检查、测试、维护</w:t>
                  </w:r>
                </w:p>
              </w:tc>
              <w:tc>
                <w:tcPr>
                  <w:tcW w:w="289" w:type="dxa"/>
                  <w:vAlign w:val="center"/>
                </w:tcPr>
                <w:p>
                  <w:pPr>
                    <w:rPr>
                      <w:sz w:val="16"/>
                      <w:szCs w:val="16"/>
                      <w:highlight w:val="none"/>
                    </w:rPr>
                  </w:pPr>
                </w:p>
              </w:tc>
              <w:tc>
                <w:tcPr>
                  <w:tcW w:w="270" w:type="dxa"/>
                  <w:vAlign w:val="center"/>
                </w:tcPr>
                <w:p>
                  <w:pPr>
                    <w:rPr>
                      <w:sz w:val="16"/>
                      <w:szCs w:val="16"/>
                      <w:highlight w:val="none"/>
                    </w:rPr>
                  </w:pPr>
                  <w:r>
                    <w:rPr>
                      <w:rFonts w:hint="eastAsia"/>
                      <w:sz w:val="16"/>
                      <w:szCs w:val="16"/>
                      <w:highlight w:val="none"/>
                    </w:rPr>
                    <w:t>√</w:t>
                  </w: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隐蔽管道及阀门泄露检查、管道腐蚀程度检查</w:t>
                  </w:r>
                </w:p>
              </w:tc>
              <w:tc>
                <w:tcPr>
                  <w:tcW w:w="289" w:type="dxa"/>
                  <w:vAlign w:val="center"/>
                </w:tcPr>
                <w:p>
                  <w:pPr>
                    <w:rPr>
                      <w:sz w:val="16"/>
                      <w:szCs w:val="16"/>
                      <w:highlight w:val="none"/>
                    </w:rPr>
                  </w:pPr>
                </w:p>
              </w:tc>
              <w:tc>
                <w:tcPr>
                  <w:tcW w:w="270" w:type="dxa"/>
                  <w:vAlign w:val="center"/>
                </w:tcPr>
                <w:p>
                  <w:pPr>
                    <w:rPr>
                      <w:sz w:val="16"/>
                      <w:szCs w:val="16"/>
                      <w:highlight w:val="none"/>
                    </w:rPr>
                  </w:pPr>
                  <w:r>
                    <w:rPr>
                      <w:rFonts w:hint="eastAsia"/>
                      <w:sz w:val="16"/>
                      <w:szCs w:val="16"/>
                      <w:highlight w:val="none"/>
                    </w:rPr>
                    <w:t>√</w:t>
                  </w: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70" w:type="dxa"/>
                  <w:vMerge w:val="restart"/>
                  <w:vAlign w:val="center"/>
                </w:tcPr>
                <w:p>
                  <w:pPr>
                    <w:rPr>
                      <w:sz w:val="16"/>
                      <w:szCs w:val="16"/>
                      <w:highlight w:val="none"/>
                    </w:rPr>
                  </w:pPr>
                  <w:r>
                    <w:rPr>
                      <w:rFonts w:hint="eastAsia"/>
                      <w:sz w:val="16"/>
                      <w:szCs w:val="16"/>
                      <w:highlight w:val="none"/>
                    </w:rPr>
                    <w:t>3</w:t>
                  </w:r>
                </w:p>
              </w:tc>
              <w:tc>
                <w:tcPr>
                  <w:tcW w:w="382" w:type="dxa"/>
                  <w:vMerge w:val="restart"/>
                  <w:vAlign w:val="center"/>
                </w:tcPr>
                <w:p>
                  <w:pPr>
                    <w:rPr>
                      <w:sz w:val="16"/>
                      <w:szCs w:val="16"/>
                      <w:highlight w:val="none"/>
                    </w:rPr>
                  </w:pPr>
                  <w:r>
                    <w:rPr>
                      <w:rFonts w:hint="eastAsia"/>
                      <w:sz w:val="16"/>
                      <w:szCs w:val="16"/>
                      <w:highlight w:val="none"/>
                    </w:rPr>
                    <w:t>强弱电系统</w:t>
                  </w:r>
                </w:p>
              </w:tc>
              <w:tc>
                <w:tcPr>
                  <w:tcW w:w="1876" w:type="dxa"/>
                  <w:vAlign w:val="center"/>
                </w:tcPr>
                <w:p>
                  <w:pPr>
                    <w:rPr>
                      <w:sz w:val="16"/>
                      <w:szCs w:val="16"/>
                      <w:highlight w:val="none"/>
                    </w:rPr>
                  </w:pPr>
                  <w:r>
                    <w:rPr>
                      <w:rFonts w:hint="eastAsia"/>
                      <w:sz w:val="16"/>
                      <w:szCs w:val="16"/>
                      <w:highlight w:val="none"/>
                    </w:rPr>
                    <w:t>照明、插座等设施检查及故障更换</w:t>
                  </w:r>
                </w:p>
              </w:tc>
              <w:tc>
                <w:tcPr>
                  <w:tcW w:w="289" w:type="dxa"/>
                  <w:vAlign w:val="center"/>
                </w:tcPr>
                <w:p>
                  <w:pPr>
                    <w:rPr>
                      <w:sz w:val="16"/>
                      <w:szCs w:val="16"/>
                      <w:highlight w:val="none"/>
                    </w:rPr>
                  </w:pPr>
                  <w:r>
                    <w:rPr>
                      <w:rFonts w:hint="eastAsia"/>
                      <w:sz w:val="16"/>
                      <w:szCs w:val="16"/>
                      <w:highlight w:val="none"/>
                    </w:rPr>
                    <w:t>√</w:t>
                  </w:r>
                </w:p>
              </w:tc>
              <w:tc>
                <w:tcPr>
                  <w:tcW w:w="270" w:type="dxa"/>
                  <w:vAlign w:val="center"/>
                </w:tcPr>
                <w:p>
                  <w:pPr>
                    <w:rPr>
                      <w:sz w:val="16"/>
                      <w:szCs w:val="16"/>
                      <w:highlight w:val="none"/>
                    </w:rPr>
                  </w:pP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配电箱内各元器件动作情况检查及故障更换</w:t>
                  </w:r>
                </w:p>
              </w:tc>
              <w:tc>
                <w:tcPr>
                  <w:tcW w:w="289" w:type="dxa"/>
                  <w:vAlign w:val="center"/>
                </w:tcPr>
                <w:p>
                  <w:pPr>
                    <w:rPr>
                      <w:sz w:val="16"/>
                      <w:szCs w:val="16"/>
                      <w:highlight w:val="none"/>
                    </w:rPr>
                  </w:pPr>
                  <w:r>
                    <w:rPr>
                      <w:rFonts w:hint="eastAsia"/>
                      <w:sz w:val="16"/>
                      <w:szCs w:val="16"/>
                      <w:highlight w:val="none"/>
                    </w:rPr>
                    <w:t>√</w:t>
                  </w:r>
                </w:p>
              </w:tc>
              <w:tc>
                <w:tcPr>
                  <w:tcW w:w="270" w:type="dxa"/>
                  <w:vAlign w:val="center"/>
                </w:tcPr>
                <w:p>
                  <w:pPr>
                    <w:rPr>
                      <w:sz w:val="16"/>
                      <w:szCs w:val="16"/>
                      <w:highlight w:val="none"/>
                    </w:rPr>
                  </w:pP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自动控制系统零故障运行维护，硬件和软件的检查，及时更换损坏元器件（包括电脑主机、系统软件升级）</w:t>
                  </w:r>
                </w:p>
              </w:tc>
              <w:tc>
                <w:tcPr>
                  <w:tcW w:w="289" w:type="dxa"/>
                  <w:vAlign w:val="center"/>
                </w:tcPr>
                <w:p>
                  <w:pPr>
                    <w:rPr>
                      <w:sz w:val="16"/>
                      <w:szCs w:val="16"/>
                      <w:highlight w:val="none"/>
                    </w:rPr>
                  </w:pPr>
                </w:p>
              </w:tc>
              <w:tc>
                <w:tcPr>
                  <w:tcW w:w="270" w:type="dxa"/>
                  <w:vAlign w:val="center"/>
                </w:tcPr>
                <w:p>
                  <w:pPr>
                    <w:rPr>
                      <w:sz w:val="16"/>
                      <w:szCs w:val="16"/>
                      <w:highlight w:val="none"/>
                    </w:rPr>
                  </w:pPr>
                  <w:r>
                    <w:rPr>
                      <w:rFonts w:hint="eastAsia"/>
                      <w:sz w:val="16"/>
                      <w:szCs w:val="16"/>
                      <w:highlight w:val="none"/>
                    </w:rPr>
                    <w:t>√</w:t>
                  </w: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隐蔽敷设电线线路和桥架的磨损情况、老化情况、安全隐患检查及更换</w:t>
                  </w:r>
                </w:p>
              </w:tc>
              <w:tc>
                <w:tcPr>
                  <w:tcW w:w="289" w:type="dxa"/>
                  <w:vAlign w:val="center"/>
                </w:tcPr>
                <w:p>
                  <w:pPr>
                    <w:rPr>
                      <w:sz w:val="16"/>
                      <w:szCs w:val="16"/>
                      <w:highlight w:val="none"/>
                    </w:rPr>
                  </w:pPr>
                </w:p>
              </w:tc>
              <w:tc>
                <w:tcPr>
                  <w:tcW w:w="270" w:type="dxa"/>
                  <w:vAlign w:val="center"/>
                </w:tcPr>
                <w:p>
                  <w:pPr>
                    <w:rPr>
                      <w:sz w:val="16"/>
                      <w:szCs w:val="16"/>
                      <w:highlight w:val="none"/>
                    </w:rPr>
                  </w:pPr>
                </w:p>
              </w:tc>
              <w:tc>
                <w:tcPr>
                  <w:tcW w:w="274" w:type="dxa"/>
                  <w:vAlign w:val="center"/>
                </w:tcPr>
                <w:p>
                  <w:pPr>
                    <w:rPr>
                      <w:sz w:val="16"/>
                      <w:szCs w:val="16"/>
                      <w:highlight w:val="none"/>
                    </w:rPr>
                  </w:pPr>
                </w:p>
              </w:tc>
              <w:tc>
                <w:tcPr>
                  <w:tcW w:w="280" w:type="dxa"/>
                  <w:vAlign w:val="center"/>
                </w:tcPr>
                <w:p>
                  <w:pPr>
                    <w:rPr>
                      <w:sz w:val="16"/>
                      <w:szCs w:val="16"/>
                      <w:highlight w:val="none"/>
                    </w:rPr>
                  </w:pPr>
                  <w:r>
                    <w:rPr>
                      <w:rFonts w:hint="eastAsia"/>
                      <w:sz w:val="16"/>
                      <w:szCs w:val="16"/>
                      <w:highlight w:val="none"/>
                    </w:rPr>
                    <w:t>√</w:t>
                  </w: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定期检查线路绝缘参数，测试自动控制稳定性</w:t>
                  </w:r>
                </w:p>
              </w:tc>
              <w:tc>
                <w:tcPr>
                  <w:tcW w:w="289" w:type="dxa"/>
                  <w:vAlign w:val="center"/>
                </w:tcPr>
                <w:p>
                  <w:pPr>
                    <w:rPr>
                      <w:sz w:val="16"/>
                      <w:szCs w:val="16"/>
                      <w:highlight w:val="none"/>
                    </w:rPr>
                  </w:pPr>
                </w:p>
              </w:tc>
              <w:tc>
                <w:tcPr>
                  <w:tcW w:w="270" w:type="dxa"/>
                  <w:vAlign w:val="center"/>
                </w:tcPr>
                <w:p>
                  <w:pPr>
                    <w:rPr>
                      <w:sz w:val="16"/>
                      <w:szCs w:val="16"/>
                      <w:highlight w:val="none"/>
                    </w:rPr>
                  </w:pPr>
                </w:p>
              </w:tc>
              <w:tc>
                <w:tcPr>
                  <w:tcW w:w="274" w:type="dxa"/>
                  <w:vAlign w:val="center"/>
                </w:tcPr>
                <w:p>
                  <w:pPr>
                    <w:rPr>
                      <w:sz w:val="16"/>
                      <w:szCs w:val="16"/>
                      <w:highlight w:val="none"/>
                    </w:rPr>
                  </w:pPr>
                </w:p>
              </w:tc>
              <w:tc>
                <w:tcPr>
                  <w:tcW w:w="280" w:type="dxa"/>
                  <w:vAlign w:val="center"/>
                </w:tcPr>
                <w:p>
                  <w:pPr>
                    <w:rPr>
                      <w:sz w:val="16"/>
                      <w:szCs w:val="16"/>
                      <w:highlight w:val="none"/>
                    </w:rPr>
                  </w:pPr>
                  <w:r>
                    <w:rPr>
                      <w:rFonts w:hint="eastAsia"/>
                      <w:sz w:val="16"/>
                      <w:szCs w:val="16"/>
                      <w:highlight w:val="none"/>
                    </w:rPr>
                    <w:t>√</w:t>
                  </w: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70" w:type="dxa"/>
                  <w:vMerge w:val="restart"/>
                  <w:vAlign w:val="center"/>
                </w:tcPr>
                <w:p>
                  <w:pPr>
                    <w:rPr>
                      <w:sz w:val="16"/>
                      <w:szCs w:val="16"/>
                      <w:highlight w:val="none"/>
                    </w:rPr>
                  </w:pPr>
                  <w:r>
                    <w:rPr>
                      <w:rFonts w:hint="eastAsia"/>
                      <w:sz w:val="16"/>
                      <w:szCs w:val="16"/>
                      <w:highlight w:val="none"/>
                    </w:rPr>
                    <w:t>4</w:t>
                  </w:r>
                </w:p>
              </w:tc>
              <w:tc>
                <w:tcPr>
                  <w:tcW w:w="382" w:type="dxa"/>
                  <w:vMerge w:val="restart"/>
                  <w:vAlign w:val="center"/>
                </w:tcPr>
                <w:p>
                  <w:pPr>
                    <w:rPr>
                      <w:sz w:val="16"/>
                      <w:szCs w:val="16"/>
                      <w:highlight w:val="none"/>
                    </w:rPr>
                  </w:pPr>
                  <w:r>
                    <w:rPr>
                      <w:rFonts w:hint="eastAsia"/>
                      <w:sz w:val="16"/>
                      <w:szCs w:val="16"/>
                      <w:highlight w:val="none"/>
                    </w:rPr>
                    <w:t>水系统（空调水、给排水）</w:t>
                  </w:r>
                </w:p>
              </w:tc>
              <w:tc>
                <w:tcPr>
                  <w:tcW w:w="1876" w:type="dxa"/>
                  <w:vAlign w:val="center"/>
                </w:tcPr>
                <w:p>
                  <w:pPr>
                    <w:rPr>
                      <w:sz w:val="16"/>
                      <w:szCs w:val="16"/>
                      <w:highlight w:val="none"/>
                    </w:rPr>
                  </w:pPr>
                  <w:r>
                    <w:rPr>
                      <w:rFonts w:hint="eastAsia"/>
                      <w:sz w:val="16"/>
                      <w:szCs w:val="16"/>
                      <w:highlight w:val="none"/>
                    </w:rPr>
                    <w:t>空调水系统、给排水系统管路检查</w:t>
                  </w:r>
                </w:p>
              </w:tc>
              <w:tc>
                <w:tcPr>
                  <w:tcW w:w="289" w:type="dxa"/>
                  <w:vAlign w:val="center"/>
                </w:tcPr>
                <w:p>
                  <w:pPr>
                    <w:rPr>
                      <w:sz w:val="16"/>
                      <w:szCs w:val="16"/>
                      <w:highlight w:val="none"/>
                    </w:rPr>
                  </w:pPr>
                </w:p>
              </w:tc>
              <w:tc>
                <w:tcPr>
                  <w:tcW w:w="270" w:type="dxa"/>
                  <w:vAlign w:val="center"/>
                </w:tcPr>
                <w:p>
                  <w:pPr>
                    <w:rPr>
                      <w:sz w:val="16"/>
                      <w:szCs w:val="16"/>
                      <w:highlight w:val="none"/>
                    </w:rPr>
                  </w:pPr>
                  <w:r>
                    <w:rPr>
                      <w:rFonts w:hint="eastAsia"/>
                      <w:sz w:val="16"/>
                      <w:szCs w:val="16"/>
                      <w:highlight w:val="none"/>
                    </w:rPr>
                    <w:t>√</w:t>
                  </w: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水系统管件阀门等开度、灵活动作情况</w:t>
                  </w:r>
                </w:p>
              </w:tc>
              <w:tc>
                <w:tcPr>
                  <w:tcW w:w="289" w:type="dxa"/>
                  <w:vAlign w:val="center"/>
                </w:tcPr>
                <w:p>
                  <w:pPr>
                    <w:rPr>
                      <w:sz w:val="16"/>
                      <w:szCs w:val="16"/>
                      <w:highlight w:val="none"/>
                    </w:rPr>
                  </w:pPr>
                </w:p>
              </w:tc>
              <w:tc>
                <w:tcPr>
                  <w:tcW w:w="270" w:type="dxa"/>
                  <w:vAlign w:val="center"/>
                </w:tcPr>
                <w:p>
                  <w:pPr>
                    <w:rPr>
                      <w:sz w:val="16"/>
                      <w:szCs w:val="16"/>
                      <w:highlight w:val="none"/>
                    </w:rPr>
                  </w:pPr>
                  <w:r>
                    <w:rPr>
                      <w:rFonts w:hint="eastAsia"/>
                      <w:sz w:val="16"/>
                      <w:szCs w:val="16"/>
                      <w:highlight w:val="none"/>
                    </w:rPr>
                    <w:t>√</w:t>
                  </w: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水系统水质察看，管路清洗</w:t>
                  </w:r>
                </w:p>
              </w:tc>
              <w:tc>
                <w:tcPr>
                  <w:tcW w:w="289" w:type="dxa"/>
                  <w:vAlign w:val="center"/>
                </w:tcPr>
                <w:p>
                  <w:pPr>
                    <w:rPr>
                      <w:sz w:val="16"/>
                      <w:szCs w:val="16"/>
                      <w:highlight w:val="none"/>
                    </w:rPr>
                  </w:pPr>
                </w:p>
              </w:tc>
              <w:tc>
                <w:tcPr>
                  <w:tcW w:w="270" w:type="dxa"/>
                  <w:vAlign w:val="center"/>
                </w:tcPr>
                <w:p>
                  <w:pPr>
                    <w:rPr>
                      <w:sz w:val="16"/>
                      <w:szCs w:val="16"/>
                      <w:highlight w:val="none"/>
                    </w:rPr>
                  </w:pP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r>
                    <w:rPr>
                      <w:rFonts w:hint="eastAsia"/>
                      <w:sz w:val="16"/>
                      <w:szCs w:val="16"/>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室内使用洁具的检查及故障维修</w:t>
                  </w:r>
                </w:p>
              </w:tc>
              <w:tc>
                <w:tcPr>
                  <w:tcW w:w="289" w:type="dxa"/>
                  <w:vAlign w:val="center"/>
                </w:tcPr>
                <w:p>
                  <w:pPr>
                    <w:rPr>
                      <w:sz w:val="16"/>
                      <w:szCs w:val="16"/>
                      <w:highlight w:val="none"/>
                    </w:rPr>
                  </w:pPr>
                </w:p>
              </w:tc>
              <w:tc>
                <w:tcPr>
                  <w:tcW w:w="270" w:type="dxa"/>
                  <w:vAlign w:val="center"/>
                </w:tcPr>
                <w:p>
                  <w:pPr>
                    <w:rPr>
                      <w:sz w:val="16"/>
                      <w:szCs w:val="16"/>
                      <w:highlight w:val="none"/>
                    </w:rPr>
                  </w:pPr>
                  <w:r>
                    <w:rPr>
                      <w:rFonts w:hint="eastAsia"/>
                      <w:sz w:val="16"/>
                      <w:szCs w:val="16"/>
                      <w:highlight w:val="none"/>
                    </w:rPr>
                    <w:t>√</w:t>
                  </w: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70" w:type="dxa"/>
                  <w:vMerge w:val="restart"/>
                  <w:vAlign w:val="center"/>
                </w:tcPr>
                <w:p>
                  <w:pPr>
                    <w:rPr>
                      <w:sz w:val="16"/>
                      <w:szCs w:val="16"/>
                      <w:highlight w:val="none"/>
                    </w:rPr>
                  </w:pPr>
                  <w:r>
                    <w:rPr>
                      <w:rFonts w:hint="eastAsia"/>
                      <w:sz w:val="16"/>
                      <w:szCs w:val="16"/>
                      <w:highlight w:val="none"/>
                    </w:rPr>
                    <w:t>5</w:t>
                  </w:r>
                </w:p>
              </w:tc>
              <w:tc>
                <w:tcPr>
                  <w:tcW w:w="382" w:type="dxa"/>
                  <w:vMerge w:val="restart"/>
                  <w:vAlign w:val="center"/>
                </w:tcPr>
                <w:p>
                  <w:pPr>
                    <w:rPr>
                      <w:sz w:val="16"/>
                      <w:szCs w:val="16"/>
                      <w:highlight w:val="none"/>
                    </w:rPr>
                  </w:pPr>
                  <w:r>
                    <w:rPr>
                      <w:rFonts w:hint="eastAsia"/>
                      <w:sz w:val="16"/>
                      <w:szCs w:val="16"/>
                      <w:highlight w:val="none"/>
                    </w:rPr>
                    <w:t>洁净检测</w:t>
                  </w:r>
                </w:p>
              </w:tc>
              <w:tc>
                <w:tcPr>
                  <w:tcW w:w="1876" w:type="dxa"/>
                  <w:vAlign w:val="center"/>
                </w:tcPr>
                <w:p>
                  <w:pPr>
                    <w:rPr>
                      <w:sz w:val="16"/>
                      <w:szCs w:val="16"/>
                      <w:highlight w:val="none"/>
                    </w:rPr>
                  </w:pPr>
                  <w:r>
                    <w:rPr>
                      <w:rFonts w:hint="eastAsia"/>
                      <w:sz w:val="16"/>
                      <w:szCs w:val="16"/>
                      <w:highlight w:val="none"/>
                    </w:rPr>
                    <w:t>指导院方科室人员定期进行清洁、消毒</w:t>
                  </w:r>
                </w:p>
              </w:tc>
              <w:tc>
                <w:tcPr>
                  <w:tcW w:w="289" w:type="dxa"/>
                  <w:vAlign w:val="center"/>
                </w:tcPr>
                <w:p>
                  <w:pPr>
                    <w:rPr>
                      <w:sz w:val="16"/>
                      <w:szCs w:val="16"/>
                      <w:highlight w:val="none"/>
                    </w:rPr>
                  </w:pPr>
                </w:p>
              </w:tc>
              <w:tc>
                <w:tcPr>
                  <w:tcW w:w="270" w:type="dxa"/>
                  <w:vAlign w:val="center"/>
                </w:tcPr>
                <w:p>
                  <w:pPr>
                    <w:rPr>
                      <w:sz w:val="16"/>
                      <w:szCs w:val="16"/>
                      <w:highlight w:val="none"/>
                    </w:rPr>
                  </w:pPr>
                  <w:r>
                    <w:rPr>
                      <w:rFonts w:hint="eastAsia"/>
                      <w:sz w:val="16"/>
                      <w:szCs w:val="16"/>
                      <w:highlight w:val="none"/>
                    </w:rPr>
                    <w:t>√</w:t>
                  </w:r>
                </w:p>
              </w:tc>
              <w:tc>
                <w:tcPr>
                  <w:tcW w:w="274" w:type="dxa"/>
                  <w:vAlign w:val="center"/>
                </w:tcPr>
                <w:p>
                  <w:pPr>
                    <w:rPr>
                      <w:sz w:val="16"/>
                      <w:szCs w:val="16"/>
                      <w:highlight w:val="none"/>
                    </w:rPr>
                  </w:pPr>
                </w:p>
              </w:tc>
              <w:tc>
                <w:tcPr>
                  <w:tcW w:w="280" w:type="dxa"/>
                </w:tcPr>
                <w:p>
                  <w:pPr>
                    <w:rPr>
                      <w:sz w:val="16"/>
                      <w:szCs w:val="16"/>
                      <w:highlight w:val="none"/>
                    </w:rPr>
                  </w:pPr>
                </w:p>
              </w:tc>
              <w:tc>
                <w:tcPr>
                  <w:tcW w:w="276" w:type="dxa"/>
                  <w:vAlign w:val="center"/>
                </w:tcPr>
                <w:p>
                  <w:pPr>
                    <w:rPr>
                      <w:sz w:val="16"/>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270" w:type="dxa"/>
                  <w:vMerge w:val="continue"/>
                  <w:vAlign w:val="center"/>
                </w:tcPr>
                <w:p>
                  <w:pPr>
                    <w:rPr>
                      <w:sz w:val="16"/>
                      <w:szCs w:val="16"/>
                      <w:highlight w:val="none"/>
                    </w:rPr>
                  </w:pPr>
                </w:p>
              </w:tc>
              <w:tc>
                <w:tcPr>
                  <w:tcW w:w="382" w:type="dxa"/>
                  <w:vMerge w:val="continue"/>
                  <w:vAlign w:val="center"/>
                </w:tcPr>
                <w:p>
                  <w:pPr>
                    <w:rPr>
                      <w:sz w:val="16"/>
                      <w:szCs w:val="16"/>
                      <w:highlight w:val="none"/>
                    </w:rPr>
                  </w:pPr>
                </w:p>
              </w:tc>
              <w:tc>
                <w:tcPr>
                  <w:tcW w:w="1876" w:type="dxa"/>
                  <w:vAlign w:val="center"/>
                </w:tcPr>
                <w:p>
                  <w:pPr>
                    <w:rPr>
                      <w:sz w:val="16"/>
                      <w:szCs w:val="16"/>
                      <w:highlight w:val="none"/>
                    </w:rPr>
                  </w:pPr>
                  <w:r>
                    <w:rPr>
                      <w:rFonts w:hint="eastAsia"/>
                      <w:sz w:val="16"/>
                      <w:szCs w:val="16"/>
                      <w:highlight w:val="none"/>
                    </w:rPr>
                    <w:t>定期进行洁净参数检测，提供检测报告，检测参数包含温湿度、压差、照度、尘埃粒子等</w:t>
                  </w:r>
                </w:p>
              </w:tc>
              <w:tc>
                <w:tcPr>
                  <w:tcW w:w="289" w:type="dxa"/>
                  <w:vAlign w:val="center"/>
                </w:tcPr>
                <w:p>
                  <w:pPr>
                    <w:rPr>
                      <w:sz w:val="16"/>
                      <w:szCs w:val="16"/>
                      <w:highlight w:val="none"/>
                    </w:rPr>
                  </w:pPr>
                </w:p>
              </w:tc>
              <w:tc>
                <w:tcPr>
                  <w:tcW w:w="270" w:type="dxa"/>
                  <w:vAlign w:val="center"/>
                </w:tcPr>
                <w:p>
                  <w:pPr>
                    <w:rPr>
                      <w:sz w:val="16"/>
                      <w:szCs w:val="16"/>
                      <w:highlight w:val="none"/>
                    </w:rPr>
                  </w:pPr>
                </w:p>
              </w:tc>
              <w:tc>
                <w:tcPr>
                  <w:tcW w:w="274" w:type="dxa"/>
                  <w:vAlign w:val="center"/>
                </w:tcPr>
                <w:p>
                  <w:pPr>
                    <w:rPr>
                      <w:sz w:val="16"/>
                      <w:szCs w:val="16"/>
                      <w:highlight w:val="none"/>
                    </w:rPr>
                  </w:pPr>
                  <w:r>
                    <w:rPr>
                      <w:rFonts w:hint="eastAsia"/>
                      <w:sz w:val="16"/>
                      <w:szCs w:val="16"/>
                      <w:highlight w:val="none"/>
                    </w:rPr>
                    <w:t>√</w:t>
                  </w:r>
                </w:p>
              </w:tc>
              <w:tc>
                <w:tcPr>
                  <w:tcW w:w="280" w:type="dxa"/>
                </w:tcPr>
                <w:p>
                  <w:pPr>
                    <w:rPr>
                      <w:sz w:val="16"/>
                      <w:szCs w:val="16"/>
                      <w:highlight w:val="none"/>
                    </w:rPr>
                  </w:pPr>
                </w:p>
              </w:tc>
              <w:tc>
                <w:tcPr>
                  <w:tcW w:w="276" w:type="dxa"/>
                  <w:vAlign w:val="center"/>
                </w:tcPr>
                <w:p>
                  <w:pPr>
                    <w:rPr>
                      <w:sz w:val="16"/>
                      <w:szCs w:val="16"/>
                      <w:highlight w:val="none"/>
                    </w:rPr>
                  </w:pPr>
                </w:p>
              </w:tc>
            </w:tr>
          </w:tbl>
          <w:p>
            <w:pPr>
              <w:jc w:val="left"/>
              <w:rPr>
                <w:highlight w:val="none"/>
              </w:rPr>
            </w:pPr>
          </w:p>
        </w:tc>
        <w:tc>
          <w:tcPr>
            <w:tcW w:w="585" w:type="dxa"/>
            <w:vAlign w:val="center"/>
          </w:tcPr>
          <w:p>
            <w:pPr>
              <w:jc w:val="center"/>
              <w:rPr>
                <w:highlight w:val="none"/>
              </w:rPr>
            </w:pPr>
          </w:p>
        </w:tc>
        <w:tc>
          <w:tcPr>
            <w:tcW w:w="2071" w:type="dxa"/>
            <w:vAlign w:val="center"/>
          </w:tcPr>
          <w:p>
            <w:pPr>
              <w:jc w:val="center"/>
              <w:rPr>
                <w:highlight w:val="none"/>
              </w:rPr>
            </w:pPr>
          </w:p>
        </w:tc>
        <w:tc>
          <w:tcPr>
            <w:tcW w:w="1286" w:type="dxa"/>
            <w:vAlign w:val="center"/>
          </w:tcPr>
          <w:p>
            <w:pPr>
              <w:jc w:val="center"/>
              <w:rPr>
                <w:highlight w:val="none"/>
              </w:rPr>
            </w:pPr>
            <w:r>
              <w:rPr>
                <w:rFonts w:hint="eastAsia"/>
                <w:highlight w:val="none"/>
              </w:rPr>
              <w:t>第（）页</w:t>
            </w:r>
          </w:p>
        </w:tc>
      </w:tr>
    </w:tbl>
    <w:p>
      <w:pPr>
        <w:rPr>
          <w:rFonts w:ascii="宋体" w:hAnsi="宋体" w:cs="宋体"/>
          <w:sz w:val="28"/>
          <w:szCs w:val="28"/>
          <w:highlight w:val="none"/>
        </w:rPr>
        <w:sectPr>
          <w:pgSz w:w="11906" w:h="16838"/>
          <w:pgMar w:top="1440" w:right="1800" w:bottom="1440" w:left="1800" w:header="851" w:footer="992" w:gutter="0"/>
          <w:cols w:space="425" w:num="1"/>
          <w:docGrid w:type="lines" w:linePitch="312" w:charSpace="0"/>
        </w:sectPr>
      </w:pPr>
    </w:p>
    <w:p>
      <w:pPr>
        <w:rPr>
          <w:rFonts w:ascii="宋体" w:hAnsi="宋体" w:cs="宋体"/>
          <w:b/>
          <w:bCs/>
          <w:sz w:val="32"/>
          <w:szCs w:val="32"/>
          <w:highlight w:val="none"/>
        </w:rPr>
      </w:pPr>
      <w:r>
        <w:rPr>
          <w:rFonts w:hint="eastAsia"/>
          <w:b/>
          <w:bCs/>
          <w:sz w:val="32"/>
          <w:szCs w:val="32"/>
          <w:highlight w:val="none"/>
        </w:rPr>
        <w:t>12.维保服务方案</w:t>
      </w:r>
    </w:p>
    <w:p>
      <w:pPr>
        <w:rPr>
          <w:rFonts w:ascii="宋体" w:hAnsi="宋体" w:cs="宋体"/>
          <w:b/>
          <w:bCs/>
          <w:sz w:val="32"/>
          <w:szCs w:val="32"/>
          <w:highlight w:val="none"/>
        </w:rPr>
      </w:pPr>
      <w:r>
        <w:rPr>
          <w:rFonts w:hint="eastAsia" w:ascii="宋体" w:hAnsi="宋体" w:cs="宋体"/>
          <w:b/>
          <w:bCs/>
          <w:sz w:val="32"/>
          <w:szCs w:val="32"/>
          <w:highlight w:val="none"/>
        </w:rPr>
        <w:br w:type="page"/>
      </w:r>
    </w:p>
    <w:p>
      <w:pPr>
        <w:rPr>
          <w:rFonts w:ascii="宋体" w:hAnsi="宋体" w:cs="宋体"/>
          <w:b/>
          <w:bCs/>
          <w:sz w:val="32"/>
          <w:szCs w:val="32"/>
          <w:highlight w:val="none"/>
        </w:rPr>
      </w:pPr>
      <w:r>
        <w:rPr>
          <w:rFonts w:hint="eastAsia" w:ascii="宋体" w:hAnsi="宋体" w:cs="宋体"/>
          <w:b/>
          <w:bCs/>
          <w:sz w:val="32"/>
          <w:szCs w:val="32"/>
          <w:highlight w:val="none"/>
        </w:rPr>
        <w:t>13.人员配置以及相关资质证明（如有）</w:t>
      </w:r>
    </w:p>
    <w:p>
      <w:pPr>
        <w:rPr>
          <w:rFonts w:ascii="宋体" w:hAnsi="宋体" w:cs="宋体"/>
          <w:b/>
          <w:bCs/>
          <w:sz w:val="32"/>
          <w:szCs w:val="32"/>
          <w:highlight w:val="none"/>
        </w:rPr>
      </w:pPr>
      <w:r>
        <w:rPr>
          <w:rFonts w:hint="eastAsia" w:ascii="宋体" w:hAnsi="宋体" w:cs="宋体"/>
          <w:b/>
          <w:bCs/>
          <w:sz w:val="32"/>
          <w:szCs w:val="32"/>
          <w:highlight w:val="none"/>
        </w:rPr>
        <w:br w:type="page"/>
      </w:r>
    </w:p>
    <w:p>
      <w:pPr>
        <w:rPr>
          <w:rFonts w:ascii="宋体" w:hAnsi="宋体" w:cs="宋体"/>
          <w:b/>
          <w:bCs/>
          <w:sz w:val="32"/>
          <w:szCs w:val="32"/>
          <w:highlight w:val="none"/>
        </w:rPr>
      </w:pPr>
      <w:r>
        <w:rPr>
          <w:rFonts w:hint="eastAsia" w:ascii="宋体" w:hAnsi="宋体" w:cs="宋体"/>
          <w:b/>
          <w:bCs/>
          <w:sz w:val="32"/>
          <w:szCs w:val="32"/>
          <w:highlight w:val="none"/>
        </w:rPr>
        <w:t>14.工作流程</w:t>
      </w:r>
    </w:p>
    <w:p>
      <w:pPr>
        <w:rPr>
          <w:rFonts w:ascii="宋体" w:hAnsi="宋体" w:cs="宋体"/>
          <w:b/>
          <w:bCs/>
          <w:sz w:val="32"/>
          <w:szCs w:val="32"/>
          <w:highlight w:val="none"/>
        </w:rPr>
      </w:pPr>
      <w:r>
        <w:rPr>
          <w:rFonts w:hint="eastAsia" w:ascii="宋体" w:hAnsi="宋体" w:cs="宋体"/>
          <w:b/>
          <w:bCs/>
          <w:sz w:val="32"/>
          <w:szCs w:val="32"/>
          <w:highlight w:val="none"/>
        </w:rPr>
        <w:br w:type="page"/>
      </w:r>
    </w:p>
    <w:p>
      <w:pPr>
        <w:rPr>
          <w:rFonts w:ascii="宋体" w:hAnsi="宋体" w:cs="宋体"/>
          <w:b/>
          <w:bCs/>
          <w:sz w:val="32"/>
          <w:szCs w:val="32"/>
          <w:highlight w:val="none"/>
        </w:rPr>
      </w:pPr>
      <w:r>
        <w:rPr>
          <w:rFonts w:hint="eastAsia" w:ascii="宋体" w:hAnsi="宋体" w:cs="宋体"/>
          <w:b/>
          <w:bCs/>
          <w:sz w:val="32"/>
          <w:szCs w:val="32"/>
          <w:highlight w:val="none"/>
        </w:rPr>
        <w:t>15.应急预案</w:t>
      </w:r>
    </w:p>
    <w:p>
      <w:pPr>
        <w:rPr>
          <w:rFonts w:ascii="宋体" w:hAnsi="宋体" w:cs="宋体"/>
          <w:b/>
          <w:bCs/>
          <w:sz w:val="32"/>
          <w:szCs w:val="32"/>
          <w:highlight w:val="none"/>
        </w:rPr>
      </w:pPr>
      <w:r>
        <w:rPr>
          <w:rFonts w:hint="eastAsia" w:ascii="宋体" w:hAnsi="宋体" w:cs="宋体"/>
          <w:b/>
          <w:bCs/>
          <w:sz w:val="32"/>
          <w:szCs w:val="32"/>
          <w:highlight w:val="none"/>
        </w:rPr>
        <w:br w:type="page"/>
      </w:r>
    </w:p>
    <w:p>
      <w:pPr>
        <w:rPr>
          <w:rFonts w:ascii="宋体" w:hAnsi="宋体" w:cs="宋体"/>
          <w:b/>
          <w:bCs/>
          <w:sz w:val="32"/>
          <w:szCs w:val="32"/>
          <w:highlight w:val="none"/>
        </w:rPr>
      </w:pPr>
      <w:r>
        <w:rPr>
          <w:rFonts w:hint="eastAsia" w:ascii="宋体" w:hAnsi="宋体" w:cs="宋体"/>
          <w:b/>
          <w:bCs/>
          <w:sz w:val="32"/>
          <w:szCs w:val="32"/>
          <w:highlight w:val="none"/>
        </w:rPr>
        <w:t>16.其他认为有必要提供的资料，如对本项目建议、增值服务等</w:t>
      </w:r>
    </w:p>
    <w:p>
      <w:pPr>
        <w:rPr>
          <w:rFonts w:ascii="宋体" w:hAnsi="宋体" w:cs="宋体"/>
          <w:b/>
          <w:bCs/>
          <w:sz w:val="32"/>
          <w:szCs w:val="32"/>
          <w:highlight w:val="none"/>
        </w:rPr>
      </w:pPr>
    </w:p>
    <w:p>
      <w:pPr>
        <w:rPr>
          <w:rFonts w:ascii="宋体" w:hAnsi="宋体" w:cs="宋体"/>
          <w:b/>
          <w:bCs/>
          <w:sz w:val="32"/>
          <w:szCs w:val="32"/>
          <w:highlight w:val="none"/>
        </w:rPr>
      </w:pPr>
    </w:p>
    <w:p>
      <w:pPr>
        <w:rPr>
          <w:rFonts w:ascii="宋体" w:hAnsi="宋体" w:cs="宋体"/>
          <w:b/>
          <w:bCs/>
          <w:sz w:val="32"/>
          <w:szCs w:val="32"/>
          <w:highlight w:val="none"/>
        </w:rPr>
      </w:pPr>
    </w:p>
    <w:p>
      <w:pPr>
        <w:rPr>
          <w:rFonts w:ascii="宋体" w:hAnsi="宋体" w:cs="宋体"/>
          <w:b/>
          <w:bCs/>
          <w:sz w:val="32"/>
          <w:szCs w:val="32"/>
          <w:highlight w:val="none"/>
        </w:rPr>
      </w:pPr>
      <w:r>
        <w:rPr>
          <w:rFonts w:hint="eastAsia" w:ascii="宋体" w:hAnsi="宋体" w:cs="宋体"/>
          <w:b/>
          <w:bCs/>
          <w:sz w:val="32"/>
          <w:szCs w:val="32"/>
          <w:highlight w:val="none"/>
        </w:rPr>
        <w:br w:type="page"/>
      </w:r>
    </w:p>
    <w:p>
      <w:pPr>
        <w:rPr>
          <w:rFonts w:ascii="宋体" w:hAnsi="宋体" w:cs="宋体"/>
          <w:b/>
          <w:bCs/>
          <w:sz w:val="32"/>
          <w:szCs w:val="32"/>
          <w:highlight w:val="none"/>
        </w:rPr>
      </w:pPr>
      <w:r>
        <w:rPr>
          <w:rFonts w:hint="eastAsia" w:ascii="宋体" w:hAnsi="宋体" w:cs="宋体"/>
          <w:b/>
          <w:bCs/>
          <w:sz w:val="32"/>
          <w:szCs w:val="32"/>
          <w:highlight w:val="none"/>
        </w:rPr>
        <w:t>17.价格部分</w:t>
      </w:r>
    </w:p>
    <w:p>
      <w:pPr>
        <w:rPr>
          <w:rFonts w:ascii="宋体" w:hAnsi="宋体" w:cs="宋体"/>
          <w:sz w:val="28"/>
          <w:szCs w:val="28"/>
          <w:highlight w:val="none"/>
        </w:rPr>
      </w:pPr>
      <w:r>
        <w:rPr>
          <w:rFonts w:hint="eastAsia" w:ascii="宋体" w:hAnsi="宋体" w:cs="宋体"/>
          <w:sz w:val="28"/>
          <w:szCs w:val="28"/>
          <w:highlight w:val="none"/>
        </w:rPr>
        <w:t>1）项目报价</w:t>
      </w:r>
    </w:p>
    <w:p>
      <w:pPr>
        <w:jc w:val="center"/>
        <w:rPr>
          <w:rFonts w:ascii="宋体" w:hAnsi="宋体" w:cs="宋体"/>
          <w:b/>
          <w:bCs/>
          <w:sz w:val="28"/>
          <w:szCs w:val="28"/>
          <w:highlight w:val="none"/>
        </w:rPr>
      </w:pPr>
      <w:r>
        <w:rPr>
          <w:rFonts w:hint="eastAsia" w:ascii="宋体" w:hAnsi="宋体" w:cs="宋体"/>
          <w:b/>
          <w:bCs/>
          <w:sz w:val="48"/>
          <w:szCs w:val="48"/>
          <w:highlight w:val="none"/>
        </w:rPr>
        <w:t>报价单</w:t>
      </w:r>
    </w:p>
    <w:tbl>
      <w:tblPr>
        <w:tblStyle w:val="12"/>
        <w:tblW w:w="13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7"/>
        <w:gridCol w:w="1621"/>
        <w:gridCol w:w="975"/>
        <w:gridCol w:w="1020"/>
        <w:gridCol w:w="2658"/>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3927" w:type="dxa"/>
            <w:vAlign w:val="center"/>
          </w:tcPr>
          <w:p>
            <w:pPr>
              <w:jc w:val="center"/>
              <w:rPr>
                <w:rFonts w:ascii="宋体" w:hAnsi="宋体" w:cs="宋体"/>
                <w:b/>
                <w:bCs/>
                <w:sz w:val="24"/>
                <w:highlight w:val="none"/>
              </w:rPr>
            </w:pPr>
            <w:r>
              <w:rPr>
                <w:rFonts w:hint="eastAsia" w:ascii="宋体" w:hAnsi="宋体"/>
                <w:b/>
                <w:color w:val="000000"/>
                <w:highlight w:val="none"/>
              </w:rPr>
              <w:t>项目内容</w:t>
            </w:r>
          </w:p>
        </w:tc>
        <w:tc>
          <w:tcPr>
            <w:tcW w:w="1621" w:type="dxa"/>
            <w:vAlign w:val="center"/>
          </w:tcPr>
          <w:p>
            <w:pPr>
              <w:jc w:val="center"/>
              <w:rPr>
                <w:rFonts w:ascii="宋体" w:hAnsi="宋体" w:cs="宋体"/>
                <w:b/>
                <w:bCs/>
                <w:sz w:val="24"/>
                <w:highlight w:val="none"/>
              </w:rPr>
            </w:pPr>
            <w:r>
              <w:rPr>
                <w:rFonts w:hint="eastAsia" w:ascii="宋体" w:hAnsi="宋体"/>
                <w:b/>
                <w:color w:val="000000"/>
                <w:highlight w:val="none"/>
              </w:rPr>
              <w:t>服务期</w:t>
            </w:r>
          </w:p>
        </w:tc>
        <w:tc>
          <w:tcPr>
            <w:tcW w:w="975" w:type="dxa"/>
            <w:vAlign w:val="center"/>
          </w:tcPr>
          <w:p>
            <w:pPr>
              <w:jc w:val="center"/>
              <w:rPr>
                <w:rFonts w:ascii="宋体" w:hAnsi="宋体" w:cs="宋体"/>
                <w:b/>
                <w:bCs/>
                <w:sz w:val="24"/>
                <w:highlight w:val="none"/>
              </w:rPr>
            </w:pPr>
            <w:r>
              <w:rPr>
                <w:rFonts w:hint="eastAsia" w:ascii="宋体" w:hAnsi="宋体"/>
                <w:b/>
                <w:color w:val="000000"/>
                <w:highlight w:val="none"/>
              </w:rPr>
              <w:t>单位</w:t>
            </w:r>
          </w:p>
        </w:tc>
        <w:tc>
          <w:tcPr>
            <w:tcW w:w="1020" w:type="dxa"/>
            <w:vAlign w:val="center"/>
          </w:tcPr>
          <w:p>
            <w:pPr>
              <w:jc w:val="center"/>
              <w:rPr>
                <w:rFonts w:ascii="宋体" w:hAnsi="宋体" w:cs="宋体"/>
                <w:b/>
                <w:bCs/>
                <w:sz w:val="24"/>
                <w:highlight w:val="none"/>
              </w:rPr>
            </w:pPr>
            <w:r>
              <w:rPr>
                <w:rFonts w:hint="eastAsia" w:ascii="宋体" w:hAnsi="宋体"/>
                <w:b/>
                <w:color w:val="000000"/>
                <w:highlight w:val="none"/>
              </w:rPr>
              <w:t>数量</w:t>
            </w:r>
          </w:p>
        </w:tc>
        <w:tc>
          <w:tcPr>
            <w:tcW w:w="2658" w:type="dxa"/>
            <w:vAlign w:val="center"/>
          </w:tcPr>
          <w:p>
            <w:pPr>
              <w:jc w:val="center"/>
              <w:rPr>
                <w:rFonts w:ascii="宋体" w:hAnsi="宋体" w:cs="宋体"/>
                <w:b/>
                <w:bCs/>
                <w:sz w:val="24"/>
                <w:highlight w:val="none"/>
              </w:rPr>
            </w:pPr>
            <w:r>
              <w:rPr>
                <w:rFonts w:hint="eastAsia" w:ascii="宋体" w:hAnsi="宋体"/>
                <w:b/>
                <w:color w:val="000000"/>
                <w:highlight w:val="none"/>
              </w:rPr>
              <w:t>总价（万元）</w:t>
            </w:r>
          </w:p>
        </w:tc>
        <w:tc>
          <w:tcPr>
            <w:tcW w:w="2976" w:type="dxa"/>
            <w:vAlign w:val="center"/>
          </w:tcPr>
          <w:p>
            <w:pPr>
              <w:jc w:val="center"/>
              <w:rPr>
                <w:rFonts w:ascii="宋体" w:hAnsi="宋体" w:cs="宋体"/>
                <w:b/>
                <w:bCs/>
                <w:sz w:val="24"/>
                <w:highlight w:val="none"/>
              </w:rPr>
            </w:pPr>
            <w:r>
              <w:rPr>
                <w:rFonts w:hint="eastAsia" w:ascii="宋体" w:hAnsi="宋体" w:cs="宋体"/>
                <w:b/>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8" w:hRule="atLeast"/>
          <w:jc w:val="center"/>
        </w:trPr>
        <w:tc>
          <w:tcPr>
            <w:tcW w:w="3927" w:type="dxa"/>
            <w:vAlign w:val="center"/>
          </w:tcPr>
          <w:p>
            <w:pPr>
              <w:pStyle w:val="9"/>
              <w:spacing w:beforeAutospacing="0" w:afterAutospacing="0" w:line="360" w:lineRule="auto"/>
              <w:jc w:val="center"/>
              <w:rPr>
                <w:rFonts w:ascii="宋体" w:hAnsi="宋体" w:cs="宋体"/>
                <w:highlight w:val="none"/>
              </w:rPr>
            </w:pPr>
            <w:r>
              <w:rPr>
                <w:rFonts w:hint="eastAsia" w:ascii="宋体" w:hAnsi="宋体" w:cs="宋体"/>
                <w:highlight w:val="none"/>
              </w:rPr>
              <w:t>潮州市中心医院空气洁净系统运行维护服务</w:t>
            </w:r>
          </w:p>
        </w:tc>
        <w:tc>
          <w:tcPr>
            <w:tcW w:w="1621" w:type="dxa"/>
            <w:vAlign w:val="center"/>
          </w:tcPr>
          <w:p>
            <w:pPr>
              <w:spacing w:line="480" w:lineRule="auto"/>
              <w:jc w:val="center"/>
              <w:rPr>
                <w:rFonts w:ascii="宋体" w:hAnsi="宋体" w:cs="宋体"/>
                <w:sz w:val="24"/>
                <w:highlight w:val="none"/>
              </w:rPr>
            </w:pPr>
            <w:r>
              <w:rPr>
                <w:rFonts w:hint="eastAsia" w:ascii="宋体" w:hAnsi="宋体"/>
                <w:color w:val="000000"/>
                <w:highlight w:val="none"/>
              </w:rPr>
              <w:t>1年</w:t>
            </w:r>
          </w:p>
        </w:tc>
        <w:tc>
          <w:tcPr>
            <w:tcW w:w="975" w:type="dxa"/>
            <w:vAlign w:val="center"/>
          </w:tcPr>
          <w:p>
            <w:pPr>
              <w:spacing w:line="480" w:lineRule="auto"/>
              <w:jc w:val="center"/>
              <w:rPr>
                <w:rFonts w:ascii="宋体" w:hAnsi="宋体" w:cs="宋体"/>
                <w:sz w:val="24"/>
                <w:highlight w:val="none"/>
              </w:rPr>
            </w:pPr>
            <w:r>
              <w:rPr>
                <w:rFonts w:hint="eastAsia" w:ascii="宋体" w:hAnsi="宋体"/>
                <w:color w:val="000000"/>
                <w:highlight w:val="none"/>
              </w:rPr>
              <w:t>项</w:t>
            </w:r>
          </w:p>
        </w:tc>
        <w:tc>
          <w:tcPr>
            <w:tcW w:w="1020" w:type="dxa"/>
            <w:vAlign w:val="center"/>
          </w:tcPr>
          <w:p>
            <w:pPr>
              <w:spacing w:line="480" w:lineRule="auto"/>
              <w:jc w:val="center"/>
              <w:rPr>
                <w:rFonts w:ascii="宋体" w:hAnsi="宋体" w:cs="宋体"/>
                <w:sz w:val="24"/>
                <w:highlight w:val="none"/>
              </w:rPr>
            </w:pPr>
            <w:r>
              <w:rPr>
                <w:rFonts w:hint="eastAsia" w:ascii="宋体" w:hAnsi="宋体"/>
                <w:color w:val="000000"/>
                <w:highlight w:val="none"/>
              </w:rPr>
              <w:t>1</w:t>
            </w:r>
          </w:p>
        </w:tc>
        <w:tc>
          <w:tcPr>
            <w:tcW w:w="2658" w:type="dxa"/>
            <w:vAlign w:val="center"/>
          </w:tcPr>
          <w:p>
            <w:pPr>
              <w:spacing w:line="480" w:lineRule="auto"/>
              <w:jc w:val="center"/>
              <w:rPr>
                <w:rFonts w:ascii="宋体" w:hAnsi="宋体" w:cs="宋体"/>
                <w:sz w:val="24"/>
                <w:highlight w:val="none"/>
              </w:rPr>
            </w:pPr>
          </w:p>
        </w:tc>
        <w:tc>
          <w:tcPr>
            <w:tcW w:w="2976" w:type="dxa"/>
            <w:vAlign w:val="center"/>
          </w:tcPr>
          <w:p>
            <w:pPr>
              <w:jc w:val="center"/>
              <w:rPr>
                <w:rFonts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3" w:hRule="atLeast"/>
          <w:jc w:val="center"/>
        </w:trPr>
        <w:tc>
          <w:tcPr>
            <w:tcW w:w="13177" w:type="dxa"/>
            <w:gridSpan w:val="6"/>
            <w:vAlign w:val="center"/>
          </w:tcPr>
          <w:p>
            <w:pPr>
              <w:rPr>
                <w:rFonts w:ascii="宋体" w:hAnsi="宋体" w:cs="宋体"/>
                <w:sz w:val="24"/>
                <w:highlight w:val="none"/>
              </w:rPr>
            </w:pPr>
            <w:r>
              <w:rPr>
                <w:rFonts w:hint="eastAsia" w:ascii="宋体" w:hAnsi="宋体" w:cs="宋体"/>
                <w:sz w:val="24"/>
                <w:highlight w:val="none"/>
              </w:rPr>
              <w:t>说明：</w:t>
            </w:r>
          </w:p>
          <w:p>
            <w:pPr>
              <w:rPr>
                <w:rFonts w:ascii="宋体" w:hAnsi="宋体" w:cs="宋体"/>
                <w:sz w:val="24"/>
                <w:highlight w:val="none"/>
              </w:rPr>
            </w:pPr>
            <w:r>
              <w:rPr>
                <w:rFonts w:hint="eastAsia" w:ascii="宋体" w:hAnsi="宋体" w:cs="宋体"/>
                <w:sz w:val="24"/>
                <w:highlight w:val="none"/>
              </w:rPr>
              <w:t>1.供应商根据企业自身能力报出项目整体包干价（人民币），报价应含维护服务费、税金、运输安装、药品耗材、人员工资等完成本项目所需的一切费用,须精确到小数点后两位，格式：XX.XX；</w:t>
            </w:r>
          </w:p>
        </w:tc>
      </w:tr>
    </w:tbl>
    <w:p>
      <w:pPr>
        <w:rPr>
          <w:rFonts w:ascii="宋体" w:hAnsi="宋体" w:cs="宋体"/>
          <w:sz w:val="28"/>
          <w:szCs w:val="28"/>
          <w:highlight w:val="none"/>
        </w:rPr>
      </w:pPr>
    </w:p>
    <w:p>
      <w:pPr>
        <w:rPr>
          <w:rFonts w:ascii="宋体" w:hAnsi="宋体" w:cs="宋体"/>
          <w:sz w:val="28"/>
          <w:szCs w:val="28"/>
          <w:highlight w:val="none"/>
        </w:rPr>
      </w:pPr>
    </w:p>
    <w:p>
      <w:pPr>
        <w:rPr>
          <w:rFonts w:ascii="仿宋_GB2312" w:hAnsi="宋体" w:eastAsia="仿宋_GB2312"/>
          <w:sz w:val="32"/>
          <w:szCs w:val="32"/>
          <w:highlight w:val="none"/>
        </w:rPr>
      </w:pPr>
      <w:r>
        <w:rPr>
          <w:rFonts w:hint="eastAsia" w:ascii="仿宋_GB2312" w:hAnsi="宋体" w:eastAsia="仿宋_GB2312"/>
          <w:sz w:val="32"/>
          <w:szCs w:val="32"/>
          <w:highlight w:val="none"/>
        </w:rPr>
        <w:t>18.《200元以下配件清单》</w:t>
      </w:r>
    </w:p>
    <w:p>
      <w:pPr>
        <w:rPr>
          <w:rFonts w:ascii="仿宋_GB2312" w:hAnsi="宋体" w:eastAsia="仿宋_GB2312"/>
          <w:color w:val="FF0000"/>
          <w:sz w:val="32"/>
          <w:szCs w:val="32"/>
          <w:highlight w:val="none"/>
        </w:rPr>
      </w:pPr>
      <w:r>
        <w:rPr>
          <w:rFonts w:hint="eastAsia" w:ascii="仿宋_GB2312" w:hAnsi="宋体" w:eastAsia="仿宋_GB2312"/>
          <w:color w:val="FF0000"/>
          <w:sz w:val="32"/>
          <w:szCs w:val="32"/>
          <w:highlight w:val="none"/>
        </w:rPr>
        <w:t>注：</w:t>
      </w:r>
    </w:p>
    <w:p>
      <w:pPr>
        <w:rPr>
          <w:rFonts w:ascii="仿宋_GB2312" w:hAnsi="宋体" w:eastAsia="仿宋_GB2312"/>
          <w:color w:val="FF0000"/>
          <w:sz w:val="32"/>
          <w:szCs w:val="32"/>
          <w:highlight w:val="none"/>
        </w:rPr>
      </w:pPr>
      <w:r>
        <w:rPr>
          <w:rFonts w:hint="eastAsia" w:ascii="仿宋_GB2312" w:hAnsi="宋体" w:eastAsia="仿宋_GB2312"/>
          <w:color w:val="FF0000"/>
          <w:sz w:val="32"/>
          <w:szCs w:val="32"/>
          <w:highlight w:val="none"/>
        </w:rPr>
        <w:t>1.以下配件为暂定为本项目报价中不另外计费的配件；</w:t>
      </w:r>
    </w:p>
    <w:p>
      <w:pPr>
        <w:rPr>
          <w:rFonts w:ascii="仿宋_GB2312" w:hAnsi="宋体" w:eastAsia="仿宋_GB2312"/>
          <w:color w:val="FF0000"/>
          <w:sz w:val="32"/>
          <w:szCs w:val="32"/>
          <w:highlight w:val="none"/>
        </w:rPr>
      </w:pPr>
      <w:r>
        <w:rPr>
          <w:rFonts w:hint="eastAsia" w:ascii="仿宋_GB2312" w:hAnsi="宋体" w:eastAsia="仿宋_GB2312"/>
          <w:color w:val="FF0000"/>
          <w:sz w:val="32"/>
          <w:szCs w:val="32"/>
          <w:highlight w:val="none"/>
        </w:rPr>
        <w:t>2.企业可根据项目特点，增加可以纳入项目报价的配件。</w:t>
      </w:r>
    </w:p>
    <w:tbl>
      <w:tblPr>
        <w:tblStyle w:val="11"/>
        <w:tblW w:w="12165"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109"/>
        <w:gridCol w:w="4378"/>
        <w:gridCol w:w="3227"/>
        <w:gridCol w:w="1163"/>
        <w:gridCol w:w="2288"/>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tblHeader/>
          <w:jc w:val="center"/>
        </w:trPr>
        <w:tc>
          <w:tcPr>
            <w:tcW w:w="1109" w:type="dxa"/>
            <w:tcBorders>
              <w:top w:val="single" w:color="000000" w:sz="8" w:space="0"/>
              <w:left w:val="single" w:color="000000" w:sz="8" w:space="0"/>
              <w:bottom w:val="single" w:color="000000" w:sz="8" w:space="0"/>
              <w:right w:val="single" w:color="000000" w:sz="8" w:space="0"/>
            </w:tcBorders>
          </w:tcPr>
          <w:p>
            <w:pPr>
              <w:spacing w:line="360" w:lineRule="auto"/>
              <w:jc w:val="center"/>
              <w:rPr>
                <w:rFonts w:ascii="宋体" w:hAnsi="宋体"/>
                <w:b/>
                <w:bCs/>
                <w:sz w:val="24"/>
                <w:highlight w:val="none"/>
              </w:rPr>
            </w:pPr>
            <w:r>
              <w:rPr>
                <w:rFonts w:ascii="宋体" w:hAnsi="宋体"/>
                <w:b/>
                <w:bCs/>
                <w:color w:val="000000"/>
                <w:sz w:val="24"/>
                <w:highlight w:val="none"/>
              </w:rPr>
              <w:t>序号</w:t>
            </w:r>
          </w:p>
        </w:tc>
        <w:tc>
          <w:tcPr>
            <w:tcW w:w="4378" w:type="dxa"/>
            <w:tcBorders>
              <w:top w:val="single" w:color="000000" w:sz="8" w:space="0"/>
              <w:left w:val="nil"/>
              <w:bottom w:val="single" w:color="000000" w:sz="8" w:space="0"/>
              <w:right w:val="single" w:color="000000" w:sz="8" w:space="0"/>
            </w:tcBorders>
          </w:tcPr>
          <w:p>
            <w:pPr>
              <w:spacing w:line="360" w:lineRule="auto"/>
              <w:jc w:val="center"/>
              <w:rPr>
                <w:rFonts w:ascii="宋体" w:hAnsi="宋体"/>
                <w:b/>
                <w:bCs/>
                <w:sz w:val="24"/>
                <w:highlight w:val="none"/>
              </w:rPr>
            </w:pPr>
            <w:r>
              <w:rPr>
                <w:rFonts w:ascii="宋体" w:hAnsi="宋体"/>
                <w:b/>
                <w:bCs/>
                <w:color w:val="000000"/>
                <w:sz w:val="24"/>
                <w:highlight w:val="none"/>
              </w:rPr>
              <w:t>配件名称</w:t>
            </w:r>
          </w:p>
        </w:tc>
        <w:tc>
          <w:tcPr>
            <w:tcW w:w="3227" w:type="dxa"/>
            <w:tcBorders>
              <w:top w:val="single" w:color="000000" w:sz="8" w:space="0"/>
              <w:left w:val="nil"/>
              <w:bottom w:val="single" w:color="000000" w:sz="8" w:space="0"/>
              <w:right w:val="single" w:color="000000" w:sz="8" w:space="0"/>
            </w:tcBorders>
          </w:tcPr>
          <w:p>
            <w:pPr>
              <w:spacing w:line="360" w:lineRule="auto"/>
              <w:jc w:val="center"/>
              <w:rPr>
                <w:rFonts w:ascii="宋体" w:hAnsi="宋体"/>
                <w:b/>
                <w:bCs/>
                <w:sz w:val="24"/>
                <w:highlight w:val="none"/>
              </w:rPr>
            </w:pPr>
            <w:r>
              <w:rPr>
                <w:rFonts w:ascii="宋体" w:hAnsi="宋体"/>
                <w:b/>
                <w:bCs/>
                <w:color w:val="000000"/>
                <w:sz w:val="24"/>
                <w:highlight w:val="none"/>
              </w:rPr>
              <w:t>规格型号</w:t>
            </w:r>
          </w:p>
        </w:tc>
        <w:tc>
          <w:tcPr>
            <w:tcW w:w="1163" w:type="dxa"/>
            <w:tcBorders>
              <w:top w:val="single" w:color="000000" w:sz="8" w:space="0"/>
              <w:left w:val="single" w:color="000000" w:sz="8" w:space="0"/>
              <w:bottom w:val="single" w:color="000000" w:sz="8" w:space="0"/>
              <w:right w:val="single" w:color="000000" w:sz="8" w:space="0"/>
            </w:tcBorders>
          </w:tcPr>
          <w:p>
            <w:pPr>
              <w:spacing w:line="360" w:lineRule="auto"/>
              <w:jc w:val="center"/>
              <w:rPr>
                <w:rFonts w:ascii="宋体" w:hAnsi="宋体"/>
                <w:b/>
                <w:bCs/>
                <w:sz w:val="24"/>
                <w:highlight w:val="none"/>
              </w:rPr>
            </w:pPr>
            <w:r>
              <w:rPr>
                <w:rFonts w:ascii="宋体" w:hAnsi="宋体"/>
                <w:b/>
                <w:bCs/>
                <w:color w:val="000000"/>
                <w:sz w:val="24"/>
                <w:highlight w:val="none"/>
              </w:rPr>
              <w:t>单位</w:t>
            </w:r>
          </w:p>
        </w:tc>
        <w:tc>
          <w:tcPr>
            <w:tcW w:w="2288" w:type="dxa"/>
            <w:tcBorders>
              <w:top w:val="single" w:color="000000" w:sz="8" w:space="0"/>
              <w:left w:val="nil"/>
              <w:bottom w:val="single" w:color="000000" w:sz="8" w:space="0"/>
              <w:right w:val="single" w:color="000000" w:sz="8" w:space="0"/>
            </w:tcBorders>
          </w:tcPr>
          <w:p>
            <w:pPr>
              <w:spacing w:line="360" w:lineRule="auto"/>
              <w:jc w:val="center"/>
              <w:rPr>
                <w:rFonts w:ascii="宋体" w:hAnsi="宋体"/>
                <w:b/>
                <w:bCs/>
                <w:sz w:val="24"/>
                <w:highlight w:val="none"/>
              </w:rPr>
            </w:pPr>
            <w:r>
              <w:rPr>
                <w:rFonts w:ascii="宋体" w:hAnsi="宋体"/>
                <w:b/>
                <w:bCs/>
                <w:color w:val="000000"/>
                <w:sz w:val="24"/>
                <w:highlight w:val="none"/>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220V交流接触器</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10A、20A等</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只</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2</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380V交流接触器</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10A、20A等</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只</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3</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空调保温板</w:t>
            </w:r>
            <w:r>
              <w:rPr>
                <w:rFonts w:hint="eastAsia" w:ascii="宋体" w:hAnsi="宋体"/>
                <w:color w:val="000000"/>
                <w:sz w:val="24"/>
                <w:highlight w:val="none"/>
              </w:rPr>
              <w:t>材</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25mm、30mm</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hint="eastAsia" w:ascii="宋体" w:hAnsi="宋体"/>
                <w:color w:val="000000"/>
                <w:sz w:val="24"/>
                <w:highlight w:val="none"/>
              </w:rPr>
              <w:t>2米</w:t>
            </w:r>
            <w:r>
              <w:rPr>
                <w:rFonts w:hint="eastAsia" w:ascii="宋体" w:hAnsi="宋体"/>
                <w:color w:val="000000"/>
                <w:sz w:val="24"/>
                <w:highlight w:val="none"/>
                <w:vertAlign w:val="superscript"/>
              </w:rPr>
              <w:t>2</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4</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水管保温管</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hint="eastAsia" w:ascii="宋体" w:hAnsi="宋体"/>
                <w:color w:val="000000"/>
                <w:sz w:val="24"/>
                <w:highlight w:val="none"/>
              </w:rPr>
              <w:t>15～30</w:t>
            </w:r>
            <w:r>
              <w:rPr>
                <w:rFonts w:ascii="宋体" w:hAnsi="宋体"/>
                <w:color w:val="000000"/>
                <w:sz w:val="24"/>
                <w:highlight w:val="none"/>
              </w:rPr>
              <w:t>mm等</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hint="eastAsia" w:ascii="宋体" w:hAnsi="宋体"/>
                <w:color w:val="000000"/>
                <w:sz w:val="24"/>
                <w:highlight w:val="none"/>
              </w:rPr>
              <w:t>2米</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5</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二、三插插座</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10A\16A等</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个</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6</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熔断器、保险丝（控制柜）</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1A/2A/5A等</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个</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7</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空调扎带</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50mm宽</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卷</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8</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控制柜指示灯</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红丝、绿色</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只</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9</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控制柜按钮开关</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红丝、绿色</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只</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10</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电动门按键开关</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E6等</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只</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11</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风柜皮带</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各类A\B型</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条</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12</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电动门轮子</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55*12等</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个</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13</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空调传感器（风冷空调外机）</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5K\10K\15K等</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支</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14</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中间继电器</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24V各级</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只</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15</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中间继电器</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220V各级</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只</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16</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小型空气开关</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NXB-63/1P/2P等</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只</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17</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小型旋钮开关（控制）</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只</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18</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交流热保护、热继</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NR2-10A/25A等</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只</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19</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电源线(维修用)</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1.5mm²/2.5mm²/4mm²</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hint="eastAsia" w:ascii="宋体" w:hAnsi="宋体"/>
                <w:color w:val="000000"/>
                <w:sz w:val="24"/>
                <w:highlight w:val="none"/>
              </w:rPr>
              <w:t>10</w:t>
            </w:r>
            <w:r>
              <w:rPr>
                <w:rFonts w:ascii="宋体" w:hAnsi="宋体"/>
                <w:color w:val="000000"/>
                <w:sz w:val="24"/>
                <w:highlight w:val="none"/>
              </w:rPr>
              <w:t>米</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20</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信号线(维修用)</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2芯/3芯/5芯等</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hint="eastAsia" w:ascii="宋体" w:hAnsi="宋体"/>
                <w:color w:val="000000"/>
                <w:sz w:val="24"/>
                <w:highlight w:val="none"/>
              </w:rPr>
              <w:t>10</w:t>
            </w:r>
            <w:r>
              <w:rPr>
                <w:rFonts w:ascii="宋体" w:hAnsi="宋体"/>
                <w:color w:val="000000"/>
                <w:sz w:val="24"/>
                <w:highlight w:val="none"/>
              </w:rPr>
              <w:t>米</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21</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网线(维修用)</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超6类</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hint="eastAsia" w:ascii="宋体" w:hAnsi="宋体"/>
                <w:color w:val="000000"/>
                <w:sz w:val="24"/>
                <w:highlight w:val="none"/>
              </w:rPr>
              <w:t>10</w:t>
            </w:r>
            <w:r>
              <w:rPr>
                <w:rFonts w:ascii="宋体" w:hAnsi="宋体"/>
                <w:color w:val="000000"/>
                <w:sz w:val="24"/>
                <w:highlight w:val="none"/>
              </w:rPr>
              <w:t>米</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22</w:t>
            </w:r>
          </w:p>
        </w:tc>
        <w:tc>
          <w:tcPr>
            <w:tcW w:w="437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高温线(维修用)</w:t>
            </w:r>
          </w:p>
        </w:tc>
        <w:tc>
          <w:tcPr>
            <w:tcW w:w="3227" w:type="dxa"/>
            <w:tcBorders>
              <w:top w:val="nil"/>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2.5 mm²/4 mm²</w:t>
            </w:r>
          </w:p>
        </w:tc>
        <w:tc>
          <w:tcPr>
            <w:tcW w:w="1163" w:type="dxa"/>
            <w:tcBorders>
              <w:top w:val="nil"/>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hint="eastAsia" w:ascii="宋体" w:hAnsi="宋体"/>
                <w:color w:val="000000"/>
                <w:sz w:val="24"/>
                <w:highlight w:val="none"/>
              </w:rPr>
              <w:t>10</w:t>
            </w:r>
            <w:r>
              <w:rPr>
                <w:rFonts w:ascii="宋体" w:hAnsi="宋体"/>
                <w:color w:val="000000"/>
                <w:sz w:val="24"/>
                <w:highlight w:val="none"/>
              </w:rPr>
              <w:t>米</w:t>
            </w:r>
          </w:p>
        </w:tc>
        <w:tc>
          <w:tcPr>
            <w:tcW w:w="2288" w:type="dxa"/>
            <w:tcBorders>
              <w:top w:val="nil"/>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single" w:color="000000" w:sz="8" w:space="0"/>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23</w:t>
            </w:r>
          </w:p>
        </w:tc>
        <w:tc>
          <w:tcPr>
            <w:tcW w:w="4378" w:type="dxa"/>
            <w:tcBorders>
              <w:top w:val="single" w:color="000000" w:sz="8" w:space="0"/>
              <w:left w:val="nil"/>
              <w:bottom w:val="single" w:color="000000" w:sz="8" w:space="0"/>
              <w:right w:val="single" w:color="000000" w:sz="8" w:space="0"/>
            </w:tcBorders>
          </w:tcPr>
          <w:p>
            <w:pPr>
              <w:spacing w:line="360" w:lineRule="auto"/>
              <w:jc w:val="left"/>
              <w:rPr>
                <w:rFonts w:ascii="宋体" w:hAnsi="宋体"/>
                <w:sz w:val="24"/>
                <w:highlight w:val="none"/>
              </w:rPr>
            </w:pPr>
            <w:r>
              <w:rPr>
                <w:rFonts w:ascii="宋体" w:hAnsi="宋体"/>
                <w:color w:val="000000"/>
                <w:sz w:val="24"/>
                <w:highlight w:val="none"/>
              </w:rPr>
              <w:t>电话线</w:t>
            </w:r>
          </w:p>
        </w:tc>
        <w:tc>
          <w:tcPr>
            <w:tcW w:w="3227" w:type="dxa"/>
            <w:tcBorders>
              <w:top w:val="single" w:color="000000" w:sz="8" w:space="0"/>
              <w:left w:val="nil"/>
              <w:bottom w:val="single" w:color="000000" w:sz="8" w:space="0"/>
              <w:right w:val="single" w:color="000000" w:sz="8" w:space="0"/>
            </w:tcBorders>
          </w:tcPr>
          <w:p>
            <w:pPr>
              <w:spacing w:line="360" w:lineRule="auto"/>
              <w:jc w:val="center"/>
              <w:rPr>
                <w:rFonts w:ascii="宋体" w:hAnsi="宋体"/>
                <w:sz w:val="24"/>
                <w:highlight w:val="none"/>
              </w:rPr>
            </w:pPr>
            <w:r>
              <w:rPr>
                <w:rFonts w:ascii="宋体" w:hAnsi="宋体"/>
                <w:color w:val="000000"/>
                <w:sz w:val="24"/>
                <w:highlight w:val="none"/>
              </w:rPr>
              <w:t>2芯/4芯</w:t>
            </w:r>
          </w:p>
        </w:tc>
        <w:tc>
          <w:tcPr>
            <w:tcW w:w="1163" w:type="dxa"/>
            <w:tcBorders>
              <w:top w:val="single" w:color="000000" w:sz="8" w:space="0"/>
              <w:left w:val="single" w:color="000000" w:sz="8" w:space="0"/>
              <w:bottom w:val="single" w:color="000000" w:sz="8" w:space="0"/>
              <w:right w:val="single" w:color="000000" w:sz="8" w:space="0"/>
            </w:tcBorders>
          </w:tcPr>
          <w:p>
            <w:pPr>
              <w:spacing w:line="360" w:lineRule="auto"/>
              <w:jc w:val="center"/>
              <w:rPr>
                <w:rFonts w:ascii="宋体" w:hAnsi="宋体"/>
                <w:sz w:val="24"/>
                <w:highlight w:val="none"/>
              </w:rPr>
            </w:pPr>
            <w:r>
              <w:rPr>
                <w:rFonts w:hint="eastAsia" w:ascii="宋体" w:hAnsi="宋体"/>
                <w:color w:val="000000"/>
                <w:sz w:val="24"/>
                <w:highlight w:val="none"/>
              </w:rPr>
              <w:t>10</w:t>
            </w:r>
            <w:r>
              <w:rPr>
                <w:rFonts w:ascii="宋体" w:hAnsi="宋体"/>
                <w:color w:val="000000"/>
                <w:sz w:val="24"/>
                <w:highlight w:val="none"/>
              </w:rPr>
              <w:t>米</w:t>
            </w:r>
          </w:p>
        </w:tc>
        <w:tc>
          <w:tcPr>
            <w:tcW w:w="2288" w:type="dxa"/>
            <w:tcBorders>
              <w:top w:val="single" w:color="000000" w:sz="8" w:space="0"/>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single" w:color="000000" w:sz="8" w:space="0"/>
              <w:left w:val="single" w:color="000000" w:sz="8" w:space="0"/>
              <w:bottom w:val="single" w:color="000000" w:sz="8" w:space="0"/>
              <w:right w:val="single" w:color="000000" w:sz="8" w:space="0"/>
            </w:tcBorders>
          </w:tcPr>
          <w:p>
            <w:pPr>
              <w:spacing w:line="360" w:lineRule="auto"/>
              <w:jc w:val="center"/>
              <w:rPr>
                <w:rFonts w:ascii="宋体" w:hAnsi="宋体"/>
                <w:color w:val="000000"/>
                <w:sz w:val="24"/>
                <w:highlight w:val="none"/>
              </w:rPr>
            </w:pPr>
          </w:p>
        </w:tc>
        <w:tc>
          <w:tcPr>
            <w:tcW w:w="4378" w:type="dxa"/>
            <w:tcBorders>
              <w:top w:val="single" w:color="000000" w:sz="8" w:space="0"/>
              <w:left w:val="nil"/>
              <w:bottom w:val="single" w:color="000000" w:sz="8" w:space="0"/>
              <w:right w:val="single" w:color="000000" w:sz="8" w:space="0"/>
            </w:tcBorders>
            <w:vAlign w:val="center"/>
          </w:tcPr>
          <w:p>
            <w:pPr>
              <w:rPr>
                <w:rFonts w:ascii="宋体" w:hAnsi="宋体" w:cs="宋体"/>
                <w:sz w:val="24"/>
                <w:highlight w:val="none"/>
              </w:rPr>
            </w:pPr>
            <w:r>
              <w:rPr>
                <w:rFonts w:hint="eastAsia" w:ascii="宋体" w:hAnsi="宋体" w:cs="宋体"/>
                <w:b/>
                <w:bCs/>
                <w:color w:val="FF0000"/>
                <w:sz w:val="36"/>
                <w:szCs w:val="36"/>
                <w:highlight w:val="none"/>
              </w:rPr>
              <w:t>以下可补充</w:t>
            </w:r>
          </w:p>
        </w:tc>
        <w:tc>
          <w:tcPr>
            <w:tcW w:w="3227" w:type="dxa"/>
            <w:tcBorders>
              <w:top w:val="single" w:color="000000" w:sz="8" w:space="0"/>
              <w:left w:val="nil"/>
              <w:bottom w:val="single" w:color="000000" w:sz="8" w:space="0"/>
              <w:right w:val="single" w:color="000000" w:sz="8" w:space="0"/>
            </w:tcBorders>
            <w:vAlign w:val="center"/>
          </w:tcPr>
          <w:p>
            <w:pPr>
              <w:rPr>
                <w:rFonts w:ascii="宋体" w:hAnsi="宋体" w:cs="宋体"/>
                <w:sz w:val="24"/>
                <w:highlight w:val="none"/>
              </w:rPr>
            </w:pPr>
          </w:p>
        </w:tc>
        <w:tc>
          <w:tcPr>
            <w:tcW w:w="1163" w:type="dxa"/>
            <w:tcBorders>
              <w:top w:val="single" w:color="000000" w:sz="8" w:space="0"/>
              <w:left w:val="single" w:color="000000" w:sz="8" w:space="0"/>
              <w:bottom w:val="single" w:color="000000" w:sz="8" w:space="0"/>
              <w:right w:val="single" w:color="000000" w:sz="8" w:space="0"/>
            </w:tcBorders>
          </w:tcPr>
          <w:p>
            <w:pPr>
              <w:spacing w:line="360" w:lineRule="auto"/>
              <w:jc w:val="center"/>
              <w:rPr>
                <w:rFonts w:ascii="宋体" w:hAnsi="宋体"/>
                <w:color w:val="000000"/>
                <w:sz w:val="24"/>
                <w:highlight w:val="none"/>
              </w:rPr>
            </w:pPr>
          </w:p>
        </w:tc>
        <w:tc>
          <w:tcPr>
            <w:tcW w:w="2288" w:type="dxa"/>
            <w:tcBorders>
              <w:top w:val="single" w:color="000000" w:sz="8" w:space="0"/>
              <w:left w:val="nil"/>
              <w:bottom w:val="single" w:color="000000" w:sz="8" w:space="0"/>
              <w:right w:val="single" w:color="000000" w:sz="8" w:space="0"/>
            </w:tcBorders>
          </w:tcPr>
          <w:p>
            <w:pPr>
              <w:spacing w:line="360" w:lineRule="auto"/>
              <w:jc w:val="left"/>
              <w:rPr>
                <w:rFonts w:ascii="宋体" w:hAnsi="宋体"/>
                <w:sz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109" w:type="dxa"/>
            <w:tcBorders>
              <w:top w:val="single" w:color="000000" w:sz="8" w:space="0"/>
              <w:left w:val="single" w:color="000000" w:sz="8" w:space="0"/>
              <w:bottom w:val="single" w:color="000000" w:sz="8" w:space="0"/>
              <w:right w:val="single" w:color="000000" w:sz="8" w:space="0"/>
            </w:tcBorders>
          </w:tcPr>
          <w:p>
            <w:pPr>
              <w:spacing w:line="360" w:lineRule="auto"/>
              <w:jc w:val="center"/>
              <w:rPr>
                <w:rFonts w:ascii="宋体" w:hAnsi="宋体"/>
                <w:color w:val="000000"/>
                <w:sz w:val="24"/>
                <w:highlight w:val="none"/>
              </w:rPr>
            </w:pPr>
          </w:p>
        </w:tc>
        <w:tc>
          <w:tcPr>
            <w:tcW w:w="4378" w:type="dxa"/>
            <w:tcBorders>
              <w:top w:val="single" w:color="000000" w:sz="8" w:space="0"/>
              <w:left w:val="nil"/>
              <w:bottom w:val="single" w:color="000000" w:sz="8" w:space="0"/>
              <w:right w:val="single" w:color="000000" w:sz="8" w:space="0"/>
            </w:tcBorders>
            <w:vAlign w:val="center"/>
          </w:tcPr>
          <w:p>
            <w:pPr>
              <w:rPr>
                <w:rFonts w:ascii="宋体" w:hAnsi="宋体" w:cs="宋体"/>
                <w:sz w:val="24"/>
                <w:highlight w:val="none"/>
              </w:rPr>
            </w:pPr>
            <w:r>
              <w:rPr>
                <w:rFonts w:hint="eastAsia" w:ascii="宋体" w:hAnsi="宋体" w:cs="宋体"/>
                <w:sz w:val="24"/>
                <w:highlight w:val="none"/>
              </w:rPr>
              <w:t>……</w:t>
            </w:r>
          </w:p>
        </w:tc>
        <w:tc>
          <w:tcPr>
            <w:tcW w:w="3227" w:type="dxa"/>
            <w:tcBorders>
              <w:top w:val="single" w:color="000000" w:sz="8" w:space="0"/>
              <w:left w:val="nil"/>
              <w:bottom w:val="single" w:color="000000" w:sz="8" w:space="0"/>
              <w:right w:val="single" w:color="000000" w:sz="8" w:space="0"/>
            </w:tcBorders>
            <w:vAlign w:val="center"/>
          </w:tcPr>
          <w:p>
            <w:pPr>
              <w:rPr>
                <w:rFonts w:ascii="宋体" w:hAnsi="宋体" w:cs="宋体"/>
                <w:sz w:val="24"/>
                <w:highlight w:val="none"/>
              </w:rPr>
            </w:pPr>
          </w:p>
        </w:tc>
        <w:tc>
          <w:tcPr>
            <w:tcW w:w="1163" w:type="dxa"/>
            <w:tcBorders>
              <w:top w:val="single" w:color="000000" w:sz="8" w:space="0"/>
              <w:left w:val="single" w:color="000000" w:sz="8" w:space="0"/>
              <w:bottom w:val="single" w:color="000000" w:sz="8" w:space="0"/>
              <w:right w:val="single" w:color="000000" w:sz="8" w:space="0"/>
            </w:tcBorders>
          </w:tcPr>
          <w:p>
            <w:pPr>
              <w:spacing w:line="360" w:lineRule="auto"/>
              <w:jc w:val="center"/>
              <w:rPr>
                <w:rFonts w:ascii="宋体" w:hAnsi="宋体"/>
                <w:color w:val="000000"/>
                <w:sz w:val="24"/>
                <w:highlight w:val="none"/>
              </w:rPr>
            </w:pPr>
          </w:p>
        </w:tc>
        <w:tc>
          <w:tcPr>
            <w:tcW w:w="2288" w:type="dxa"/>
            <w:tcBorders>
              <w:top w:val="single" w:color="000000" w:sz="8" w:space="0"/>
              <w:left w:val="nil"/>
              <w:bottom w:val="single" w:color="000000" w:sz="8" w:space="0"/>
              <w:right w:val="single" w:color="000000" w:sz="8" w:space="0"/>
            </w:tcBorders>
          </w:tcPr>
          <w:p>
            <w:pPr>
              <w:spacing w:line="360" w:lineRule="auto"/>
              <w:jc w:val="left"/>
              <w:rPr>
                <w:rFonts w:ascii="宋体" w:hAnsi="宋体"/>
                <w:sz w:val="24"/>
                <w:highlight w:val="none"/>
              </w:rPr>
            </w:pPr>
          </w:p>
        </w:tc>
      </w:tr>
    </w:tbl>
    <w:p>
      <w:pPr>
        <w:jc w:val="left"/>
        <w:rPr>
          <w:rFonts w:ascii="仿宋_GB2312" w:hAnsi="宋体" w:eastAsia="仿宋_GB2312"/>
          <w:color w:val="FF0000"/>
          <w:sz w:val="32"/>
          <w:szCs w:val="32"/>
          <w:highlight w:val="none"/>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19</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B959BC"/>
    <w:multiLevelType w:val="singleLevel"/>
    <w:tmpl w:val="5FB959BC"/>
    <w:lvl w:ilvl="0" w:tentative="0">
      <w:start w:val="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FiY2FiMjJkZGFlM2FmYzRhOGIxZDZiZDQ3MGY1NzQifQ=="/>
  </w:docVars>
  <w:rsids>
    <w:rsidRoot w:val="3DE82D2A"/>
    <w:rsid w:val="00193382"/>
    <w:rsid w:val="004F1D80"/>
    <w:rsid w:val="005B3A3C"/>
    <w:rsid w:val="007F3062"/>
    <w:rsid w:val="008C61DF"/>
    <w:rsid w:val="009604D5"/>
    <w:rsid w:val="009B15A3"/>
    <w:rsid w:val="00CC5288"/>
    <w:rsid w:val="00DE16EE"/>
    <w:rsid w:val="00F5671C"/>
    <w:rsid w:val="0335629C"/>
    <w:rsid w:val="05C471DD"/>
    <w:rsid w:val="06824C90"/>
    <w:rsid w:val="079D6910"/>
    <w:rsid w:val="08516ED7"/>
    <w:rsid w:val="0A1D15BA"/>
    <w:rsid w:val="0A415891"/>
    <w:rsid w:val="0B2F5607"/>
    <w:rsid w:val="0BA164C3"/>
    <w:rsid w:val="0D4E1202"/>
    <w:rsid w:val="0E050CFA"/>
    <w:rsid w:val="0E91231D"/>
    <w:rsid w:val="11C6702C"/>
    <w:rsid w:val="1284473A"/>
    <w:rsid w:val="133D669E"/>
    <w:rsid w:val="143173D9"/>
    <w:rsid w:val="14DD1394"/>
    <w:rsid w:val="169818B4"/>
    <w:rsid w:val="17092996"/>
    <w:rsid w:val="1AB84DFF"/>
    <w:rsid w:val="1B1D5341"/>
    <w:rsid w:val="1C6E0598"/>
    <w:rsid w:val="1F5B69F9"/>
    <w:rsid w:val="204C25FC"/>
    <w:rsid w:val="20790B8D"/>
    <w:rsid w:val="252E1F46"/>
    <w:rsid w:val="26D446F4"/>
    <w:rsid w:val="277E2E39"/>
    <w:rsid w:val="288822B5"/>
    <w:rsid w:val="29C173CE"/>
    <w:rsid w:val="2FD66E88"/>
    <w:rsid w:val="32A001FB"/>
    <w:rsid w:val="32D0068E"/>
    <w:rsid w:val="352221FE"/>
    <w:rsid w:val="3578720D"/>
    <w:rsid w:val="359F6D37"/>
    <w:rsid w:val="37144D14"/>
    <w:rsid w:val="3744046B"/>
    <w:rsid w:val="37CD1A3A"/>
    <w:rsid w:val="383A770F"/>
    <w:rsid w:val="38AF356A"/>
    <w:rsid w:val="3BE249DC"/>
    <w:rsid w:val="3C713D38"/>
    <w:rsid w:val="3DE74101"/>
    <w:rsid w:val="3DE82D2A"/>
    <w:rsid w:val="3FB84ED1"/>
    <w:rsid w:val="411E374B"/>
    <w:rsid w:val="42F205FF"/>
    <w:rsid w:val="44E93690"/>
    <w:rsid w:val="452B429C"/>
    <w:rsid w:val="453558FB"/>
    <w:rsid w:val="459E48FD"/>
    <w:rsid w:val="461C66A1"/>
    <w:rsid w:val="48E55FBF"/>
    <w:rsid w:val="496D7537"/>
    <w:rsid w:val="49CF4E85"/>
    <w:rsid w:val="4AF27A07"/>
    <w:rsid w:val="4B897B29"/>
    <w:rsid w:val="4BE204F7"/>
    <w:rsid w:val="4C3B4DC5"/>
    <w:rsid w:val="4D464208"/>
    <w:rsid w:val="4F290E6D"/>
    <w:rsid w:val="4F585C8E"/>
    <w:rsid w:val="5435444F"/>
    <w:rsid w:val="545E27B7"/>
    <w:rsid w:val="561020DA"/>
    <w:rsid w:val="5CD526CC"/>
    <w:rsid w:val="61773108"/>
    <w:rsid w:val="651F307E"/>
    <w:rsid w:val="67177B0B"/>
    <w:rsid w:val="6A2922A9"/>
    <w:rsid w:val="6AC94CAC"/>
    <w:rsid w:val="6BC23199"/>
    <w:rsid w:val="6D0446DA"/>
    <w:rsid w:val="72225F5B"/>
    <w:rsid w:val="72843531"/>
    <w:rsid w:val="73DA4BF1"/>
    <w:rsid w:val="75A82C1C"/>
    <w:rsid w:val="76DA32A9"/>
    <w:rsid w:val="7715264C"/>
    <w:rsid w:val="778B672F"/>
    <w:rsid w:val="78BD731C"/>
    <w:rsid w:val="7AAD4830"/>
    <w:rsid w:val="7B602EFE"/>
    <w:rsid w:val="7C2E7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unhideWhenUsed/>
    <w:qFormat/>
    <w:uiPriority w:val="0"/>
    <w:pPr>
      <w:keepNext/>
      <w:keepLines/>
      <w:spacing w:before="260" w:after="260" w:line="416" w:lineRule="auto"/>
      <w:outlineLvl w:val="1"/>
    </w:pPr>
    <w:rPr>
      <w:rFonts w:ascii="Cambria" w:hAnsi="Cambria"/>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qFormat/>
    <w:uiPriority w:val="0"/>
    <w:pPr>
      <w:spacing w:after="120"/>
    </w:pPr>
    <w:rPr>
      <w:rFonts w:ascii="Calibri" w:hAnsi="Calibri"/>
    </w:rPr>
  </w:style>
  <w:style w:type="paragraph" w:styleId="6">
    <w:name w:val="Body Text Indent"/>
    <w:basedOn w:val="1"/>
    <w:qFormat/>
    <w:uiPriority w:val="0"/>
    <w:pPr>
      <w:ind w:firstLine="830" w:firstLineChars="352"/>
    </w:pPr>
    <w:rPr>
      <w:rFonts w:ascii="仿宋_GB2312" w:eastAsia="仿宋_GB2312"/>
      <w:sz w:val="32"/>
      <w:szCs w:val="2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jc w:val="left"/>
    </w:pPr>
    <w:rPr>
      <w:kern w:val="0"/>
      <w:sz w:val="24"/>
    </w:rPr>
  </w:style>
  <w:style w:type="paragraph" w:styleId="10">
    <w:name w:val="Body Text First Indent 2"/>
    <w:basedOn w:val="6"/>
    <w:qFormat/>
    <w:uiPriority w:val="0"/>
    <w:pPr>
      <w:spacing w:line="276" w:lineRule="auto"/>
      <w:ind w:left="420" w:leftChars="200" w:firstLine="420" w:firstLineChars="200"/>
    </w:pPr>
    <w:rPr>
      <w:rFonts w:ascii="Calibri" w:hAnsi="Calibri"/>
      <w:sz w:val="22"/>
      <w:szCs w:val="22"/>
      <w:lang w:eastAsia="en-U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
    <w:name w:val="目录 53"/>
    <w:next w:val="1"/>
    <w:qFormat/>
    <w:uiPriority w:val="0"/>
    <w:pPr>
      <w:wordWrap w:val="0"/>
      <w:ind w:left="1275"/>
      <w:jc w:val="both"/>
    </w:pPr>
    <w:rPr>
      <w:rFonts w:ascii="Times New Roman" w:hAnsi="Times New Roman" w:eastAsia="宋体" w:cs="Times New Roman"/>
      <w:sz w:val="21"/>
      <w:szCs w:val="22"/>
      <w:lang w:val="en-US" w:eastAsia="zh-CN" w:bidi="ar-SA"/>
    </w:rPr>
  </w:style>
  <w:style w:type="character" w:customStyle="1" w:styleId="15">
    <w:name w:val="font51"/>
    <w:basedOn w:val="13"/>
    <w:qFormat/>
    <w:uiPriority w:val="0"/>
    <w:rPr>
      <w:rFonts w:hint="eastAsia" w:ascii="仿宋" w:hAnsi="仿宋" w:eastAsia="仿宋" w:cs="仿宋"/>
      <w:b/>
      <w:bCs/>
      <w:color w:val="FF0000"/>
      <w:sz w:val="20"/>
      <w:szCs w:val="20"/>
      <w:u w:val="none"/>
    </w:rPr>
  </w:style>
  <w:style w:type="character" w:customStyle="1" w:styleId="16">
    <w:name w:val="font11"/>
    <w:basedOn w:val="13"/>
    <w:qFormat/>
    <w:uiPriority w:val="0"/>
    <w:rPr>
      <w:rFonts w:hint="eastAsia" w:ascii="宋体" w:hAnsi="宋体" w:eastAsia="宋体" w:cs="宋体"/>
      <w:color w:val="000000"/>
      <w:sz w:val="24"/>
      <w:szCs w:val="24"/>
      <w:u w:val="none"/>
    </w:rPr>
  </w:style>
  <w:style w:type="paragraph" w:customStyle="1" w:styleId="17">
    <w:name w:val="表格文字"/>
    <w:basedOn w:val="1"/>
    <w:qFormat/>
    <w:uiPriority w:val="0"/>
    <w:pPr>
      <w:spacing w:before="25" w:after="25"/>
      <w:jc w:val="left"/>
    </w:pPr>
    <w:rPr>
      <w:bCs/>
      <w:spacing w:val="10"/>
      <w:kern w:val="0"/>
      <w:sz w:val="24"/>
      <w:szCs w:val="20"/>
    </w:rPr>
  </w:style>
  <w:style w:type="character" w:customStyle="1" w:styleId="18">
    <w:name w:val="font21"/>
    <w:basedOn w:val="13"/>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4763</Words>
  <Characters>5135</Characters>
  <Lines>48</Lines>
  <Paragraphs>13</Paragraphs>
  <TotalTime>16</TotalTime>
  <ScaleCrop>false</ScaleCrop>
  <LinksUpToDate>false</LinksUpToDate>
  <CharactersWithSpaces>5911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2025-06-18T09:01:00Z</dcterms:created>
  <dc:creator>梁振潮</dc:creator>
  <cp:lastModifiedBy>冉涛</cp:lastModifiedBy>
  <dcterms:modified xsi:type="dcterms:W3CDTF">2025-06-20T02:34:13Z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7E24DCD688C44B1E982DD045C8D882D8_13</vt:lpwstr>
  </property>
  <property fmtid="{D5CDD505-2E9C-101B-9397-08002B2CF9AE}" pid="4" name="KSOTemplateDocerSaveRecord">
    <vt:lpwstr>eyJoZGlkIjoiOWQ2ZWExMDIwMTAyNTlkY2I3MDQ0MGE2NzkwYzQ5NGQiLCJ1c2VySWQiOiIzMTkyODI0NTcifQ==</vt:lpwstr>
  </property>
</Properties>
</file>