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B49" w:rsidRDefault="00AD5B49">
      <w:pPr>
        <w:pStyle w:val="a3"/>
        <w:spacing w:before="2"/>
        <w:ind w:firstLineChars="0" w:firstLine="0"/>
        <w:rPr>
          <w:rFonts w:ascii="Calibri"/>
          <w:sz w:val="21"/>
        </w:rPr>
      </w:pPr>
    </w:p>
    <w:p w:rsidR="00AD5B49" w:rsidRDefault="00AD5B49">
      <w:pPr>
        <w:pStyle w:val="a3"/>
        <w:spacing w:before="2"/>
        <w:ind w:firstLineChars="0" w:firstLine="0"/>
        <w:rPr>
          <w:rFonts w:ascii="Calibri"/>
          <w:sz w:val="21"/>
        </w:rPr>
      </w:pPr>
    </w:p>
    <w:p w:rsidR="00AD5B49" w:rsidRDefault="00AD5B49">
      <w:pPr>
        <w:pStyle w:val="a3"/>
        <w:spacing w:before="2"/>
        <w:ind w:firstLineChars="0" w:firstLine="0"/>
        <w:rPr>
          <w:rFonts w:ascii="Calibri"/>
          <w:sz w:val="21"/>
        </w:rPr>
      </w:pPr>
    </w:p>
    <w:p w:rsidR="00AD5B49" w:rsidRDefault="00AD5B49">
      <w:pPr>
        <w:pStyle w:val="a3"/>
        <w:spacing w:before="2"/>
        <w:ind w:firstLineChars="0" w:firstLine="0"/>
        <w:rPr>
          <w:rFonts w:ascii="Calibri"/>
          <w:sz w:val="21"/>
        </w:rPr>
      </w:pPr>
    </w:p>
    <w:tbl>
      <w:tblPr>
        <w:tblStyle w:val="TableNormal"/>
        <w:tblW w:w="0" w:type="auto"/>
        <w:tblInd w:w="260" w:type="dxa"/>
        <w:tblLayout w:type="fixed"/>
        <w:tblLook w:val="04A0" w:firstRow="1" w:lastRow="0" w:firstColumn="1" w:lastColumn="0" w:noHBand="0" w:noVBand="1"/>
      </w:tblPr>
      <w:tblGrid>
        <w:gridCol w:w="8675"/>
      </w:tblGrid>
      <w:tr w:rsidR="00AD5B49">
        <w:trPr>
          <w:trHeight w:val="2113"/>
        </w:trPr>
        <w:tc>
          <w:tcPr>
            <w:tcW w:w="8675" w:type="dxa"/>
          </w:tcPr>
          <w:p w:rsidR="00AD5B49" w:rsidRDefault="00AD5B49">
            <w:pPr>
              <w:pStyle w:val="TableParagraph"/>
              <w:spacing w:before="274"/>
              <w:ind w:right="174"/>
              <w:jc w:val="center"/>
              <w:rPr>
                <w:rFonts w:ascii="等线" w:eastAsia="等线"/>
                <w:b/>
                <w:sz w:val="48"/>
                <w:lang w:eastAsia="zh-CN"/>
              </w:rPr>
            </w:pPr>
          </w:p>
          <w:p w:rsidR="00AD5B49" w:rsidRDefault="00CB732E">
            <w:pPr>
              <w:pStyle w:val="TableParagraph"/>
              <w:spacing w:before="274"/>
              <w:ind w:right="174"/>
              <w:jc w:val="center"/>
              <w:rPr>
                <w:rFonts w:ascii="等线" w:eastAsia="等线"/>
                <w:b/>
                <w:sz w:val="48"/>
                <w:lang w:eastAsia="zh-CN"/>
              </w:rPr>
            </w:pPr>
            <w:r>
              <w:rPr>
                <w:rFonts w:ascii="等线" w:eastAsia="等线"/>
                <w:b/>
                <w:sz w:val="48"/>
                <w:lang w:eastAsia="zh-CN"/>
              </w:rPr>
              <w:t>2025</w:t>
            </w:r>
            <w:r>
              <w:rPr>
                <w:rFonts w:ascii="等线" w:eastAsia="等线"/>
                <w:b/>
                <w:sz w:val="48"/>
                <w:lang w:eastAsia="zh-CN"/>
              </w:rPr>
              <w:t>年省政务大数据中心肇庆分节点</w:t>
            </w:r>
          </w:p>
          <w:p w:rsidR="00AD5B49" w:rsidRDefault="00CB732E">
            <w:pPr>
              <w:pStyle w:val="TableParagraph"/>
              <w:spacing w:before="274"/>
              <w:ind w:right="174"/>
              <w:jc w:val="center"/>
              <w:rPr>
                <w:rFonts w:ascii="等线" w:eastAsia="等线"/>
                <w:b/>
                <w:sz w:val="48"/>
                <w:lang w:eastAsia="zh-CN"/>
              </w:rPr>
            </w:pPr>
            <w:r>
              <w:rPr>
                <w:rFonts w:ascii="等线" w:eastAsia="等线"/>
                <w:b/>
                <w:sz w:val="48"/>
                <w:lang w:eastAsia="zh-CN"/>
              </w:rPr>
              <w:t>标准版系统运维运营服务项目</w:t>
            </w:r>
          </w:p>
          <w:p w:rsidR="00AD5B49" w:rsidRDefault="00CB732E">
            <w:pPr>
              <w:pStyle w:val="TableParagraph"/>
              <w:spacing w:before="274"/>
              <w:ind w:right="174"/>
              <w:jc w:val="center"/>
              <w:rPr>
                <w:b/>
                <w:sz w:val="48"/>
                <w:lang w:eastAsia="zh-CN"/>
              </w:rPr>
            </w:pPr>
            <w:r>
              <w:rPr>
                <w:rFonts w:ascii="等线" w:eastAsia="等线" w:hint="eastAsia"/>
                <w:b/>
                <w:sz w:val="48"/>
                <w:lang w:eastAsia="zh-CN"/>
              </w:rPr>
              <w:t>用户需求书</w:t>
            </w:r>
          </w:p>
        </w:tc>
      </w:tr>
      <w:tr w:rsidR="00AD5B49">
        <w:trPr>
          <w:trHeight w:val="1376"/>
        </w:trPr>
        <w:tc>
          <w:tcPr>
            <w:tcW w:w="8675" w:type="dxa"/>
          </w:tcPr>
          <w:p w:rsidR="00AD5B49" w:rsidRDefault="00AD5B49">
            <w:pPr>
              <w:pStyle w:val="TableParagraph"/>
              <w:spacing w:before="555" w:line="801" w:lineRule="exact"/>
              <w:rPr>
                <w:rFonts w:ascii="黑体" w:eastAsia="黑体"/>
                <w:sz w:val="72"/>
                <w:lang w:eastAsia="zh-CN"/>
              </w:rPr>
            </w:pPr>
          </w:p>
        </w:tc>
      </w:tr>
    </w:tbl>
    <w:p w:rsidR="00AD5B49" w:rsidRDefault="00AD5B49">
      <w:pPr>
        <w:pStyle w:val="a3"/>
        <w:ind w:firstLine="400"/>
        <w:rPr>
          <w:rFonts w:ascii="Calibri"/>
          <w:sz w:val="20"/>
        </w:rPr>
      </w:pPr>
    </w:p>
    <w:p w:rsidR="00AD5B49" w:rsidRDefault="00AD5B49">
      <w:pPr>
        <w:pStyle w:val="a3"/>
        <w:ind w:firstLine="400"/>
        <w:rPr>
          <w:rFonts w:ascii="Calibri"/>
          <w:sz w:val="20"/>
        </w:rPr>
      </w:pPr>
    </w:p>
    <w:p w:rsidR="00AD5B49" w:rsidRDefault="00AD5B49">
      <w:pPr>
        <w:pStyle w:val="a3"/>
        <w:ind w:firstLine="400"/>
        <w:rPr>
          <w:rFonts w:ascii="Calibri"/>
          <w:sz w:val="20"/>
        </w:rPr>
      </w:pPr>
    </w:p>
    <w:p w:rsidR="00AD5B49" w:rsidRDefault="00AD5B49">
      <w:pPr>
        <w:pStyle w:val="a3"/>
        <w:ind w:firstLine="400"/>
        <w:rPr>
          <w:rFonts w:ascii="Calibri"/>
          <w:sz w:val="20"/>
        </w:rPr>
      </w:pPr>
    </w:p>
    <w:p w:rsidR="00AD5B49" w:rsidRDefault="00AD5B49">
      <w:pPr>
        <w:pStyle w:val="a3"/>
        <w:ind w:firstLine="400"/>
        <w:rPr>
          <w:rFonts w:ascii="Calibri"/>
          <w:sz w:val="20"/>
        </w:rPr>
      </w:pPr>
    </w:p>
    <w:p w:rsidR="00AD5B49" w:rsidRDefault="00AD5B49">
      <w:pPr>
        <w:pStyle w:val="a3"/>
        <w:ind w:firstLine="400"/>
        <w:rPr>
          <w:rFonts w:ascii="Calibri"/>
          <w:sz w:val="20"/>
        </w:rPr>
      </w:pPr>
    </w:p>
    <w:p w:rsidR="00AD5B49" w:rsidRDefault="00AD5B49">
      <w:pPr>
        <w:pStyle w:val="a3"/>
        <w:ind w:firstLine="400"/>
        <w:rPr>
          <w:rFonts w:ascii="Calibri"/>
          <w:sz w:val="20"/>
        </w:rPr>
      </w:pPr>
    </w:p>
    <w:p w:rsidR="00AD5B49" w:rsidRDefault="00AD5B49">
      <w:pPr>
        <w:pStyle w:val="a3"/>
        <w:ind w:firstLine="400"/>
        <w:rPr>
          <w:rFonts w:ascii="Calibri"/>
          <w:sz w:val="20"/>
        </w:rPr>
      </w:pPr>
    </w:p>
    <w:p w:rsidR="00AD5B49" w:rsidRDefault="00AD5B49">
      <w:pPr>
        <w:pStyle w:val="a3"/>
        <w:ind w:firstLine="400"/>
        <w:rPr>
          <w:rFonts w:ascii="Calibri"/>
          <w:sz w:val="20"/>
        </w:rPr>
      </w:pPr>
    </w:p>
    <w:p w:rsidR="00AD5B49" w:rsidRDefault="00AD5B49">
      <w:pPr>
        <w:pStyle w:val="a3"/>
        <w:ind w:firstLine="400"/>
        <w:rPr>
          <w:rFonts w:ascii="Calibri"/>
          <w:sz w:val="20"/>
        </w:rPr>
      </w:pPr>
    </w:p>
    <w:p w:rsidR="00AD5B49" w:rsidRDefault="00AD5B49">
      <w:pPr>
        <w:pStyle w:val="a3"/>
        <w:ind w:firstLine="400"/>
        <w:rPr>
          <w:rFonts w:ascii="Calibri"/>
          <w:sz w:val="20"/>
        </w:rPr>
      </w:pPr>
    </w:p>
    <w:p w:rsidR="00AD5B49" w:rsidRDefault="00AD5B49">
      <w:pPr>
        <w:pStyle w:val="a3"/>
        <w:ind w:firstLine="400"/>
        <w:rPr>
          <w:rFonts w:ascii="Calibri"/>
          <w:sz w:val="20"/>
        </w:rPr>
      </w:pPr>
    </w:p>
    <w:p w:rsidR="00AD5B49" w:rsidRDefault="00AD5B49">
      <w:pPr>
        <w:pStyle w:val="a3"/>
        <w:ind w:firstLine="400"/>
        <w:rPr>
          <w:rFonts w:ascii="Calibri"/>
          <w:sz w:val="20"/>
        </w:rPr>
      </w:pPr>
    </w:p>
    <w:p w:rsidR="00AD5B49" w:rsidRDefault="00AD5B49">
      <w:pPr>
        <w:pStyle w:val="a3"/>
        <w:ind w:firstLine="400"/>
        <w:rPr>
          <w:rFonts w:ascii="Calibri"/>
          <w:sz w:val="20"/>
        </w:rPr>
      </w:pPr>
    </w:p>
    <w:p w:rsidR="00AD5B49" w:rsidRDefault="00AD5B49">
      <w:pPr>
        <w:pStyle w:val="a3"/>
        <w:ind w:firstLine="400"/>
        <w:rPr>
          <w:rFonts w:ascii="Calibri"/>
          <w:sz w:val="20"/>
        </w:rPr>
      </w:pPr>
    </w:p>
    <w:p w:rsidR="00AD5B49" w:rsidRDefault="00AD5B49">
      <w:pPr>
        <w:pStyle w:val="a3"/>
        <w:spacing w:before="1" w:after="1"/>
        <w:ind w:firstLine="360"/>
        <w:rPr>
          <w:rFonts w:ascii="Calibri"/>
          <w:sz w:val="18"/>
        </w:rPr>
      </w:pPr>
    </w:p>
    <w:tbl>
      <w:tblPr>
        <w:tblStyle w:val="TableNormal"/>
        <w:tblW w:w="0" w:type="auto"/>
        <w:tblInd w:w="1110" w:type="dxa"/>
        <w:tblLayout w:type="fixed"/>
        <w:tblLook w:val="04A0" w:firstRow="1" w:lastRow="0" w:firstColumn="1" w:lastColumn="0" w:noHBand="0" w:noVBand="1"/>
      </w:tblPr>
      <w:tblGrid>
        <w:gridCol w:w="1930"/>
        <w:gridCol w:w="4757"/>
      </w:tblGrid>
      <w:tr w:rsidR="00AD5B49">
        <w:trPr>
          <w:trHeight w:val="509"/>
        </w:trPr>
        <w:tc>
          <w:tcPr>
            <w:tcW w:w="1930" w:type="dxa"/>
          </w:tcPr>
          <w:p w:rsidR="00AD5B49" w:rsidRDefault="00AD5B49">
            <w:pPr>
              <w:pStyle w:val="TableParagraph"/>
              <w:spacing w:line="364" w:lineRule="exact"/>
              <w:ind w:left="180" w:right="110"/>
              <w:jc w:val="center"/>
              <w:rPr>
                <w:rFonts w:ascii="黑体" w:eastAsia="黑体"/>
                <w:sz w:val="32"/>
              </w:rPr>
            </w:pPr>
          </w:p>
        </w:tc>
        <w:tc>
          <w:tcPr>
            <w:tcW w:w="4757" w:type="dxa"/>
          </w:tcPr>
          <w:p w:rsidR="00AD5B49" w:rsidRDefault="00AD5B49">
            <w:pPr>
              <w:pStyle w:val="TableParagraph"/>
              <w:spacing w:line="364" w:lineRule="exact"/>
              <w:ind w:left="111" w:right="178"/>
              <w:jc w:val="center"/>
              <w:rPr>
                <w:rFonts w:ascii="黑体" w:eastAsia="黑体"/>
                <w:sz w:val="32"/>
                <w:lang w:eastAsia="zh-CN"/>
              </w:rPr>
            </w:pPr>
          </w:p>
        </w:tc>
      </w:tr>
      <w:tr w:rsidR="00AD5B49">
        <w:trPr>
          <w:trHeight w:val="509"/>
        </w:trPr>
        <w:tc>
          <w:tcPr>
            <w:tcW w:w="1930" w:type="dxa"/>
          </w:tcPr>
          <w:p w:rsidR="00AD5B49" w:rsidRDefault="00AD5B49">
            <w:pPr>
              <w:pStyle w:val="TableParagraph"/>
              <w:spacing w:before="145" w:line="345" w:lineRule="exact"/>
              <w:ind w:left="180" w:right="110"/>
              <w:jc w:val="center"/>
              <w:rPr>
                <w:rFonts w:ascii="黑体" w:eastAsia="黑体"/>
                <w:sz w:val="32"/>
              </w:rPr>
            </w:pPr>
          </w:p>
        </w:tc>
        <w:tc>
          <w:tcPr>
            <w:tcW w:w="4757" w:type="dxa"/>
          </w:tcPr>
          <w:p w:rsidR="00AD5B49" w:rsidRDefault="00AD5B49">
            <w:pPr>
              <w:pStyle w:val="TableParagraph"/>
              <w:spacing w:before="145" w:line="345" w:lineRule="exact"/>
              <w:ind w:left="111" w:right="178"/>
              <w:jc w:val="center"/>
              <w:rPr>
                <w:rFonts w:ascii="黑体" w:eastAsia="黑体"/>
                <w:sz w:val="32"/>
                <w:lang w:eastAsia="zh-CN"/>
              </w:rPr>
            </w:pPr>
          </w:p>
        </w:tc>
      </w:tr>
    </w:tbl>
    <w:p w:rsidR="00AD5B49" w:rsidRDefault="00AD5B49">
      <w:pPr>
        <w:pStyle w:val="a3"/>
        <w:spacing w:before="3"/>
        <w:ind w:firstLine="460"/>
        <w:rPr>
          <w:rFonts w:ascii="Calibri"/>
          <w:sz w:val="23"/>
        </w:rPr>
      </w:pPr>
    </w:p>
    <w:p w:rsidR="00AD5B49" w:rsidRDefault="00AD5B49">
      <w:pPr>
        <w:widowControl/>
        <w:spacing w:line="240" w:lineRule="auto"/>
        <w:jc w:val="left"/>
        <w:rPr>
          <w:sz w:val="32"/>
        </w:rPr>
      </w:pPr>
    </w:p>
    <w:p w:rsidR="00AD5B49" w:rsidRDefault="00AD5B49">
      <w:pPr>
        <w:widowControl/>
        <w:spacing w:line="240" w:lineRule="auto"/>
        <w:jc w:val="left"/>
        <w:rPr>
          <w:sz w:val="32"/>
        </w:rPr>
      </w:pPr>
    </w:p>
    <w:sdt>
      <w:sdtPr>
        <w:rPr>
          <w:rFonts w:ascii="宋体" w:eastAsia="宋体" w:hAnsi="宋体" w:cstheme="minorBidi"/>
          <w:color w:val="auto"/>
          <w:kern w:val="2"/>
          <w:sz w:val="24"/>
          <w:szCs w:val="22"/>
          <w:lang w:val="zh-CN"/>
        </w:rPr>
        <w:id w:val="-1263609309"/>
        <w:docPartObj>
          <w:docPartGallery w:val="Table of Contents"/>
          <w:docPartUnique/>
        </w:docPartObj>
      </w:sdtPr>
      <w:sdtEndPr>
        <w:rPr>
          <w:b/>
          <w:bCs/>
        </w:rPr>
      </w:sdtEndPr>
      <w:sdtContent>
        <w:p w:rsidR="00AD5B49" w:rsidRDefault="00CB732E">
          <w:pPr>
            <w:pStyle w:val="TOC1"/>
            <w:jc w:val="center"/>
            <w:rPr>
              <w:rFonts w:ascii="宋体" w:eastAsia="宋体" w:hAnsi="宋体"/>
              <w:b/>
              <w:color w:val="auto"/>
            </w:rPr>
          </w:pPr>
          <w:r>
            <w:rPr>
              <w:rFonts w:ascii="宋体" w:eastAsia="宋体" w:hAnsi="宋体"/>
              <w:b/>
              <w:color w:val="auto"/>
              <w:lang w:val="zh-CN"/>
            </w:rPr>
            <w:t>目录</w:t>
          </w:r>
        </w:p>
        <w:p w:rsidR="00AD5B49" w:rsidRDefault="00CB732E">
          <w:pPr>
            <w:pStyle w:val="11"/>
            <w:tabs>
              <w:tab w:val="right" w:leader="dot" w:pos="9040"/>
            </w:tabs>
            <w:rPr>
              <w:rFonts w:asciiTheme="minorHAnsi" w:eastAsiaTheme="minorEastAsia" w:hAnsiTheme="minorHAnsi"/>
              <w:sz w:val="21"/>
            </w:rPr>
          </w:pPr>
          <w:r>
            <w:fldChar w:fldCharType="begin"/>
          </w:r>
          <w:r>
            <w:instrText xml:space="preserve"> TOC \o "1-3" \h \z \u </w:instrText>
          </w:r>
          <w:r>
            <w:fldChar w:fldCharType="separate"/>
          </w:r>
          <w:hyperlink w:anchor="_Toc184652261" w:history="1">
            <w:r>
              <w:rPr>
                <w:rStyle w:val="af0"/>
                <w:lang w:bidi="zh-CN"/>
                <w14:scene3d>
                  <w14:camera w14:prst="orthographicFront"/>
                  <w14:lightRig w14:rig="threePt" w14:dir="t">
                    <w14:rot w14:lat="0" w14:lon="0" w14:rev="0"/>
                  </w14:lightRig>
                </w14:scene3d>
              </w:rPr>
              <w:t>第一章</w:t>
            </w:r>
            <w:r>
              <w:rPr>
                <w:rStyle w:val="af0"/>
              </w:rPr>
              <w:t xml:space="preserve"> </w:t>
            </w:r>
            <w:r>
              <w:rPr>
                <w:rStyle w:val="af0"/>
              </w:rPr>
              <w:t>项目概述</w:t>
            </w:r>
            <w:r>
              <w:tab/>
            </w:r>
            <w:r>
              <w:fldChar w:fldCharType="begin"/>
            </w:r>
            <w:r>
              <w:instrText xml:space="preserve"> PAGEREF _Toc184652261 \h </w:instrText>
            </w:r>
            <w:r>
              <w:fldChar w:fldCharType="separate"/>
            </w:r>
            <w:r>
              <w:t>5</w:t>
            </w:r>
            <w:r>
              <w:fldChar w:fldCharType="end"/>
            </w:r>
          </w:hyperlink>
        </w:p>
        <w:p w:rsidR="00AD5B49" w:rsidRDefault="00CB732E">
          <w:pPr>
            <w:pStyle w:val="21"/>
            <w:tabs>
              <w:tab w:val="right" w:leader="dot" w:pos="9040"/>
            </w:tabs>
            <w:ind w:left="480"/>
            <w:rPr>
              <w:rFonts w:asciiTheme="minorHAnsi" w:eastAsiaTheme="minorEastAsia" w:hAnsiTheme="minorHAnsi"/>
              <w:sz w:val="21"/>
            </w:rPr>
          </w:pPr>
          <w:hyperlink w:anchor="_Toc184652262" w:history="1">
            <w:r>
              <w:rPr>
                <w:rStyle w:val="af0"/>
              </w:rPr>
              <w:t xml:space="preserve">1.1 </w:t>
            </w:r>
            <w:r>
              <w:rPr>
                <w:rStyle w:val="af0"/>
              </w:rPr>
              <w:t>项目名称</w:t>
            </w:r>
            <w:r>
              <w:tab/>
            </w:r>
            <w:r>
              <w:fldChar w:fldCharType="begin"/>
            </w:r>
            <w:r>
              <w:instrText xml:space="preserve"> PAGEREF _Toc184652262 \h </w:instrText>
            </w:r>
            <w:r>
              <w:fldChar w:fldCharType="separate"/>
            </w:r>
            <w:r>
              <w:t>5</w:t>
            </w:r>
            <w:r>
              <w:fldChar w:fldCharType="end"/>
            </w:r>
          </w:hyperlink>
        </w:p>
        <w:p w:rsidR="00AD5B49" w:rsidRDefault="00CB732E">
          <w:pPr>
            <w:pStyle w:val="21"/>
            <w:tabs>
              <w:tab w:val="right" w:leader="dot" w:pos="9040"/>
            </w:tabs>
            <w:ind w:left="480"/>
            <w:rPr>
              <w:rFonts w:asciiTheme="minorHAnsi" w:eastAsiaTheme="minorEastAsia" w:hAnsiTheme="minorHAnsi"/>
              <w:sz w:val="21"/>
            </w:rPr>
          </w:pPr>
          <w:hyperlink w:anchor="_Toc184652263" w:history="1">
            <w:r>
              <w:rPr>
                <w:rStyle w:val="af0"/>
              </w:rPr>
              <w:t xml:space="preserve">1.2 </w:t>
            </w:r>
            <w:r>
              <w:rPr>
                <w:rStyle w:val="af0"/>
              </w:rPr>
              <w:t>项目性质</w:t>
            </w:r>
            <w:r>
              <w:tab/>
            </w:r>
            <w:r>
              <w:fldChar w:fldCharType="begin"/>
            </w:r>
            <w:r>
              <w:instrText xml:space="preserve"> PAGEREF _T</w:instrText>
            </w:r>
            <w:r>
              <w:instrText xml:space="preserve">oc184652263 \h </w:instrText>
            </w:r>
            <w:r>
              <w:fldChar w:fldCharType="separate"/>
            </w:r>
            <w:r>
              <w:t>5</w:t>
            </w:r>
            <w:r>
              <w:fldChar w:fldCharType="end"/>
            </w:r>
          </w:hyperlink>
        </w:p>
        <w:p w:rsidR="00AD5B49" w:rsidRDefault="00CB732E">
          <w:pPr>
            <w:pStyle w:val="21"/>
            <w:tabs>
              <w:tab w:val="right" w:leader="dot" w:pos="9040"/>
            </w:tabs>
            <w:ind w:left="480"/>
            <w:rPr>
              <w:rFonts w:asciiTheme="minorHAnsi" w:eastAsiaTheme="minorEastAsia" w:hAnsiTheme="minorHAnsi"/>
              <w:sz w:val="21"/>
            </w:rPr>
          </w:pPr>
          <w:hyperlink w:anchor="_Toc184652264" w:history="1">
            <w:r>
              <w:rPr>
                <w:rStyle w:val="af0"/>
              </w:rPr>
              <w:t xml:space="preserve">1.3 </w:t>
            </w:r>
            <w:r>
              <w:rPr>
                <w:rStyle w:val="af0"/>
              </w:rPr>
              <w:t>项目单位</w:t>
            </w:r>
            <w:r>
              <w:tab/>
            </w:r>
            <w:r>
              <w:fldChar w:fldCharType="begin"/>
            </w:r>
            <w:r>
              <w:instrText xml:space="preserve"> PAGEREF _Toc184652264 \h </w:instrText>
            </w:r>
            <w:r>
              <w:fldChar w:fldCharType="separate"/>
            </w:r>
            <w:r>
              <w:t>5</w:t>
            </w:r>
            <w:r>
              <w:fldChar w:fldCharType="end"/>
            </w:r>
          </w:hyperlink>
        </w:p>
        <w:p w:rsidR="00AD5B49" w:rsidRDefault="00CB732E">
          <w:pPr>
            <w:pStyle w:val="21"/>
            <w:tabs>
              <w:tab w:val="right" w:leader="dot" w:pos="9040"/>
            </w:tabs>
            <w:ind w:left="480"/>
            <w:rPr>
              <w:rFonts w:asciiTheme="minorHAnsi" w:eastAsiaTheme="minorEastAsia" w:hAnsiTheme="minorHAnsi"/>
              <w:sz w:val="21"/>
            </w:rPr>
          </w:pPr>
          <w:hyperlink w:anchor="_Toc184652265" w:history="1">
            <w:r>
              <w:rPr>
                <w:rStyle w:val="af0"/>
              </w:rPr>
              <w:t xml:space="preserve">1.4 </w:t>
            </w:r>
            <w:r>
              <w:rPr>
                <w:rStyle w:val="af0"/>
              </w:rPr>
              <w:t>项目建设依据</w:t>
            </w:r>
            <w:r>
              <w:tab/>
            </w:r>
            <w:r>
              <w:fldChar w:fldCharType="begin"/>
            </w:r>
            <w:r>
              <w:instrText xml:space="preserve"> PAGEREF _Toc184652265 \h </w:instrText>
            </w:r>
            <w:r>
              <w:fldChar w:fldCharType="separate"/>
            </w:r>
            <w:r>
              <w:t>5</w:t>
            </w:r>
            <w:r>
              <w:fldChar w:fldCharType="end"/>
            </w:r>
          </w:hyperlink>
        </w:p>
        <w:p w:rsidR="00AD5B49" w:rsidRDefault="00CB732E">
          <w:pPr>
            <w:pStyle w:val="21"/>
            <w:tabs>
              <w:tab w:val="right" w:leader="dot" w:pos="9040"/>
            </w:tabs>
            <w:ind w:left="480"/>
            <w:rPr>
              <w:rFonts w:asciiTheme="minorHAnsi" w:eastAsiaTheme="minorEastAsia" w:hAnsiTheme="minorHAnsi"/>
              <w:sz w:val="21"/>
            </w:rPr>
          </w:pPr>
          <w:hyperlink w:anchor="_Toc184652266" w:history="1">
            <w:r>
              <w:rPr>
                <w:rStyle w:val="af0"/>
              </w:rPr>
              <w:t xml:space="preserve">1.5 </w:t>
            </w:r>
            <w:r>
              <w:rPr>
                <w:rStyle w:val="af0"/>
              </w:rPr>
              <w:t>项目建设目标和绩效</w:t>
            </w:r>
            <w:r>
              <w:tab/>
            </w:r>
            <w:r>
              <w:fldChar w:fldCharType="begin"/>
            </w:r>
            <w:r>
              <w:instrText xml:space="preserve"> PAGEREF _Toc184652266 \h </w:instrText>
            </w:r>
            <w:r>
              <w:fldChar w:fldCharType="separate"/>
            </w:r>
            <w:r>
              <w:t>6</w:t>
            </w:r>
            <w:r>
              <w:fldChar w:fldCharType="end"/>
            </w:r>
          </w:hyperlink>
        </w:p>
        <w:p w:rsidR="00AD5B49" w:rsidRDefault="00CB732E">
          <w:pPr>
            <w:pStyle w:val="31"/>
            <w:tabs>
              <w:tab w:val="right" w:leader="dot" w:pos="9040"/>
            </w:tabs>
            <w:ind w:left="960"/>
            <w:rPr>
              <w:rFonts w:asciiTheme="minorHAnsi" w:eastAsiaTheme="minorEastAsia" w:hAnsiTheme="minorHAnsi"/>
              <w:sz w:val="21"/>
            </w:rPr>
          </w:pPr>
          <w:hyperlink w:anchor="_Toc184652267" w:history="1">
            <w:r>
              <w:rPr>
                <w:rStyle w:val="af0"/>
                <w:rFonts w:ascii="Times New Roman" w:hAnsi="Times New Roman"/>
                <w14:scene3d>
                  <w14:camera w14:prst="orthographicFront"/>
                  <w14:lightRig w14:rig="threePt" w14:dir="t">
                    <w14:rot w14:lat="0" w14:lon="0" w14:rev="0"/>
                  </w14:lightRig>
                </w14:scene3d>
              </w:rPr>
              <w:t>1.5.1</w:t>
            </w:r>
            <w:r>
              <w:rPr>
                <w:rStyle w:val="af0"/>
              </w:rPr>
              <w:t xml:space="preserve"> </w:t>
            </w:r>
            <w:r>
              <w:rPr>
                <w:rStyle w:val="af0"/>
              </w:rPr>
              <w:t>总体目标</w:t>
            </w:r>
            <w:r>
              <w:tab/>
            </w:r>
            <w:r>
              <w:fldChar w:fldCharType="begin"/>
            </w:r>
            <w:r>
              <w:instrText xml:space="preserve"> PAGEREF _Toc184652267 \h </w:instrText>
            </w:r>
            <w:r>
              <w:fldChar w:fldCharType="separate"/>
            </w:r>
            <w:r>
              <w:t>6</w:t>
            </w:r>
            <w:r>
              <w:fldChar w:fldCharType="end"/>
            </w:r>
          </w:hyperlink>
        </w:p>
        <w:p w:rsidR="00AD5B49" w:rsidRDefault="00CB732E">
          <w:pPr>
            <w:pStyle w:val="31"/>
            <w:tabs>
              <w:tab w:val="right" w:leader="dot" w:pos="9040"/>
            </w:tabs>
            <w:ind w:left="960"/>
            <w:rPr>
              <w:rFonts w:asciiTheme="minorHAnsi" w:eastAsiaTheme="minorEastAsia" w:hAnsiTheme="minorHAnsi"/>
              <w:sz w:val="21"/>
            </w:rPr>
          </w:pPr>
          <w:hyperlink w:anchor="_Toc184652268" w:history="1">
            <w:r>
              <w:rPr>
                <w:rStyle w:val="af0"/>
                <w:rFonts w:ascii="Times New Roman" w:hAnsi="Times New Roman"/>
                <w14:scene3d>
                  <w14:camera w14:prst="orthographicFront"/>
                  <w14:lightRig w14:rig="threePt" w14:dir="t">
                    <w14:rot w14:lat="0" w14:lon="0" w14:rev="0"/>
                  </w14:lightRig>
                </w14:scene3d>
              </w:rPr>
              <w:t>1.5.2</w:t>
            </w:r>
            <w:r>
              <w:rPr>
                <w:rStyle w:val="af0"/>
              </w:rPr>
              <w:t xml:space="preserve"> </w:t>
            </w:r>
            <w:r>
              <w:rPr>
                <w:rStyle w:val="af0"/>
              </w:rPr>
              <w:t>项目绩效</w:t>
            </w:r>
            <w:r>
              <w:tab/>
            </w:r>
            <w:r>
              <w:fldChar w:fldCharType="begin"/>
            </w:r>
            <w:r>
              <w:instrText xml:space="preserve"> PAGEREF _Toc184652268 \h </w:instrText>
            </w:r>
            <w:r>
              <w:fldChar w:fldCharType="separate"/>
            </w:r>
            <w:r>
              <w:t>6</w:t>
            </w:r>
            <w:r>
              <w:fldChar w:fldCharType="end"/>
            </w:r>
          </w:hyperlink>
        </w:p>
        <w:p w:rsidR="00AD5B49" w:rsidRDefault="00CB732E">
          <w:pPr>
            <w:pStyle w:val="21"/>
            <w:tabs>
              <w:tab w:val="right" w:leader="dot" w:pos="9040"/>
            </w:tabs>
            <w:ind w:left="480"/>
            <w:rPr>
              <w:rFonts w:asciiTheme="minorHAnsi" w:eastAsiaTheme="minorEastAsia" w:hAnsiTheme="minorHAnsi"/>
              <w:sz w:val="21"/>
            </w:rPr>
          </w:pPr>
          <w:hyperlink w:anchor="_Toc184652269" w:history="1">
            <w:r>
              <w:rPr>
                <w:rStyle w:val="af0"/>
              </w:rPr>
              <w:t xml:space="preserve">1.6 </w:t>
            </w:r>
            <w:r>
              <w:rPr>
                <w:rStyle w:val="af0"/>
              </w:rPr>
              <w:t>项目周期</w:t>
            </w:r>
            <w:r>
              <w:tab/>
            </w:r>
            <w:r>
              <w:fldChar w:fldCharType="begin"/>
            </w:r>
            <w:r>
              <w:instrText xml:space="preserve"> PAGEREF _Toc184652269 \h </w:instrText>
            </w:r>
            <w:r>
              <w:fldChar w:fldCharType="separate"/>
            </w:r>
            <w:r>
              <w:t>7</w:t>
            </w:r>
            <w:r>
              <w:fldChar w:fldCharType="end"/>
            </w:r>
          </w:hyperlink>
        </w:p>
        <w:p w:rsidR="00AD5B49" w:rsidRDefault="00CB732E">
          <w:pPr>
            <w:pStyle w:val="21"/>
            <w:tabs>
              <w:tab w:val="right" w:leader="dot" w:pos="9040"/>
            </w:tabs>
            <w:ind w:left="480"/>
            <w:rPr>
              <w:rFonts w:asciiTheme="minorHAnsi" w:eastAsiaTheme="minorEastAsia" w:hAnsiTheme="minorHAnsi"/>
              <w:sz w:val="21"/>
            </w:rPr>
          </w:pPr>
          <w:hyperlink w:anchor="_Toc184652270" w:history="1">
            <w:r>
              <w:rPr>
                <w:rStyle w:val="af0"/>
              </w:rPr>
              <w:t xml:space="preserve">1.7 </w:t>
            </w:r>
            <w:r>
              <w:rPr>
                <w:rStyle w:val="af0"/>
              </w:rPr>
              <w:t>项目建设内容一览表</w:t>
            </w:r>
            <w:r>
              <w:tab/>
            </w:r>
            <w:r>
              <w:fldChar w:fldCharType="begin"/>
            </w:r>
            <w:r>
              <w:instrText xml:space="preserve"> PAGEREF _Toc184652270 \h </w:instrText>
            </w:r>
            <w:r>
              <w:fldChar w:fldCharType="separate"/>
            </w:r>
            <w:r>
              <w:t>8</w:t>
            </w:r>
            <w:r>
              <w:fldChar w:fldCharType="end"/>
            </w:r>
          </w:hyperlink>
        </w:p>
        <w:p w:rsidR="00AD5B49" w:rsidRDefault="00CB732E">
          <w:pPr>
            <w:pStyle w:val="31"/>
            <w:tabs>
              <w:tab w:val="right" w:leader="dot" w:pos="9040"/>
            </w:tabs>
            <w:ind w:left="960"/>
            <w:rPr>
              <w:rFonts w:asciiTheme="minorHAnsi" w:eastAsiaTheme="minorEastAsia" w:hAnsiTheme="minorHAnsi"/>
              <w:sz w:val="21"/>
            </w:rPr>
          </w:pPr>
          <w:hyperlink w:anchor="_Toc184652271" w:history="1">
            <w:r>
              <w:rPr>
                <w:rStyle w:val="af0"/>
                <w:rFonts w:ascii="Times New Roman" w:hAnsi="Times New Roman"/>
                <w14:scene3d>
                  <w14:camera w14:prst="orthographicFront"/>
                  <w14:lightRig w14:rig="threePt" w14:dir="t">
                    <w14:rot w14:lat="0" w14:lon="0" w14:rev="0"/>
                  </w14:lightRig>
                </w14:scene3d>
              </w:rPr>
              <w:t>1.7.1</w:t>
            </w:r>
            <w:r>
              <w:rPr>
                <w:rStyle w:val="af0"/>
              </w:rPr>
              <w:t xml:space="preserve"> </w:t>
            </w:r>
            <w:r>
              <w:rPr>
                <w:rStyle w:val="af0"/>
              </w:rPr>
              <w:t>系统运维服务</w:t>
            </w:r>
            <w:r>
              <w:tab/>
            </w:r>
            <w:r>
              <w:fldChar w:fldCharType="begin"/>
            </w:r>
            <w:r>
              <w:instrText xml:space="preserve"> PAGEREF _Toc184652271 \h </w:instrText>
            </w:r>
            <w:r>
              <w:fldChar w:fldCharType="separate"/>
            </w:r>
            <w:r>
              <w:t>8</w:t>
            </w:r>
            <w:r>
              <w:fldChar w:fldCharType="end"/>
            </w:r>
          </w:hyperlink>
        </w:p>
        <w:p w:rsidR="00AD5B49" w:rsidRDefault="00CB732E">
          <w:pPr>
            <w:pStyle w:val="31"/>
            <w:tabs>
              <w:tab w:val="right" w:leader="dot" w:pos="9040"/>
            </w:tabs>
            <w:ind w:left="960"/>
            <w:rPr>
              <w:rFonts w:asciiTheme="minorHAnsi" w:eastAsiaTheme="minorEastAsia" w:hAnsiTheme="minorHAnsi"/>
              <w:sz w:val="21"/>
            </w:rPr>
          </w:pPr>
          <w:hyperlink w:anchor="_Toc184652272" w:history="1">
            <w:r>
              <w:rPr>
                <w:rStyle w:val="af0"/>
                <w:rFonts w:ascii="Times New Roman" w:hAnsi="Times New Roman"/>
                <w14:scene3d>
                  <w14:camera w14:prst="orthographicFront"/>
                  <w14:lightRig w14:rig="threePt" w14:dir="t">
                    <w14:rot w14:lat="0" w14:lon="0" w14:rev="0"/>
                  </w14:lightRig>
                </w14:scene3d>
              </w:rPr>
              <w:t>1.7.2</w:t>
            </w:r>
            <w:r>
              <w:rPr>
                <w:rStyle w:val="af0"/>
              </w:rPr>
              <w:t xml:space="preserve"> </w:t>
            </w:r>
            <w:r>
              <w:rPr>
                <w:rStyle w:val="af0"/>
              </w:rPr>
              <w:t>业务运营服务</w:t>
            </w:r>
            <w:r>
              <w:tab/>
            </w:r>
            <w:r>
              <w:fldChar w:fldCharType="begin"/>
            </w:r>
            <w:r>
              <w:instrText xml:space="preserve"> PA</w:instrText>
            </w:r>
            <w:r>
              <w:instrText xml:space="preserve">GEREF _Toc184652272 \h </w:instrText>
            </w:r>
            <w:r>
              <w:fldChar w:fldCharType="separate"/>
            </w:r>
            <w:r>
              <w:t>8</w:t>
            </w:r>
            <w:r>
              <w:fldChar w:fldCharType="end"/>
            </w:r>
          </w:hyperlink>
        </w:p>
        <w:p w:rsidR="00AD5B49" w:rsidRDefault="00CB732E">
          <w:pPr>
            <w:pStyle w:val="11"/>
            <w:tabs>
              <w:tab w:val="right" w:leader="dot" w:pos="9040"/>
            </w:tabs>
            <w:rPr>
              <w:rFonts w:asciiTheme="minorHAnsi" w:eastAsiaTheme="minorEastAsia" w:hAnsiTheme="minorHAnsi"/>
              <w:sz w:val="21"/>
            </w:rPr>
          </w:pPr>
          <w:hyperlink w:anchor="_Toc184652274" w:history="1">
            <w:r>
              <w:rPr>
                <w:rStyle w:val="af0"/>
                <w:lang w:bidi="zh-CN"/>
                <w14:scene3d>
                  <w14:camera w14:prst="orthographicFront"/>
                  <w14:lightRig w14:rig="threePt" w14:dir="t">
                    <w14:rot w14:lat="0" w14:lon="0" w14:rev="0"/>
                  </w14:lightRig>
                </w14:scene3d>
              </w:rPr>
              <w:t>第二章</w:t>
            </w:r>
            <w:r>
              <w:rPr>
                <w:rStyle w:val="af0"/>
              </w:rPr>
              <w:t xml:space="preserve"> </w:t>
            </w:r>
            <w:r>
              <w:rPr>
                <w:rStyle w:val="af0"/>
              </w:rPr>
              <w:t>项目单位概况</w:t>
            </w:r>
            <w:r>
              <w:tab/>
            </w:r>
            <w:r>
              <w:fldChar w:fldCharType="begin"/>
            </w:r>
            <w:r>
              <w:instrText xml:space="preserve"> PAGEREF _Toc184652274 \h </w:instrText>
            </w:r>
            <w:r>
              <w:fldChar w:fldCharType="separate"/>
            </w:r>
            <w:r>
              <w:t>10</w:t>
            </w:r>
            <w:r>
              <w:fldChar w:fldCharType="end"/>
            </w:r>
          </w:hyperlink>
        </w:p>
        <w:p w:rsidR="00AD5B49" w:rsidRDefault="00CB732E">
          <w:pPr>
            <w:pStyle w:val="21"/>
            <w:tabs>
              <w:tab w:val="right" w:leader="dot" w:pos="9040"/>
            </w:tabs>
            <w:ind w:left="480"/>
            <w:rPr>
              <w:rFonts w:asciiTheme="minorHAnsi" w:eastAsiaTheme="minorEastAsia" w:hAnsiTheme="minorHAnsi"/>
              <w:sz w:val="21"/>
            </w:rPr>
          </w:pPr>
          <w:hyperlink w:anchor="_Toc184652275" w:history="1">
            <w:r>
              <w:rPr>
                <w:rStyle w:val="af0"/>
              </w:rPr>
              <w:t xml:space="preserve">2.1 </w:t>
            </w:r>
            <w:r>
              <w:rPr>
                <w:rStyle w:val="af0"/>
              </w:rPr>
              <w:t>项目单位概况</w:t>
            </w:r>
            <w:r>
              <w:tab/>
            </w:r>
            <w:r>
              <w:fldChar w:fldCharType="begin"/>
            </w:r>
            <w:r>
              <w:instrText xml:space="preserve"> PAGEREF _Toc184652275 \h </w:instrText>
            </w:r>
            <w:r>
              <w:fldChar w:fldCharType="separate"/>
            </w:r>
            <w:r>
              <w:t>10</w:t>
            </w:r>
            <w:r>
              <w:fldChar w:fldCharType="end"/>
            </w:r>
          </w:hyperlink>
        </w:p>
        <w:p w:rsidR="00AD5B49" w:rsidRDefault="00CB732E">
          <w:pPr>
            <w:pStyle w:val="11"/>
            <w:tabs>
              <w:tab w:val="right" w:leader="dot" w:pos="9040"/>
            </w:tabs>
            <w:rPr>
              <w:rFonts w:asciiTheme="minorHAnsi" w:eastAsiaTheme="minorEastAsia" w:hAnsiTheme="minorHAnsi"/>
              <w:sz w:val="21"/>
            </w:rPr>
          </w:pPr>
          <w:hyperlink w:anchor="_Toc184652276" w:history="1">
            <w:r>
              <w:rPr>
                <w:rStyle w:val="af0"/>
                <w:lang w:bidi="zh-CN"/>
                <w14:scene3d>
                  <w14:camera w14:prst="orthographicFront"/>
                  <w14:lightRig w14:rig="threePt" w14:dir="t">
                    <w14:rot w14:lat="0" w14:lon="0" w14:rev="0"/>
                  </w14:lightRig>
                </w14:scene3d>
              </w:rPr>
              <w:t>第三章</w:t>
            </w:r>
            <w:r>
              <w:rPr>
                <w:rStyle w:val="af0"/>
              </w:rPr>
              <w:t xml:space="preserve"> </w:t>
            </w:r>
            <w:r>
              <w:rPr>
                <w:rStyle w:val="af0"/>
              </w:rPr>
              <w:t>业务现状、项目必要性和需求分析</w:t>
            </w:r>
            <w:r>
              <w:tab/>
            </w:r>
            <w:r>
              <w:fldChar w:fldCharType="begin"/>
            </w:r>
            <w:r>
              <w:instrText xml:space="preserve"> PAGEREF _Toc184652276 \h </w:instrText>
            </w:r>
            <w:r>
              <w:fldChar w:fldCharType="separate"/>
            </w:r>
            <w:r>
              <w:t>10</w:t>
            </w:r>
            <w:r>
              <w:fldChar w:fldCharType="end"/>
            </w:r>
          </w:hyperlink>
        </w:p>
        <w:p w:rsidR="00AD5B49" w:rsidRDefault="00CB732E">
          <w:pPr>
            <w:pStyle w:val="21"/>
            <w:tabs>
              <w:tab w:val="right" w:leader="dot" w:pos="9040"/>
            </w:tabs>
            <w:ind w:left="480"/>
            <w:rPr>
              <w:rFonts w:asciiTheme="minorHAnsi" w:eastAsiaTheme="minorEastAsia" w:hAnsiTheme="minorHAnsi"/>
              <w:sz w:val="21"/>
            </w:rPr>
          </w:pPr>
          <w:hyperlink w:anchor="_Toc184652277" w:history="1">
            <w:r>
              <w:rPr>
                <w:rStyle w:val="af0"/>
              </w:rPr>
              <w:t xml:space="preserve">3.1 </w:t>
            </w:r>
            <w:r>
              <w:rPr>
                <w:rStyle w:val="af0"/>
              </w:rPr>
              <w:t>项目背景</w:t>
            </w:r>
            <w:r>
              <w:tab/>
            </w:r>
            <w:r>
              <w:fldChar w:fldCharType="begin"/>
            </w:r>
            <w:r>
              <w:instrText xml:space="preserve"> PAGEREF _Toc184652277 \h </w:instrText>
            </w:r>
            <w:r>
              <w:fldChar w:fldCharType="separate"/>
            </w:r>
            <w:r>
              <w:t>10</w:t>
            </w:r>
            <w:r>
              <w:fldChar w:fldCharType="end"/>
            </w:r>
          </w:hyperlink>
        </w:p>
        <w:p w:rsidR="00AD5B49" w:rsidRDefault="00CB732E">
          <w:pPr>
            <w:pStyle w:val="21"/>
            <w:tabs>
              <w:tab w:val="right" w:leader="dot" w:pos="9040"/>
            </w:tabs>
            <w:ind w:left="480"/>
            <w:rPr>
              <w:rFonts w:asciiTheme="minorHAnsi" w:eastAsiaTheme="minorEastAsia" w:hAnsiTheme="minorHAnsi"/>
              <w:sz w:val="21"/>
            </w:rPr>
          </w:pPr>
          <w:hyperlink w:anchor="_Toc184652278" w:history="1">
            <w:r>
              <w:rPr>
                <w:rStyle w:val="af0"/>
              </w:rPr>
              <w:t xml:space="preserve">3.2 </w:t>
            </w:r>
            <w:r>
              <w:rPr>
                <w:rStyle w:val="af0"/>
              </w:rPr>
              <w:t>业务现状分析</w:t>
            </w:r>
            <w:r>
              <w:tab/>
            </w:r>
            <w:r>
              <w:fldChar w:fldCharType="begin"/>
            </w:r>
            <w:r>
              <w:instrText xml:space="preserve"> PAGEREF _Toc184652278 \h </w:instrText>
            </w:r>
            <w:r>
              <w:fldChar w:fldCharType="separate"/>
            </w:r>
            <w:r>
              <w:t>12</w:t>
            </w:r>
            <w:r>
              <w:fldChar w:fldCharType="end"/>
            </w:r>
          </w:hyperlink>
        </w:p>
        <w:p w:rsidR="00AD5B49" w:rsidRDefault="00CB732E">
          <w:pPr>
            <w:pStyle w:val="21"/>
            <w:tabs>
              <w:tab w:val="right" w:leader="dot" w:pos="9040"/>
            </w:tabs>
            <w:ind w:left="480"/>
            <w:rPr>
              <w:rFonts w:asciiTheme="minorHAnsi" w:eastAsiaTheme="minorEastAsia" w:hAnsiTheme="minorHAnsi"/>
              <w:sz w:val="21"/>
            </w:rPr>
          </w:pPr>
          <w:hyperlink w:anchor="_Toc184652279" w:history="1">
            <w:r>
              <w:rPr>
                <w:rStyle w:val="af0"/>
              </w:rPr>
              <w:t xml:space="preserve">3.3 </w:t>
            </w:r>
            <w:r>
              <w:rPr>
                <w:rStyle w:val="af0"/>
              </w:rPr>
              <w:t>存在的问题及必要性分析</w:t>
            </w:r>
            <w:r>
              <w:tab/>
            </w:r>
            <w:r>
              <w:fldChar w:fldCharType="begin"/>
            </w:r>
            <w:r>
              <w:instrText xml:space="preserve"> PAGEREF _Toc184652279 \h </w:instrText>
            </w:r>
            <w:r>
              <w:fldChar w:fldCharType="separate"/>
            </w:r>
            <w:r>
              <w:t>12</w:t>
            </w:r>
            <w:r>
              <w:fldChar w:fldCharType="end"/>
            </w:r>
          </w:hyperlink>
        </w:p>
        <w:p w:rsidR="00AD5B49" w:rsidRDefault="00CB732E">
          <w:pPr>
            <w:pStyle w:val="21"/>
            <w:tabs>
              <w:tab w:val="right" w:leader="dot" w:pos="9040"/>
            </w:tabs>
            <w:ind w:left="480"/>
            <w:rPr>
              <w:rFonts w:asciiTheme="minorHAnsi" w:eastAsiaTheme="minorEastAsia" w:hAnsiTheme="minorHAnsi"/>
              <w:sz w:val="21"/>
            </w:rPr>
          </w:pPr>
          <w:hyperlink w:anchor="_Toc184652280" w:history="1">
            <w:r>
              <w:rPr>
                <w:rStyle w:val="af0"/>
              </w:rPr>
              <w:t xml:space="preserve">3.4 </w:t>
            </w:r>
            <w:r>
              <w:rPr>
                <w:rStyle w:val="af0"/>
              </w:rPr>
              <w:t>需求分析</w:t>
            </w:r>
            <w:r>
              <w:tab/>
            </w:r>
            <w:r>
              <w:fldChar w:fldCharType="begin"/>
            </w:r>
            <w:r>
              <w:instrText xml:space="preserve"> PA</w:instrText>
            </w:r>
            <w:r>
              <w:instrText xml:space="preserve">GEREF _Toc184652280 \h </w:instrText>
            </w:r>
            <w:r>
              <w:fldChar w:fldCharType="separate"/>
            </w:r>
            <w:r>
              <w:t>12</w:t>
            </w:r>
            <w:r>
              <w:fldChar w:fldCharType="end"/>
            </w:r>
          </w:hyperlink>
        </w:p>
        <w:p w:rsidR="00AD5B49" w:rsidRDefault="00CB732E">
          <w:pPr>
            <w:pStyle w:val="31"/>
            <w:tabs>
              <w:tab w:val="right" w:leader="dot" w:pos="9040"/>
            </w:tabs>
            <w:ind w:left="960"/>
            <w:rPr>
              <w:rFonts w:asciiTheme="minorHAnsi" w:eastAsiaTheme="minorEastAsia" w:hAnsiTheme="minorHAnsi"/>
              <w:sz w:val="21"/>
            </w:rPr>
          </w:pPr>
          <w:hyperlink w:anchor="_Toc184652281" w:history="1">
            <w:r>
              <w:rPr>
                <w:rStyle w:val="af0"/>
                <w:rFonts w:ascii="Times New Roman" w:hAnsi="Times New Roman"/>
                <w14:scene3d>
                  <w14:camera w14:prst="orthographicFront"/>
                  <w14:lightRig w14:rig="threePt" w14:dir="t">
                    <w14:rot w14:lat="0" w14:lon="0" w14:rev="0"/>
                  </w14:lightRig>
                </w14:scene3d>
              </w:rPr>
              <w:t>3.4.1</w:t>
            </w:r>
            <w:r>
              <w:rPr>
                <w:rStyle w:val="af0"/>
              </w:rPr>
              <w:t xml:space="preserve"> </w:t>
            </w:r>
            <w:r>
              <w:rPr>
                <w:rStyle w:val="af0"/>
              </w:rPr>
              <w:t>用户分析</w:t>
            </w:r>
            <w:r>
              <w:tab/>
            </w:r>
            <w:r>
              <w:fldChar w:fldCharType="begin"/>
            </w:r>
            <w:r>
              <w:instrText xml:space="preserve"> PAGEREF _Toc184652281 \h </w:instrText>
            </w:r>
            <w:r>
              <w:fldChar w:fldCharType="separate"/>
            </w:r>
            <w:r>
              <w:t>12</w:t>
            </w:r>
            <w:r>
              <w:fldChar w:fldCharType="end"/>
            </w:r>
          </w:hyperlink>
        </w:p>
        <w:p w:rsidR="00AD5B49" w:rsidRDefault="00CB732E">
          <w:pPr>
            <w:pStyle w:val="31"/>
            <w:tabs>
              <w:tab w:val="right" w:leader="dot" w:pos="9040"/>
            </w:tabs>
            <w:ind w:left="960"/>
            <w:rPr>
              <w:rFonts w:asciiTheme="minorHAnsi" w:eastAsiaTheme="minorEastAsia" w:hAnsiTheme="minorHAnsi"/>
              <w:sz w:val="21"/>
            </w:rPr>
          </w:pPr>
          <w:hyperlink w:anchor="_Toc184652282" w:history="1">
            <w:r>
              <w:rPr>
                <w:rStyle w:val="af0"/>
                <w:rFonts w:ascii="Times New Roman" w:hAnsi="Times New Roman"/>
                <w14:scene3d>
                  <w14:camera w14:prst="orthographicFront"/>
                  <w14:lightRig w14:rig="threePt" w14:dir="t">
                    <w14:rot w14:lat="0" w14:lon="0" w14:rev="0"/>
                  </w14:lightRig>
                </w14:scene3d>
              </w:rPr>
              <w:t>3.4.2</w:t>
            </w:r>
            <w:r>
              <w:rPr>
                <w:rStyle w:val="af0"/>
              </w:rPr>
              <w:t xml:space="preserve"> </w:t>
            </w:r>
            <w:r>
              <w:rPr>
                <w:rStyle w:val="af0"/>
              </w:rPr>
              <w:t>业务需求分析</w:t>
            </w:r>
            <w:r>
              <w:tab/>
            </w:r>
            <w:r>
              <w:fldChar w:fldCharType="begin"/>
            </w:r>
            <w:r>
              <w:instrText xml:space="preserve"> PAGEREF _Toc184652282 \h </w:instrText>
            </w:r>
            <w:r>
              <w:fldChar w:fldCharType="separate"/>
            </w:r>
            <w:r>
              <w:t>13</w:t>
            </w:r>
            <w:r>
              <w:fldChar w:fldCharType="end"/>
            </w:r>
          </w:hyperlink>
        </w:p>
        <w:p w:rsidR="00AD5B49" w:rsidRDefault="00CB732E">
          <w:pPr>
            <w:pStyle w:val="31"/>
            <w:tabs>
              <w:tab w:val="right" w:leader="dot" w:pos="9040"/>
            </w:tabs>
            <w:ind w:left="960"/>
            <w:rPr>
              <w:rFonts w:asciiTheme="minorHAnsi" w:eastAsiaTheme="minorEastAsia" w:hAnsiTheme="minorHAnsi"/>
              <w:sz w:val="21"/>
            </w:rPr>
          </w:pPr>
          <w:hyperlink w:anchor="_Toc184652283" w:history="1">
            <w:r>
              <w:rPr>
                <w:rStyle w:val="af0"/>
                <w:rFonts w:ascii="Times New Roman" w:hAnsi="Times New Roman"/>
                <w14:scene3d>
                  <w14:camera w14:prst="orthographicFront"/>
                  <w14:lightRig w14:rig="threePt" w14:dir="t">
                    <w14:rot w14:lat="0" w14:lon="0" w14:rev="0"/>
                  </w14:lightRig>
                </w14:scene3d>
              </w:rPr>
              <w:t>3.4.3</w:t>
            </w:r>
            <w:r>
              <w:rPr>
                <w:rStyle w:val="af0"/>
              </w:rPr>
              <w:t xml:space="preserve"> </w:t>
            </w:r>
            <w:r>
              <w:rPr>
                <w:rStyle w:val="af0"/>
              </w:rPr>
              <w:t>系统非功能性需求分析</w:t>
            </w:r>
            <w:r>
              <w:tab/>
            </w:r>
            <w:r>
              <w:fldChar w:fldCharType="begin"/>
            </w:r>
            <w:r>
              <w:instrText xml:space="preserve"> PAGEREF _Toc184652283 \h </w:instrText>
            </w:r>
            <w:r>
              <w:fldChar w:fldCharType="separate"/>
            </w:r>
            <w:r>
              <w:t>16</w:t>
            </w:r>
            <w:r>
              <w:fldChar w:fldCharType="end"/>
            </w:r>
          </w:hyperlink>
        </w:p>
        <w:p w:rsidR="00AD5B49" w:rsidRDefault="00CB732E">
          <w:pPr>
            <w:pStyle w:val="31"/>
            <w:tabs>
              <w:tab w:val="right" w:leader="dot" w:pos="9040"/>
            </w:tabs>
            <w:ind w:left="960"/>
            <w:rPr>
              <w:rFonts w:asciiTheme="minorHAnsi" w:eastAsiaTheme="minorEastAsia" w:hAnsiTheme="minorHAnsi"/>
              <w:sz w:val="21"/>
            </w:rPr>
          </w:pPr>
          <w:hyperlink w:anchor="_Toc184652284" w:history="1">
            <w:r>
              <w:rPr>
                <w:rStyle w:val="af0"/>
                <w:rFonts w:ascii="Times New Roman" w:hAnsi="Times New Roman"/>
                <w14:scene3d>
                  <w14:camera w14:prst="orthographicFront"/>
                  <w14:lightRig w14:rig="threePt" w14:dir="t">
                    <w14:rot w14:lat="0" w14:lon="0" w14:rev="0"/>
                  </w14:lightRig>
                </w14:scene3d>
              </w:rPr>
              <w:t>3.4.4</w:t>
            </w:r>
            <w:r>
              <w:rPr>
                <w:rStyle w:val="af0"/>
              </w:rPr>
              <w:t xml:space="preserve"> </w:t>
            </w:r>
            <w:r>
              <w:rPr>
                <w:rStyle w:val="af0"/>
              </w:rPr>
              <w:t>信息系统安全需求分析</w:t>
            </w:r>
            <w:r>
              <w:tab/>
            </w:r>
            <w:r>
              <w:fldChar w:fldCharType="begin"/>
            </w:r>
            <w:r>
              <w:instrText xml:space="preserve"> PAGEREF _Toc184652284 \h </w:instrText>
            </w:r>
            <w:r>
              <w:fldChar w:fldCharType="separate"/>
            </w:r>
            <w:r>
              <w:t>18</w:t>
            </w:r>
            <w:r>
              <w:fldChar w:fldCharType="end"/>
            </w:r>
          </w:hyperlink>
        </w:p>
        <w:p w:rsidR="00AD5B49" w:rsidRDefault="00CB732E">
          <w:pPr>
            <w:pStyle w:val="11"/>
            <w:tabs>
              <w:tab w:val="right" w:leader="dot" w:pos="9040"/>
            </w:tabs>
            <w:rPr>
              <w:rFonts w:asciiTheme="minorHAnsi" w:eastAsiaTheme="minorEastAsia" w:hAnsiTheme="minorHAnsi"/>
              <w:sz w:val="21"/>
            </w:rPr>
          </w:pPr>
          <w:hyperlink w:anchor="_Toc184652285" w:history="1">
            <w:r>
              <w:rPr>
                <w:rStyle w:val="af0"/>
                <w:lang w:bidi="zh-CN"/>
                <w14:scene3d>
                  <w14:camera w14:prst="orthographicFront"/>
                  <w14:lightRig w14:rig="threePt" w14:dir="t">
                    <w14:rot w14:lat="0" w14:lon="0" w14:rev="0"/>
                  </w14:lightRig>
                </w14:scene3d>
              </w:rPr>
              <w:t>第四章</w:t>
            </w:r>
            <w:r>
              <w:rPr>
                <w:rStyle w:val="af0"/>
              </w:rPr>
              <w:t xml:space="preserve"> </w:t>
            </w:r>
            <w:r>
              <w:rPr>
                <w:rStyle w:val="af0"/>
              </w:rPr>
              <w:t>项目方案</w:t>
            </w:r>
            <w:r>
              <w:tab/>
            </w:r>
            <w:r>
              <w:fldChar w:fldCharType="begin"/>
            </w:r>
            <w:r>
              <w:instrText xml:space="preserve"> PAGEREF _Toc184652285 \h </w:instrText>
            </w:r>
            <w:r>
              <w:fldChar w:fldCharType="separate"/>
            </w:r>
            <w:r>
              <w:t>24</w:t>
            </w:r>
            <w:r>
              <w:fldChar w:fldCharType="end"/>
            </w:r>
          </w:hyperlink>
        </w:p>
        <w:p w:rsidR="00AD5B49" w:rsidRDefault="00CB732E">
          <w:pPr>
            <w:pStyle w:val="21"/>
            <w:tabs>
              <w:tab w:val="right" w:leader="dot" w:pos="9040"/>
            </w:tabs>
            <w:ind w:left="480"/>
            <w:rPr>
              <w:rFonts w:asciiTheme="minorHAnsi" w:eastAsiaTheme="minorEastAsia" w:hAnsiTheme="minorHAnsi"/>
              <w:sz w:val="21"/>
            </w:rPr>
          </w:pPr>
          <w:hyperlink w:anchor="_Toc184652286" w:history="1">
            <w:r>
              <w:rPr>
                <w:rStyle w:val="af0"/>
              </w:rPr>
              <w:t xml:space="preserve">4.1 </w:t>
            </w:r>
            <w:r>
              <w:rPr>
                <w:rStyle w:val="af0"/>
              </w:rPr>
              <w:t>系统架构</w:t>
            </w:r>
            <w:r>
              <w:tab/>
            </w:r>
            <w:r>
              <w:fldChar w:fldCharType="begin"/>
            </w:r>
            <w:r>
              <w:instrText xml:space="preserve"> PAGEREF _Toc184652286 \h </w:instrText>
            </w:r>
            <w:r>
              <w:fldChar w:fldCharType="separate"/>
            </w:r>
            <w:r>
              <w:t>24</w:t>
            </w:r>
            <w:r>
              <w:fldChar w:fldCharType="end"/>
            </w:r>
          </w:hyperlink>
        </w:p>
        <w:p w:rsidR="00AD5B49" w:rsidRDefault="00CB732E">
          <w:pPr>
            <w:pStyle w:val="31"/>
            <w:tabs>
              <w:tab w:val="right" w:leader="dot" w:pos="9040"/>
            </w:tabs>
            <w:ind w:left="960"/>
            <w:rPr>
              <w:rFonts w:asciiTheme="minorHAnsi" w:eastAsiaTheme="minorEastAsia" w:hAnsiTheme="minorHAnsi"/>
              <w:sz w:val="21"/>
            </w:rPr>
          </w:pPr>
          <w:hyperlink w:anchor="_Toc184652287" w:history="1">
            <w:r>
              <w:rPr>
                <w:rStyle w:val="af0"/>
                <w:rFonts w:ascii="Times New Roman" w:hAnsi="Times New Roman"/>
                <w14:scene3d>
                  <w14:camera w14:prst="orthographicFront"/>
                  <w14:lightRig w14:rig="threePt" w14:dir="t">
                    <w14:rot w14:lat="0" w14:lon="0" w14:rev="0"/>
                  </w14:lightRig>
                </w14:scene3d>
              </w:rPr>
              <w:t>4.1.1</w:t>
            </w:r>
            <w:r>
              <w:rPr>
                <w:rStyle w:val="af0"/>
              </w:rPr>
              <w:t xml:space="preserve"> </w:t>
            </w:r>
            <w:r>
              <w:rPr>
                <w:rStyle w:val="af0"/>
              </w:rPr>
              <w:t>总体架构</w:t>
            </w:r>
            <w:r>
              <w:tab/>
            </w:r>
            <w:r>
              <w:fldChar w:fldCharType="begin"/>
            </w:r>
            <w:r>
              <w:instrText xml:space="preserve"> PAGEREF </w:instrText>
            </w:r>
            <w:r>
              <w:instrText xml:space="preserve">_Toc184652287 \h </w:instrText>
            </w:r>
            <w:r>
              <w:fldChar w:fldCharType="separate"/>
            </w:r>
            <w:r>
              <w:t>24</w:t>
            </w:r>
            <w:r>
              <w:fldChar w:fldCharType="end"/>
            </w:r>
          </w:hyperlink>
        </w:p>
        <w:p w:rsidR="00AD5B49" w:rsidRDefault="00CB732E">
          <w:pPr>
            <w:pStyle w:val="31"/>
            <w:tabs>
              <w:tab w:val="right" w:leader="dot" w:pos="9040"/>
            </w:tabs>
            <w:ind w:left="960"/>
            <w:rPr>
              <w:rFonts w:asciiTheme="minorHAnsi" w:eastAsiaTheme="minorEastAsia" w:hAnsiTheme="minorHAnsi"/>
              <w:sz w:val="21"/>
            </w:rPr>
          </w:pPr>
          <w:hyperlink w:anchor="_Toc184652288" w:history="1">
            <w:r>
              <w:rPr>
                <w:rStyle w:val="af0"/>
                <w:rFonts w:ascii="Times New Roman" w:hAnsi="Times New Roman"/>
                <w14:scene3d>
                  <w14:camera w14:prst="orthographicFront"/>
                  <w14:lightRig w14:rig="threePt" w14:dir="t">
                    <w14:rot w14:lat="0" w14:lon="0" w14:rev="0"/>
                  </w14:lightRig>
                </w14:scene3d>
              </w:rPr>
              <w:t>4.1.2</w:t>
            </w:r>
            <w:r>
              <w:rPr>
                <w:rStyle w:val="af0"/>
              </w:rPr>
              <w:t xml:space="preserve"> </w:t>
            </w:r>
            <w:r>
              <w:rPr>
                <w:rStyle w:val="af0"/>
              </w:rPr>
              <w:t>网络架构</w:t>
            </w:r>
            <w:r>
              <w:tab/>
            </w:r>
            <w:r>
              <w:fldChar w:fldCharType="begin"/>
            </w:r>
            <w:r>
              <w:instrText xml:space="preserve"> PAGEREF _Toc184652288 \h </w:instrText>
            </w:r>
            <w:r>
              <w:fldChar w:fldCharType="separate"/>
            </w:r>
            <w:r>
              <w:t>25</w:t>
            </w:r>
            <w:r>
              <w:fldChar w:fldCharType="end"/>
            </w:r>
          </w:hyperlink>
        </w:p>
        <w:p w:rsidR="00AD5B49" w:rsidRDefault="00CB732E">
          <w:pPr>
            <w:pStyle w:val="31"/>
            <w:tabs>
              <w:tab w:val="right" w:leader="dot" w:pos="9040"/>
            </w:tabs>
            <w:ind w:left="960"/>
            <w:rPr>
              <w:rFonts w:asciiTheme="minorHAnsi" w:eastAsiaTheme="minorEastAsia" w:hAnsiTheme="minorHAnsi"/>
              <w:sz w:val="21"/>
            </w:rPr>
          </w:pPr>
          <w:hyperlink w:anchor="_Toc184652289" w:history="1">
            <w:r>
              <w:rPr>
                <w:rStyle w:val="af0"/>
                <w:rFonts w:ascii="Times New Roman" w:hAnsi="Times New Roman"/>
                <w14:scene3d>
                  <w14:camera w14:prst="orthographicFront"/>
                  <w14:lightRig w14:rig="threePt" w14:dir="t">
                    <w14:rot w14:lat="0" w14:lon="0" w14:rev="0"/>
                  </w14:lightRig>
                </w14:scene3d>
              </w:rPr>
              <w:t>4.1.3</w:t>
            </w:r>
            <w:r>
              <w:rPr>
                <w:rStyle w:val="af0"/>
              </w:rPr>
              <w:t xml:space="preserve"> </w:t>
            </w:r>
            <w:r>
              <w:rPr>
                <w:rStyle w:val="af0"/>
              </w:rPr>
              <w:t>应用架构</w:t>
            </w:r>
            <w:r>
              <w:tab/>
            </w:r>
            <w:r>
              <w:fldChar w:fldCharType="begin"/>
            </w:r>
            <w:r>
              <w:instrText xml:space="preserve"> PAGEREF _Toc184652289 \h </w:instrText>
            </w:r>
            <w:r>
              <w:fldChar w:fldCharType="separate"/>
            </w:r>
            <w:r>
              <w:t>26</w:t>
            </w:r>
            <w:r>
              <w:fldChar w:fldCharType="end"/>
            </w:r>
          </w:hyperlink>
        </w:p>
        <w:p w:rsidR="00AD5B49" w:rsidRDefault="00CB732E">
          <w:pPr>
            <w:pStyle w:val="21"/>
            <w:tabs>
              <w:tab w:val="right" w:leader="dot" w:pos="9040"/>
            </w:tabs>
            <w:ind w:left="480"/>
            <w:rPr>
              <w:rFonts w:asciiTheme="minorHAnsi" w:eastAsiaTheme="minorEastAsia" w:hAnsiTheme="minorHAnsi"/>
              <w:sz w:val="21"/>
            </w:rPr>
          </w:pPr>
          <w:hyperlink w:anchor="_Toc184652290" w:history="1">
            <w:r>
              <w:rPr>
                <w:rStyle w:val="af0"/>
              </w:rPr>
              <w:t xml:space="preserve">4.2 </w:t>
            </w:r>
            <w:r>
              <w:rPr>
                <w:rStyle w:val="af0"/>
              </w:rPr>
              <w:t>标准规范制度建设</w:t>
            </w:r>
            <w:r>
              <w:tab/>
            </w:r>
            <w:r>
              <w:fldChar w:fldCharType="begin"/>
            </w:r>
            <w:r>
              <w:instrText xml:space="preserve"> PAGEREF _Toc184652290 \h </w:instrText>
            </w:r>
            <w:r>
              <w:fldChar w:fldCharType="separate"/>
            </w:r>
            <w:r>
              <w:t>26</w:t>
            </w:r>
            <w:r>
              <w:fldChar w:fldCharType="end"/>
            </w:r>
          </w:hyperlink>
        </w:p>
        <w:p w:rsidR="00AD5B49" w:rsidRDefault="00CB732E">
          <w:pPr>
            <w:pStyle w:val="21"/>
            <w:tabs>
              <w:tab w:val="right" w:leader="dot" w:pos="9040"/>
            </w:tabs>
            <w:ind w:left="480"/>
            <w:rPr>
              <w:rFonts w:asciiTheme="minorHAnsi" w:eastAsiaTheme="minorEastAsia" w:hAnsiTheme="minorHAnsi"/>
              <w:sz w:val="21"/>
            </w:rPr>
          </w:pPr>
          <w:hyperlink w:anchor="_Toc184652291" w:history="1">
            <w:r>
              <w:rPr>
                <w:rStyle w:val="af0"/>
              </w:rPr>
              <w:t xml:space="preserve">4.3 </w:t>
            </w:r>
            <w:r>
              <w:rPr>
                <w:rStyle w:val="af0"/>
              </w:rPr>
              <w:t>应用支撑平台和应用系统建设</w:t>
            </w:r>
            <w:r>
              <w:tab/>
            </w:r>
            <w:r>
              <w:fldChar w:fldCharType="begin"/>
            </w:r>
            <w:r>
              <w:instrText xml:space="preserve"> PAGEREF _Toc184652291 \h </w:instrText>
            </w:r>
            <w:r>
              <w:fldChar w:fldCharType="separate"/>
            </w:r>
            <w:r>
              <w:t>27</w:t>
            </w:r>
            <w:r>
              <w:fldChar w:fldCharType="end"/>
            </w:r>
          </w:hyperlink>
        </w:p>
        <w:p w:rsidR="00AD5B49" w:rsidRDefault="00CB732E">
          <w:pPr>
            <w:pStyle w:val="21"/>
            <w:tabs>
              <w:tab w:val="right" w:leader="dot" w:pos="9040"/>
            </w:tabs>
            <w:ind w:left="480"/>
            <w:rPr>
              <w:rFonts w:asciiTheme="minorHAnsi" w:eastAsiaTheme="minorEastAsia" w:hAnsiTheme="minorHAnsi"/>
              <w:sz w:val="21"/>
            </w:rPr>
          </w:pPr>
          <w:hyperlink w:anchor="_Toc184652292" w:history="1">
            <w:r>
              <w:rPr>
                <w:rStyle w:val="af0"/>
              </w:rPr>
              <w:t xml:space="preserve">4.4 </w:t>
            </w:r>
            <w:r>
              <w:rPr>
                <w:rStyle w:val="af0"/>
              </w:rPr>
              <w:t>业务运维服务</w:t>
            </w:r>
            <w:r>
              <w:tab/>
            </w:r>
            <w:r>
              <w:fldChar w:fldCharType="begin"/>
            </w:r>
            <w:r>
              <w:instrText xml:space="preserve"> PAGEREF _Toc184652292 \h </w:instrText>
            </w:r>
            <w:r>
              <w:fldChar w:fldCharType="separate"/>
            </w:r>
            <w:r>
              <w:t>27</w:t>
            </w:r>
            <w:r>
              <w:fldChar w:fldCharType="end"/>
            </w:r>
          </w:hyperlink>
        </w:p>
        <w:p w:rsidR="00AD5B49" w:rsidRDefault="00CB732E">
          <w:pPr>
            <w:pStyle w:val="31"/>
            <w:tabs>
              <w:tab w:val="right" w:leader="dot" w:pos="9040"/>
            </w:tabs>
            <w:ind w:left="960"/>
            <w:rPr>
              <w:rFonts w:asciiTheme="minorHAnsi" w:eastAsiaTheme="minorEastAsia" w:hAnsiTheme="minorHAnsi"/>
              <w:sz w:val="21"/>
            </w:rPr>
          </w:pPr>
          <w:hyperlink w:anchor="_Toc184652293" w:history="1">
            <w:r>
              <w:rPr>
                <w:rStyle w:val="af0"/>
                <w:rFonts w:ascii="Times New Roman" w:hAnsi="Times New Roman"/>
                <w14:scene3d>
                  <w14:camera w14:prst="orthographicFront"/>
                  <w14:lightRig w14:rig="threePt" w14:dir="t">
                    <w14:rot w14:lat="0" w14:lon="0" w14:rev="0"/>
                  </w14:lightRig>
                </w14:scene3d>
              </w:rPr>
              <w:t>4.4.1</w:t>
            </w:r>
            <w:r>
              <w:rPr>
                <w:rStyle w:val="af0"/>
              </w:rPr>
              <w:t xml:space="preserve"> </w:t>
            </w:r>
            <w:r>
              <w:rPr>
                <w:rStyle w:val="af0"/>
              </w:rPr>
              <w:t>常态化巡检</w:t>
            </w:r>
            <w:r>
              <w:tab/>
            </w:r>
            <w:r>
              <w:fldChar w:fldCharType="begin"/>
            </w:r>
            <w:r>
              <w:instrText xml:space="preserve"> PAGEREF _Toc184652293 \h </w:instrText>
            </w:r>
            <w:r>
              <w:fldChar w:fldCharType="separate"/>
            </w:r>
            <w:r>
              <w:t>27</w:t>
            </w:r>
            <w:r>
              <w:fldChar w:fldCharType="end"/>
            </w:r>
          </w:hyperlink>
        </w:p>
        <w:p w:rsidR="00AD5B49" w:rsidRDefault="00CB732E">
          <w:pPr>
            <w:pStyle w:val="31"/>
            <w:tabs>
              <w:tab w:val="right" w:leader="dot" w:pos="9040"/>
            </w:tabs>
            <w:ind w:left="960"/>
            <w:rPr>
              <w:rFonts w:asciiTheme="minorHAnsi" w:eastAsiaTheme="minorEastAsia" w:hAnsiTheme="minorHAnsi"/>
              <w:sz w:val="21"/>
            </w:rPr>
          </w:pPr>
          <w:hyperlink w:anchor="_Toc184652294" w:history="1">
            <w:r>
              <w:rPr>
                <w:rStyle w:val="af0"/>
                <w:rFonts w:ascii="Times New Roman" w:hAnsi="Times New Roman"/>
                <w14:scene3d>
                  <w14:camera w14:prst="orthographicFront"/>
                  <w14:lightRig w14:rig="threePt" w14:dir="t">
                    <w14:rot w14:lat="0" w14:lon="0" w14:rev="0"/>
                  </w14:lightRig>
                </w14:scene3d>
              </w:rPr>
              <w:t>4.4.2</w:t>
            </w:r>
            <w:r>
              <w:rPr>
                <w:rStyle w:val="af0"/>
              </w:rPr>
              <w:t xml:space="preserve"> </w:t>
            </w:r>
            <w:r>
              <w:rPr>
                <w:rStyle w:val="af0"/>
              </w:rPr>
              <w:t>故障修复</w:t>
            </w:r>
            <w:r>
              <w:tab/>
            </w:r>
            <w:r>
              <w:fldChar w:fldCharType="begin"/>
            </w:r>
            <w:r>
              <w:instrText xml:space="preserve"> PAGEREF _Toc184652294 \h </w:instrText>
            </w:r>
            <w:r>
              <w:fldChar w:fldCharType="separate"/>
            </w:r>
            <w:r>
              <w:t>29</w:t>
            </w:r>
            <w:r>
              <w:fldChar w:fldCharType="end"/>
            </w:r>
          </w:hyperlink>
        </w:p>
        <w:p w:rsidR="00AD5B49" w:rsidRDefault="00CB732E">
          <w:pPr>
            <w:pStyle w:val="31"/>
            <w:tabs>
              <w:tab w:val="right" w:leader="dot" w:pos="9040"/>
            </w:tabs>
            <w:ind w:left="960"/>
            <w:rPr>
              <w:rFonts w:asciiTheme="minorHAnsi" w:eastAsiaTheme="minorEastAsia" w:hAnsiTheme="minorHAnsi"/>
              <w:sz w:val="21"/>
            </w:rPr>
          </w:pPr>
          <w:hyperlink w:anchor="_Toc184652295" w:history="1">
            <w:r>
              <w:rPr>
                <w:rStyle w:val="af0"/>
                <w:rFonts w:ascii="Times New Roman" w:hAnsi="Times New Roman"/>
                <w14:scene3d>
                  <w14:camera w14:prst="orthographicFront"/>
                  <w14:lightRig w14:rig="threePt" w14:dir="t">
                    <w14:rot w14:lat="0" w14:lon="0" w14:rev="0"/>
                  </w14:lightRig>
                </w14:scene3d>
              </w:rPr>
              <w:t>4.4.3</w:t>
            </w:r>
            <w:r>
              <w:rPr>
                <w:rStyle w:val="af0"/>
              </w:rPr>
              <w:t xml:space="preserve"> </w:t>
            </w:r>
            <w:r>
              <w:rPr>
                <w:rStyle w:val="af0"/>
              </w:rPr>
              <w:t>响应支持服务</w:t>
            </w:r>
            <w:r>
              <w:tab/>
            </w:r>
            <w:r>
              <w:fldChar w:fldCharType="begin"/>
            </w:r>
            <w:r>
              <w:instrText xml:space="preserve"> PAGEREF _Toc184652295 \h </w:instrText>
            </w:r>
            <w:r>
              <w:fldChar w:fldCharType="separate"/>
            </w:r>
            <w:r>
              <w:t>30</w:t>
            </w:r>
            <w:r>
              <w:fldChar w:fldCharType="end"/>
            </w:r>
          </w:hyperlink>
        </w:p>
        <w:p w:rsidR="00AD5B49" w:rsidRDefault="00CB732E">
          <w:pPr>
            <w:pStyle w:val="31"/>
            <w:tabs>
              <w:tab w:val="right" w:leader="dot" w:pos="9040"/>
            </w:tabs>
            <w:ind w:left="960"/>
            <w:rPr>
              <w:rFonts w:asciiTheme="minorHAnsi" w:eastAsiaTheme="minorEastAsia" w:hAnsiTheme="minorHAnsi"/>
              <w:sz w:val="21"/>
            </w:rPr>
          </w:pPr>
          <w:hyperlink w:anchor="_Toc184652296" w:history="1">
            <w:r>
              <w:rPr>
                <w:rStyle w:val="af0"/>
                <w:rFonts w:ascii="Times New Roman" w:hAnsi="Times New Roman"/>
                <w14:scene3d>
                  <w14:camera w14:prst="orthographicFront"/>
                  <w14:lightRig w14:rig="threePt" w14:dir="t">
                    <w14:rot w14:lat="0" w14:lon="0" w14:rev="0"/>
                  </w14:lightRig>
                </w14:scene3d>
              </w:rPr>
              <w:t>4.4.4</w:t>
            </w:r>
            <w:r>
              <w:rPr>
                <w:rStyle w:val="af0"/>
              </w:rPr>
              <w:t xml:space="preserve"> </w:t>
            </w:r>
            <w:r>
              <w:rPr>
                <w:rStyle w:val="af0"/>
              </w:rPr>
              <w:t>重要时刻保障</w:t>
            </w:r>
            <w:r>
              <w:tab/>
            </w:r>
            <w:r>
              <w:fldChar w:fldCharType="begin"/>
            </w:r>
            <w:r>
              <w:instrText xml:space="preserve"> PA</w:instrText>
            </w:r>
            <w:r>
              <w:instrText xml:space="preserve">GEREF _Toc184652296 \h </w:instrText>
            </w:r>
            <w:r>
              <w:fldChar w:fldCharType="separate"/>
            </w:r>
            <w:r>
              <w:t>30</w:t>
            </w:r>
            <w:r>
              <w:fldChar w:fldCharType="end"/>
            </w:r>
          </w:hyperlink>
        </w:p>
        <w:p w:rsidR="00AD5B49" w:rsidRDefault="00CB732E">
          <w:pPr>
            <w:pStyle w:val="31"/>
            <w:tabs>
              <w:tab w:val="right" w:leader="dot" w:pos="9040"/>
            </w:tabs>
            <w:ind w:left="960"/>
            <w:rPr>
              <w:rFonts w:asciiTheme="minorHAnsi" w:eastAsiaTheme="minorEastAsia" w:hAnsiTheme="minorHAnsi"/>
              <w:sz w:val="21"/>
            </w:rPr>
          </w:pPr>
          <w:hyperlink w:anchor="_Toc184652297" w:history="1">
            <w:r>
              <w:rPr>
                <w:rStyle w:val="af0"/>
                <w:rFonts w:ascii="Times New Roman" w:hAnsi="Times New Roman"/>
                <w14:scene3d>
                  <w14:camera w14:prst="orthographicFront"/>
                  <w14:lightRig w14:rig="threePt" w14:dir="t">
                    <w14:rot w14:lat="0" w14:lon="0" w14:rev="0"/>
                  </w14:lightRig>
                </w14:scene3d>
              </w:rPr>
              <w:t>4.4.5</w:t>
            </w:r>
            <w:r>
              <w:rPr>
                <w:rStyle w:val="af0"/>
              </w:rPr>
              <w:t xml:space="preserve"> </w:t>
            </w:r>
            <w:r>
              <w:rPr>
                <w:rStyle w:val="af0"/>
              </w:rPr>
              <w:t>应急保障</w:t>
            </w:r>
            <w:r>
              <w:tab/>
            </w:r>
            <w:r>
              <w:fldChar w:fldCharType="begin"/>
            </w:r>
            <w:r>
              <w:instrText xml:space="preserve"> PAGEREF _Toc184652297 \h </w:instrText>
            </w:r>
            <w:r>
              <w:fldChar w:fldCharType="separate"/>
            </w:r>
            <w:r>
              <w:t>30</w:t>
            </w:r>
            <w:r>
              <w:fldChar w:fldCharType="end"/>
            </w:r>
          </w:hyperlink>
        </w:p>
        <w:p w:rsidR="00AD5B49" w:rsidRDefault="00CB732E">
          <w:pPr>
            <w:pStyle w:val="31"/>
            <w:tabs>
              <w:tab w:val="right" w:leader="dot" w:pos="9040"/>
            </w:tabs>
            <w:ind w:left="960"/>
            <w:rPr>
              <w:rFonts w:asciiTheme="minorHAnsi" w:eastAsiaTheme="minorEastAsia" w:hAnsiTheme="minorHAnsi"/>
              <w:sz w:val="21"/>
            </w:rPr>
          </w:pPr>
          <w:hyperlink w:anchor="_Toc184652298" w:history="1">
            <w:r>
              <w:rPr>
                <w:rStyle w:val="af0"/>
                <w:rFonts w:ascii="Times New Roman" w:hAnsi="Times New Roman"/>
                <w14:scene3d>
                  <w14:camera w14:prst="orthographicFront"/>
                  <w14:lightRig w14:rig="threePt" w14:dir="t">
                    <w14:rot w14:lat="0" w14:lon="0" w14:rev="0"/>
                  </w14:lightRig>
                </w14:scene3d>
              </w:rPr>
              <w:t>4.4.6</w:t>
            </w:r>
            <w:r>
              <w:rPr>
                <w:rStyle w:val="af0"/>
              </w:rPr>
              <w:t xml:space="preserve"> </w:t>
            </w:r>
            <w:r>
              <w:rPr>
                <w:rStyle w:val="af0"/>
              </w:rPr>
              <w:t>版本同步</w:t>
            </w:r>
            <w:r>
              <w:tab/>
            </w:r>
            <w:r>
              <w:fldChar w:fldCharType="begin"/>
            </w:r>
            <w:r>
              <w:instrText xml:space="preserve"> PAGEREF _Toc184652298 \h </w:instrText>
            </w:r>
            <w:r>
              <w:fldChar w:fldCharType="separate"/>
            </w:r>
            <w:r>
              <w:t>31</w:t>
            </w:r>
            <w:r>
              <w:fldChar w:fldCharType="end"/>
            </w:r>
          </w:hyperlink>
        </w:p>
        <w:p w:rsidR="00AD5B49" w:rsidRDefault="00CB732E">
          <w:pPr>
            <w:pStyle w:val="31"/>
            <w:tabs>
              <w:tab w:val="right" w:leader="dot" w:pos="9040"/>
            </w:tabs>
            <w:ind w:left="960"/>
            <w:rPr>
              <w:rFonts w:asciiTheme="minorHAnsi" w:eastAsiaTheme="minorEastAsia" w:hAnsiTheme="minorHAnsi"/>
              <w:sz w:val="21"/>
            </w:rPr>
          </w:pPr>
          <w:hyperlink w:anchor="_Toc184652299" w:history="1">
            <w:r>
              <w:rPr>
                <w:rStyle w:val="af0"/>
                <w:rFonts w:ascii="Times New Roman" w:hAnsi="Times New Roman"/>
                <w14:scene3d>
                  <w14:camera w14:prst="orthographicFront"/>
                  <w14:lightRig w14:rig="threePt" w14:dir="t">
                    <w14:rot w14:lat="0" w14:lon="0" w14:rev="0"/>
                  </w14:lightRig>
                </w14:scene3d>
              </w:rPr>
              <w:t>4.4.7</w:t>
            </w:r>
            <w:r>
              <w:rPr>
                <w:rStyle w:val="af0"/>
              </w:rPr>
              <w:t xml:space="preserve"> </w:t>
            </w:r>
            <w:r>
              <w:rPr>
                <w:rStyle w:val="af0"/>
              </w:rPr>
              <w:t>运行维护报告</w:t>
            </w:r>
            <w:r>
              <w:tab/>
            </w:r>
            <w:r>
              <w:fldChar w:fldCharType="begin"/>
            </w:r>
            <w:r>
              <w:instrText xml:space="preserve"> PAGEREF _Toc184652299 \h </w:instrText>
            </w:r>
            <w:r>
              <w:fldChar w:fldCharType="separate"/>
            </w:r>
            <w:r>
              <w:t>32</w:t>
            </w:r>
            <w:r>
              <w:fldChar w:fldCharType="end"/>
            </w:r>
          </w:hyperlink>
        </w:p>
        <w:p w:rsidR="00AD5B49" w:rsidRDefault="00CB732E">
          <w:pPr>
            <w:pStyle w:val="21"/>
            <w:tabs>
              <w:tab w:val="right" w:leader="dot" w:pos="9040"/>
            </w:tabs>
            <w:ind w:left="480"/>
            <w:rPr>
              <w:rFonts w:asciiTheme="minorHAnsi" w:eastAsiaTheme="minorEastAsia" w:hAnsiTheme="minorHAnsi"/>
              <w:sz w:val="21"/>
            </w:rPr>
          </w:pPr>
          <w:hyperlink w:anchor="_Toc184652300" w:history="1">
            <w:r>
              <w:rPr>
                <w:rStyle w:val="af0"/>
              </w:rPr>
              <w:t xml:space="preserve">4.5 </w:t>
            </w:r>
            <w:r>
              <w:rPr>
                <w:rStyle w:val="af0"/>
              </w:rPr>
              <w:t>业务运营服务</w:t>
            </w:r>
            <w:r>
              <w:tab/>
            </w:r>
            <w:r>
              <w:fldChar w:fldCharType="begin"/>
            </w:r>
            <w:r>
              <w:instrText xml:space="preserve"> PAGEREF _Toc184652300 \h </w:instrText>
            </w:r>
            <w:r>
              <w:fldChar w:fldCharType="separate"/>
            </w:r>
            <w:r>
              <w:t>33</w:t>
            </w:r>
            <w:r>
              <w:fldChar w:fldCharType="end"/>
            </w:r>
          </w:hyperlink>
        </w:p>
        <w:p w:rsidR="00AD5B49" w:rsidRDefault="00CB732E">
          <w:pPr>
            <w:pStyle w:val="31"/>
            <w:tabs>
              <w:tab w:val="right" w:leader="dot" w:pos="9040"/>
            </w:tabs>
            <w:ind w:left="960"/>
            <w:rPr>
              <w:rFonts w:asciiTheme="minorHAnsi" w:eastAsiaTheme="minorEastAsia" w:hAnsiTheme="minorHAnsi"/>
              <w:sz w:val="21"/>
            </w:rPr>
          </w:pPr>
          <w:hyperlink w:anchor="_Toc184652301" w:history="1">
            <w:r>
              <w:rPr>
                <w:rStyle w:val="af0"/>
                <w:rFonts w:ascii="Times New Roman" w:hAnsi="Times New Roman"/>
                <w14:scene3d>
                  <w14:camera w14:prst="orthographicFront"/>
                  <w14:lightRig w14:rig="threePt" w14:dir="t">
                    <w14:rot w14:lat="0" w14:lon="0" w14:rev="0"/>
                  </w14:lightRig>
                </w14:scene3d>
              </w:rPr>
              <w:t>4.5.1</w:t>
            </w:r>
            <w:r>
              <w:rPr>
                <w:rStyle w:val="af0"/>
              </w:rPr>
              <w:t xml:space="preserve"> </w:t>
            </w:r>
            <w:r>
              <w:rPr>
                <w:rStyle w:val="af0"/>
              </w:rPr>
              <w:t>数据资源发布（数据资源编目支撑）</w:t>
            </w:r>
            <w:r>
              <w:tab/>
            </w:r>
            <w:r>
              <w:fldChar w:fldCharType="begin"/>
            </w:r>
            <w:r>
              <w:instrText xml:space="preserve"> PAGEREF _Toc184652301 \h </w:instrText>
            </w:r>
            <w:r>
              <w:fldChar w:fldCharType="separate"/>
            </w:r>
            <w:r>
              <w:t>33</w:t>
            </w:r>
            <w:r>
              <w:fldChar w:fldCharType="end"/>
            </w:r>
          </w:hyperlink>
        </w:p>
        <w:p w:rsidR="00AD5B49" w:rsidRDefault="00CB732E">
          <w:pPr>
            <w:pStyle w:val="31"/>
            <w:tabs>
              <w:tab w:val="right" w:leader="dot" w:pos="9040"/>
            </w:tabs>
            <w:ind w:left="960"/>
            <w:rPr>
              <w:rFonts w:asciiTheme="minorHAnsi" w:eastAsiaTheme="minorEastAsia" w:hAnsiTheme="minorHAnsi"/>
              <w:sz w:val="21"/>
            </w:rPr>
          </w:pPr>
          <w:hyperlink w:anchor="_Toc184652302" w:history="1">
            <w:r>
              <w:rPr>
                <w:rStyle w:val="af0"/>
                <w:rFonts w:ascii="Times New Roman" w:hAnsi="Times New Roman"/>
                <w14:scene3d>
                  <w14:camera w14:prst="orthographicFront"/>
                  <w14:lightRig w14:rig="threePt" w14:dir="t">
                    <w14:rot w14:lat="0" w14:lon="0" w14:rev="0"/>
                  </w14:lightRig>
                </w14:scene3d>
              </w:rPr>
              <w:t>4.5.2</w:t>
            </w:r>
            <w:r>
              <w:rPr>
                <w:rStyle w:val="af0"/>
              </w:rPr>
              <w:t xml:space="preserve"> </w:t>
            </w:r>
            <w:r>
              <w:rPr>
                <w:rStyle w:val="af0"/>
              </w:rPr>
              <w:t>数据资源发布（结构化数据汇聚）</w:t>
            </w:r>
            <w:r>
              <w:tab/>
            </w:r>
            <w:r>
              <w:fldChar w:fldCharType="begin"/>
            </w:r>
            <w:r>
              <w:instrText xml:space="preserve"> PAGEREF _Toc184652302 \h </w:instrText>
            </w:r>
            <w:r>
              <w:fldChar w:fldCharType="separate"/>
            </w:r>
            <w:r>
              <w:t>34</w:t>
            </w:r>
            <w:r>
              <w:fldChar w:fldCharType="end"/>
            </w:r>
          </w:hyperlink>
        </w:p>
        <w:p w:rsidR="00AD5B49" w:rsidRDefault="00CB732E">
          <w:pPr>
            <w:pStyle w:val="31"/>
            <w:tabs>
              <w:tab w:val="right" w:leader="dot" w:pos="9040"/>
            </w:tabs>
            <w:ind w:left="960"/>
            <w:rPr>
              <w:rFonts w:asciiTheme="minorHAnsi" w:eastAsiaTheme="minorEastAsia" w:hAnsiTheme="minorHAnsi"/>
              <w:sz w:val="21"/>
            </w:rPr>
          </w:pPr>
          <w:hyperlink w:anchor="_Toc184652303" w:history="1">
            <w:r>
              <w:rPr>
                <w:rStyle w:val="af0"/>
                <w:rFonts w:ascii="Times New Roman" w:hAnsi="Times New Roman"/>
                <w14:scene3d>
                  <w14:camera w14:prst="orthographicFront"/>
                  <w14:lightRig w14:rig="threePt" w14:dir="t">
                    <w14:rot w14:lat="0" w14:lon="0" w14:rev="0"/>
                  </w14:lightRig>
                </w14:scene3d>
              </w:rPr>
              <w:t>4.5.3</w:t>
            </w:r>
            <w:r>
              <w:rPr>
                <w:rStyle w:val="af0"/>
              </w:rPr>
              <w:t xml:space="preserve"> </w:t>
            </w:r>
            <w:r>
              <w:rPr>
                <w:rStyle w:val="af0"/>
              </w:rPr>
              <w:t>数据资源发布（数据质量检测）</w:t>
            </w:r>
            <w:r>
              <w:tab/>
            </w:r>
            <w:r>
              <w:fldChar w:fldCharType="begin"/>
            </w:r>
            <w:r>
              <w:instrText xml:space="preserve"> PAGEREF _Toc184652303 \h </w:instrText>
            </w:r>
            <w:r>
              <w:fldChar w:fldCharType="separate"/>
            </w:r>
            <w:r>
              <w:t>34</w:t>
            </w:r>
            <w:r>
              <w:fldChar w:fldCharType="end"/>
            </w:r>
          </w:hyperlink>
        </w:p>
        <w:p w:rsidR="00AD5B49" w:rsidRDefault="00CB732E">
          <w:pPr>
            <w:pStyle w:val="31"/>
            <w:tabs>
              <w:tab w:val="right" w:leader="dot" w:pos="9040"/>
            </w:tabs>
            <w:ind w:left="960"/>
            <w:rPr>
              <w:rFonts w:asciiTheme="minorHAnsi" w:eastAsiaTheme="minorEastAsia" w:hAnsiTheme="minorHAnsi"/>
              <w:sz w:val="21"/>
            </w:rPr>
          </w:pPr>
          <w:hyperlink w:anchor="_Toc184652304" w:history="1">
            <w:r>
              <w:rPr>
                <w:rStyle w:val="af0"/>
                <w:rFonts w:ascii="Times New Roman" w:hAnsi="Times New Roman"/>
                <w14:scene3d>
                  <w14:camera w14:prst="orthographicFront"/>
                  <w14:lightRig w14:rig="threePt" w14:dir="t">
                    <w14:rot w14:lat="0" w14:lon="0" w14:rev="0"/>
                  </w14:lightRig>
                </w14:scene3d>
              </w:rPr>
              <w:t>4.5.4</w:t>
            </w:r>
            <w:r>
              <w:rPr>
                <w:rStyle w:val="af0"/>
              </w:rPr>
              <w:t xml:space="preserve"> </w:t>
            </w:r>
            <w:r>
              <w:rPr>
                <w:rStyle w:val="af0"/>
              </w:rPr>
              <w:t>数据资源发布（数据服务构建）</w:t>
            </w:r>
            <w:r>
              <w:tab/>
            </w:r>
            <w:r>
              <w:fldChar w:fldCharType="begin"/>
            </w:r>
            <w:r>
              <w:instrText xml:space="preserve"> PAGEREF _Toc184652304 \h </w:instrText>
            </w:r>
            <w:r>
              <w:fldChar w:fldCharType="separate"/>
            </w:r>
            <w:r>
              <w:t>35</w:t>
            </w:r>
            <w:r>
              <w:fldChar w:fldCharType="end"/>
            </w:r>
          </w:hyperlink>
        </w:p>
        <w:p w:rsidR="00AD5B49" w:rsidRDefault="00CB732E">
          <w:pPr>
            <w:pStyle w:val="31"/>
            <w:tabs>
              <w:tab w:val="right" w:leader="dot" w:pos="9040"/>
            </w:tabs>
            <w:ind w:left="960"/>
            <w:rPr>
              <w:rFonts w:asciiTheme="minorHAnsi" w:eastAsiaTheme="minorEastAsia" w:hAnsiTheme="minorHAnsi"/>
              <w:sz w:val="21"/>
            </w:rPr>
          </w:pPr>
          <w:hyperlink w:anchor="_Toc184652305" w:history="1">
            <w:r>
              <w:rPr>
                <w:rStyle w:val="af0"/>
                <w:rFonts w:ascii="Times New Roman" w:hAnsi="Times New Roman"/>
                <w14:scene3d>
                  <w14:camera w14:prst="orthographicFront"/>
                  <w14:lightRig w14:rig="threePt" w14:dir="t">
                    <w14:rot w14:lat="0" w14:lon="0" w14:rev="0"/>
                  </w14:lightRig>
                </w14:scene3d>
              </w:rPr>
              <w:t>4.5.5</w:t>
            </w:r>
            <w:r>
              <w:rPr>
                <w:rStyle w:val="af0"/>
              </w:rPr>
              <w:t xml:space="preserve"> </w:t>
            </w:r>
            <w:r>
              <w:rPr>
                <w:rStyle w:val="af0"/>
              </w:rPr>
              <w:t>数据资源发布（各部门平台运营支撑服务）</w:t>
            </w:r>
            <w:r>
              <w:tab/>
            </w:r>
            <w:r>
              <w:fldChar w:fldCharType="begin"/>
            </w:r>
            <w:r>
              <w:instrText xml:space="preserve"> PAGEREF _Toc184652305 \h </w:instrText>
            </w:r>
            <w:r>
              <w:fldChar w:fldCharType="separate"/>
            </w:r>
            <w:r>
              <w:t>36</w:t>
            </w:r>
            <w:r>
              <w:fldChar w:fldCharType="end"/>
            </w:r>
          </w:hyperlink>
        </w:p>
        <w:p w:rsidR="00AD5B49" w:rsidRDefault="00CB732E">
          <w:pPr>
            <w:pStyle w:val="31"/>
            <w:tabs>
              <w:tab w:val="right" w:leader="dot" w:pos="9040"/>
            </w:tabs>
            <w:ind w:left="960"/>
            <w:rPr>
              <w:rFonts w:asciiTheme="minorHAnsi" w:eastAsiaTheme="minorEastAsia" w:hAnsiTheme="minorHAnsi"/>
              <w:sz w:val="21"/>
            </w:rPr>
          </w:pPr>
          <w:hyperlink w:anchor="_Toc184652306" w:history="1">
            <w:r>
              <w:rPr>
                <w:rStyle w:val="af0"/>
                <w:rFonts w:ascii="Times New Roman" w:hAnsi="Times New Roman"/>
                <w14:scene3d>
                  <w14:camera w14:prst="orthographicFront"/>
                  <w14:lightRig w14:rig="threePt" w14:dir="t">
                    <w14:rot w14:lat="0" w14:lon="0" w14:rev="0"/>
                  </w14:lightRig>
                </w14:scene3d>
              </w:rPr>
              <w:t>4.5.6</w:t>
            </w:r>
            <w:r>
              <w:rPr>
                <w:rStyle w:val="af0"/>
              </w:rPr>
              <w:t xml:space="preserve"> </w:t>
            </w:r>
            <w:r>
              <w:rPr>
                <w:rStyle w:val="af0"/>
              </w:rPr>
              <w:t>数据共享服务（库表）</w:t>
            </w:r>
            <w:r>
              <w:tab/>
            </w:r>
            <w:r>
              <w:fldChar w:fldCharType="begin"/>
            </w:r>
            <w:r>
              <w:instrText xml:space="preserve"> PAGEREF _Toc184652306 \h </w:instrText>
            </w:r>
            <w:r>
              <w:fldChar w:fldCharType="separate"/>
            </w:r>
            <w:r>
              <w:t>36</w:t>
            </w:r>
            <w:r>
              <w:fldChar w:fldCharType="end"/>
            </w:r>
          </w:hyperlink>
        </w:p>
        <w:p w:rsidR="00AD5B49" w:rsidRDefault="00CB732E">
          <w:pPr>
            <w:pStyle w:val="31"/>
            <w:tabs>
              <w:tab w:val="right" w:leader="dot" w:pos="9040"/>
            </w:tabs>
            <w:ind w:left="960"/>
            <w:rPr>
              <w:rFonts w:asciiTheme="minorHAnsi" w:eastAsiaTheme="minorEastAsia" w:hAnsiTheme="minorHAnsi"/>
              <w:sz w:val="21"/>
            </w:rPr>
          </w:pPr>
          <w:hyperlink w:anchor="_Toc184652307" w:history="1">
            <w:r>
              <w:rPr>
                <w:rStyle w:val="af0"/>
                <w:rFonts w:ascii="Times New Roman" w:hAnsi="Times New Roman"/>
                <w14:scene3d>
                  <w14:camera w14:prst="orthographicFront"/>
                  <w14:lightRig w14:rig="threePt" w14:dir="t">
                    <w14:rot w14:lat="0" w14:lon="0" w14:rev="0"/>
                  </w14:lightRig>
                </w14:scene3d>
              </w:rPr>
              <w:t>4.5.7</w:t>
            </w:r>
            <w:r>
              <w:rPr>
                <w:rStyle w:val="af0"/>
              </w:rPr>
              <w:t xml:space="preserve"> </w:t>
            </w:r>
            <w:r>
              <w:rPr>
                <w:rStyle w:val="af0"/>
              </w:rPr>
              <w:t>数据共享服务（文件）</w:t>
            </w:r>
            <w:r>
              <w:tab/>
            </w:r>
            <w:r>
              <w:fldChar w:fldCharType="begin"/>
            </w:r>
            <w:r>
              <w:instrText xml:space="preserve"> PA</w:instrText>
            </w:r>
            <w:r>
              <w:instrText xml:space="preserve">GEREF _Toc184652307 \h </w:instrText>
            </w:r>
            <w:r>
              <w:fldChar w:fldCharType="separate"/>
            </w:r>
            <w:r>
              <w:t>38</w:t>
            </w:r>
            <w:r>
              <w:fldChar w:fldCharType="end"/>
            </w:r>
          </w:hyperlink>
        </w:p>
        <w:p w:rsidR="00AD5B49" w:rsidRDefault="00CB732E">
          <w:pPr>
            <w:pStyle w:val="31"/>
            <w:tabs>
              <w:tab w:val="right" w:leader="dot" w:pos="9040"/>
            </w:tabs>
            <w:ind w:left="960"/>
            <w:rPr>
              <w:rFonts w:asciiTheme="minorHAnsi" w:eastAsiaTheme="minorEastAsia" w:hAnsiTheme="minorHAnsi"/>
              <w:sz w:val="21"/>
            </w:rPr>
          </w:pPr>
          <w:hyperlink w:anchor="_Toc184652308" w:history="1">
            <w:r>
              <w:rPr>
                <w:rStyle w:val="af0"/>
                <w:rFonts w:ascii="Times New Roman" w:hAnsi="Times New Roman"/>
                <w14:scene3d>
                  <w14:camera w14:prst="orthographicFront"/>
                  <w14:lightRig w14:rig="threePt" w14:dir="t">
                    <w14:rot w14:lat="0" w14:lon="0" w14:rev="0"/>
                  </w14:lightRig>
                </w14:scene3d>
              </w:rPr>
              <w:t>4.5.8</w:t>
            </w:r>
            <w:r>
              <w:rPr>
                <w:rStyle w:val="af0"/>
              </w:rPr>
              <w:t xml:space="preserve"> </w:t>
            </w:r>
            <w:r>
              <w:rPr>
                <w:rStyle w:val="af0"/>
              </w:rPr>
              <w:t>数据库完善服务</w:t>
            </w:r>
            <w:r>
              <w:tab/>
            </w:r>
            <w:r>
              <w:fldChar w:fldCharType="begin"/>
            </w:r>
            <w:r>
              <w:instrText xml:space="preserve"> PAGEREF _Toc184652308 \h </w:instrText>
            </w:r>
            <w:r>
              <w:fldChar w:fldCharType="separate"/>
            </w:r>
            <w:r>
              <w:t>39</w:t>
            </w:r>
            <w:r>
              <w:fldChar w:fldCharType="end"/>
            </w:r>
          </w:hyperlink>
        </w:p>
        <w:p w:rsidR="00AD5B49" w:rsidRDefault="00CB732E">
          <w:pPr>
            <w:pStyle w:val="31"/>
            <w:tabs>
              <w:tab w:val="right" w:leader="dot" w:pos="9040"/>
            </w:tabs>
            <w:ind w:left="960"/>
            <w:rPr>
              <w:rFonts w:asciiTheme="minorHAnsi" w:eastAsiaTheme="minorEastAsia" w:hAnsiTheme="minorHAnsi"/>
              <w:sz w:val="21"/>
            </w:rPr>
          </w:pPr>
          <w:hyperlink w:anchor="_Toc184652309" w:history="1">
            <w:r>
              <w:rPr>
                <w:rStyle w:val="af0"/>
                <w:rFonts w:ascii="Times New Roman" w:hAnsi="Times New Roman"/>
                <w14:scene3d>
                  <w14:camera w14:prst="orthographicFront"/>
                  <w14:lightRig w14:rig="threePt" w14:dir="t">
                    <w14:rot w14:lat="0" w14:lon="0" w14:rev="0"/>
                  </w14:lightRig>
                </w14:scene3d>
              </w:rPr>
              <w:t>4.5.9</w:t>
            </w:r>
            <w:r>
              <w:rPr>
                <w:rStyle w:val="af0"/>
              </w:rPr>
              <w:t xml:space="preserve"> </w:t>
            </w:r>
            <w:r>
              <w:rPr>
                <w:rStyle w:val="af0"/>
              </w:rPr>
              <w:t>日常答疑及培训服务</w:t>
            </w:r>
            <w:r>
              <w:tab/>
            </w:r>
            <w:r>
              <w:fldChar w:fldCharType="begin"/>
            </w:r>
            <w:r>
              <w:instrText xml:space="preserve"> PAGEREF _Toc184652309 \h </w:instrText>
            </w:r>
            <w:r>
              <w:fldChar w:fldCharType="separate"/>
            </w:r>
            <w:r>
              <w:t>41</w:t>
            </w:r>
            <w:r>
              <w:fldChar w:fldCharType="end"/>
            </w:r>
          </w:hyperlink>
        </w:p>
        <w:p w:rsidR="00AD5B49" w:rsidRDefault="00CB732E">
          <w:pPr>
            <w:pStyle w:val="11"/>
            <w:tabs>
              <w:tab w:val="right" w:leader="dot" w:pos="9040"/>
            </w:tabs>
            <w:rPr>
              <w:rFonts w:asciiTheme="minorHAnsi" w:eastAsiaTheme="minorEastAsia" w:hAnsiTheme="minorHAnsi"/>
              <w:sz w:val="21"/>
            </w:rPr>
          </w:pPr>
          <w:hyperlink w:anchor="_Toc184652312" w:history="1">
            <w:r>
              <w:rPr>
                <w:rStyle w:val="af0"/>
                <w:lang w:bidi="zh-CN"/>
                <w14:scene3d>
                  <w14:camera w14:prst="orthographicFront"/>
                  <w14:lightRig w14:rig="threePt" w14:dir="t">
                    <w14:rot w14:lat="0" w14:lon="0" w14:rev="0"/>
                  </w14:lightRig>
                </w14:scene3d>
              </w:rPr>
              <w:t>第五章</w:t>
            </w:r>
            <w:r>
              <w:rPr>
                <w:rStyle w:val="af0"/>
              </w:rPr>
              <w:t xml:space="preserve"> </w:t>
            </w:r>
            <w:r>
              <w:rPr>
                <w:rStyle w:val="af0"/>
              </w:rPr>
              <w:t>项目数据资源</w:t>
            </w:r>
            <w:r>
              <w:tab/>
            </w:r>
            <w:r>
              <w:fldChar w:fldCharType="begin"/>
            </w:r>
            <w:r>
              <w:instrText xml:space="preserve"> </w:instrText>
            </w:r>
            <w:r>
              <w:instrText xml:space="preserve">PAGEREF _Toc184652312 \h </w:instrText>
            </w:r>
            <w:r>
              <w:fldChar w:fldCharType="separate"/>
            </w:r>
            <w:r>
              <w:t>41</w:t>
            </w:r>
            <w:r>
              <w:fldChar w:fldCharType="end"/>
            </w:r>
          </w:hyperlink>
        </w:p>
        <w:p w:rsidR="00AD5B49" w:rsidRDefault="00CB732E">
          <w:pPr>
            <w:pStyle w:val="21"/>
            <w:tabs>
              <w:tab w:val="right" w:leader="dot" w:pos="9040"/>
            </w:tabs>
            <w:ind w:left="480"/>
            <w:rPr>
              <w:rFonts w:asciiTheme="minorHAnsi" w:eastAsiaTheme="minorEastAsia" w:hAnsiTheme="minorHAnsi"/>
              <w:sz w:val="21"/>
            </w:rPr>
          </w:pPr>
          <w:hyperlink w:anchor="_Toc184652313" w:history="1">
            <w:r>
              <w:rPr>
                <w:rStyle w:val="af0"/>
              </w:rPr>
              <w:t xml:space="preserve">5.1 </w:t>
            </w:r>
            <w:r>
              <w:rPr>
                <w:rStyle w:val="af0"/>
              </w:rPr>
              <w:t>信息资源需求目录</w:t>
            </w:r>
            <w:r>
              <w:tab/>
            </w:r>
            <w:r>
              <w:fldChar w:fldCharType="begin"/>
            </w:r>
            <w:r>
              <w:instrText xml:space="preserve"> PAGEREF _Toc184652313 \h </w:instrText>
            </w:r>
            <w:r>
              <w:fldChar w:fldCharType="separate"/>
            </w:r>
            <w:r>
              <w:t>41</w:t>
            </w:r>
            <w:r>
              <w:fldChar w:fldCharType="end"/>
            </w:r>
          </w:hyperlink>
        </w:p>
        <w:p w:rsidR="00AD5B49" w:rsidRDefault="00CB732E">
          <w:pPr>
            <w:pStyle w:val="21"/>
            <w:tabs>
              <w:tab w:val="right" w:leader="dot" w:pos="9040"/>
            </w:tabs>
            <w:ind w:left="480"/>
            <w:rPr>
              <w:rFonts w:asciiTheme="minorHAnsi" w:eastAsiaTheme="minorEastAsia" w:hAnsiTheme="minorHAnsi"/>
              <w:sz w:val="21"/>
            </w:rPr>
          </w:pPr>
          <w:hyperlink w:anchor="_Toc184652314" w:history="1">
            <w:r>
              <w:rPr>
                <w:rStyle w:val="af0"/>
              </w:rPr>
              <w:t xml:space="preserve">5.2 </w:t>
            </w:r>
            <w:r>
              <w:rPr>
                <w:rStyle w:val="af0"/>
              </w:rPr>
              <w:t>项目形成的数据资源目录</w:t>
            </w:r>
            <w:r>
              <w:tab/>
            </w:r>
            <w:r>
              <w:fldChar w:fldCharType="begin"/>
            </w:r>
            <w:r>
              <w:instrText xml:space="preserve"> PAGEREF _Toc184652314 \h </w:instrText>
            </w:r>
            <w:r>
              <w:fldChar w:fldCharType="separate"/>
            </w:r>
            <w:r>
              <w:t>41</w:t>
            </w:r>
            <w:r>
              <w:fldChar w:fldCharType="end"/>
            </w:r>
          </w:hyperlink>
        </w:p>
        <w:p w:rsidR="00AD5B49" w:rsidRDefault="00CB732E">
          <w:pPr>
            <w:pStyle w:val="11"/>
            <w:tabs>
              <w:tab w:val="right" w:leader="dot" w:pos="9040"/>
            </w:tabs>
            <w:rPr>
              <w:rFonts w:asciiTheme="minorHAnsi" w:eastAsiaTheme="minorEastAsia" w:hAnsiTheme="minorHAnsi"/>
              <w:sz w:val="21"/>
            </w:rPr>
          </w:pPr>
          <w:hyperlink w:anchor="_Toc184652315" w:history="1">
            <w:r>
              <w:rPr>
                <w:rStyle w:val="af0"/>
                <w:lang w:bidi="zh-CN"/>
                <w14:scene3d>
                  <w14:camera w14:prst="orthographicFront"/>
                  <w14:lightRig w14:rig="threePt" w14:dir="t">
                    <w14:rot w14:lat="0" w14:lon="0" w14:rev="0"/>
                  </w14:lightRig>
                </w14:scene3d>
              </w:rPr>
              <w:t>第六章</w:t>
            </w:r>
            <w:r>
              <w:rPr>
                <w:rStyle w:val="af0"/>
              </w:rPr>
              <w:t xml:space="preserve"> </w:t>
            </w:r>
            <w:r>
              <w:rPr>
                <w:rStyle w:val="af0"/>
              </w:rPr>
              <w:t>项目管理</w:t>
            </w:r>
            <w:r>
              <w:tab/>
            </w:r>
            <w:r>
              <w:fldChar w:fldCharType="begin"/>
            </w:r>
            <w:r>
              <w:instrText xml:space="preserve"> PAGEREF _Toc184652315 \h </w:instrText>
            </w:r>
            <w:r>
              <w:fldChar w:fldCharType="separate"/>
            </w:r>
            <w:r>
              <w:t>41</w:t>
            </w:r>
            <w:r>
              <w:fldChar w:fldCharType="end"/>
            </w:r>
          </w:hyperlink>
        </w:p>
        <w:p w:rsidR="00AD5B49" w:rsidRDefault="00CB732E">
          <w:pPr>
            <w:pStyle w:val="21"/>
            <w:tabs>
              <w:tab w:val="right" w:leader="dot" w:pos="9040"/>
            </w:tabs>
            <w:ind w:left="480"/>
            <w:rPr>
              <w:rFonts w:asciiTheme="minorHAnsi" w:eastAsiaTheme="minorEastAsia" w:hAnsiTheme="minorHAnsi"/>
              <w:sz w:val="21"/>
            </w:rPr>
          </w:pPr>
          <w:hyperlink w:anchor="_Toc184652316" w:history="1">
            <w:r>
              <w:rPr>
                <w:rStyle w:val="af0"/>
              </w:rPr>
              <w:t xml:space="preserve">6.1 </w:t>
            </w:r>
            <w:r>
              <w:rPr>
                <w:rStyle w:val="af0"/>
              </w:rPr>
              <w:t>项目实施进度</w:t>
            </w:r>
            <w:r>
              <w:tab/>
            </w:r>
            <w:r>
              <w:fldChar w:fldCharType="begin"/>
            </w:r>
            <w:r>
              <w:instrText xml:space="preserve"> PAGEREF _Toc184652316 \h </w:instrText>
            </w:r>
            <w:r>
              <w:fldChar w:fldCharType="separate"/>
            </w:r>
            <w:r>
              <w:t>41</w:t>
            </w:r>
            <w:r>
              <w:fldChar w:fldCharType="end"/>
            </w:r>
          </w:hyperlink>
        </w:p>
        <w:p w:rsidR="00AD5B49" w:rsidRDefault="00CB732E">
          <w:pPr>
            <w:pStyle w:val="21"/>
            <w:tabs>
              <w:tab w:val="right" w:leader="dot" w:pos="9040"/>
            </w:tabs>
            <w:ind w:left="480"/>
            <w:rPr>
              <w:rFonts w:asciiTheme="minorHAnsi" w:eastAsiaTheme="minorEastAsia" w:hAnsiTheme="minorHAnsi"/>
              <w:sz w:val="21"/>
            </w:rPr>
          </w:pPr>
          <w:hyperlink w:anchor="_Toc184652317" w:history="1">
            <w:r>
              <w:rPr>
                <w:rStyle w:val="af0"/>
              </w:rPr>
              <w:t xml:space="preserve">6.2 </w:t>
            </w:r>
            <w:r>
              <w:rPr>
                <w:rStyle w:val="af0"/>
              </w:rPr>
              <w:t>项目风险分析</w:t>
            </w:r>
            <w:r>
              <w:tab/>
            </w:r>
            <w:r>
              <w:fldChar w:fldCharType="begin"/>
            </w:r>
            <w:r>
              <w:instrText xml:space="preserve"> PAGEREF _Toc184652317 \h </w:instrText>
            </w:r>
            <w:r>
              <w:fldChar w:fldCharType="separate"/>
            </w:r>
            <w:r>
              <w:t>42</w:t>
            </w:r>
            <w:r>
              <w:fldChar w:fldCharType="end"/>
            </w:r>
          </w:hyperlink>
        </w:p>
        <w:p w:rsidR="00AD5B49" w:rsidRDefault="00CB732E">
          <w:pPr>
            <w:pStyle w:val="31"/>
            <w:tabs>
              <w:tab w:val="right" w:leader="dot" w:pos="9040"/>
            </w:tabs>
            <w:ind w:left="960"/>
            <w:rPr>
              <w:rFonts w:asciiTheme="minorHAnsi" w:eastAsiaTheme="minorEastAsia" w:hAnsiTheme="minorHAnsi"/>
              <w:sz w:val="21"/>
            </w:rPr>
          </w:pPr>
          <w:hyperlink w:anchor="_Toc184652318" w:history="1">
            <w:r>
              <w:rPr>
                <w:rStyle w:val="af0"/>
                <w:rFonts w:ascii="Times New Roman" w:hAnsi="Times New Roman"/>
                <w14:scene3d>
                  <w14:camera w14:prst="orthographicFront"/>
                  <w14:lightRig w14:rig="threePt" w14:dir="t">
                    <w14:rot w14:lat="0" w14:lon="0" w14:rev="0"/>
                  </w14:lightRig>
                </w14:scene3d>
              </w:rPr>
              <w:t>6.2.1</w:t>
            </w:r>
            <w:r>
              <w:rPr>
                <w:rStyle w:val="af0"/>
              </w:rPr>
              <w:t xml:space="preserve"> </w:t>
            </w:r>
            <w:r>
              <w:rPr>
                <w:rStyle w:val="af0"/>
              </w:rPr>
              <w:t>政策风险</w:t>
            </w:r>
            <w:r>
              <w:tab/>
            </w:r>
            <w:r>
              <w:fldChar w:fldCharType="begin"/>
            </w:r>
            <w:r>
              <w:instrText xml:space="preserve"> PAGEREF _Toc184652318 \h </w:instrText>
            </w:r>
            <w:r>
              <w:fldChar w:fldCharType="separate"/>
            </w:r>
            <w:r>
              <w:t>42</w:t>
            </w:r>
            <w:r>
              <w:fldChar w:fldCharType="end"/>
            </w:r>
          </w:hyperlink>
        </w:p>
        <w:p w:rsidR="00AD5B49" w:rsidRDefault="00CB732E">
          <w:pPr>
            <w:pStyle w:val="31"/>
            <w:tabs>
              <w:tab w:val="right" w:leader="dot" w:pos="9040"/>
            </w:tabs>
            <w:ind w:left="960"/>
            <w:rPr>
              <w:rFonts w:asciiTheme="minorHAnsi" w:eastAsiaTheme="minorEastAsia" w:hAnsiTheme="minorHAnsi"/>
              <w:sz w:val="21"/>
            </w:rPr>
          </w:pPr>
          <w:hyperlink w:anchor="_Toc184652319" w:history="1">
            <w:r>
              <w:rPr>
                <w:rStyle w:val="af0"/>
                <w:rFonts w:ascii="Times New Roman" w:hAnsi="Times New Roman"/>
                <w14:scene3d>
                  <w14:camera w14:prst="orthographicFront"/>
                  <w14:lightRig w14:rig="threePt" w14:dir="t">
                    <w14:rot w14:lat="0" w14:lon="0" w14:rev="0"/>
                  </w14:lightRig>
                </w14:scene3d>
              </w:rPr>
              <w:t>6.2.2</w:t>
            </w:r>
            <w:r>
              <w:rPr>
                <w:rStyle w:val="af0"/>
              </w:rPr>
              <w:t xml:space="preserve"> </w:t>
            </w:r>
            <w:r>
              <w:rPr>
                <w:rStyle w:val="af0"/>
              </w:rPr>
              <w:t>技术风险</w:t>
            </w:r>
            <w:r>
              <w:tab/>
            </w:r>
            <w:r>
              <w:fldChar w:fldCharType="begin"/>
            </w:r>
            <w:r>
              <w:instrText xml:space="preserve"> PAGERE</w:instrText>
            </w:r>
            <w:r>
              <w:instrText xml:space="preserve">F _Toc184652319 \h </w:instrText>
            </w:r>
            <w:r>
              <w:fldChar w:fldCharType="separate"/>
            </w:r>
            <w:r>
              <w:t>43</w:t>
            </w:r>
            <w:r>
              <w:fldChar w:fldCharType="end"/>
            </w:r>
          </w:hyperlink>
        </w:p>
        <w:p w:rsidR="00AD5B49" w:rsidRDefault="00CB732E">
          <w:pPr>
            <w:pStyle w:val="31"/>
            <w:tabs>
              <w:tab w:val="right" w:leader="dot" w:pos="9040"/>
            </w:tabs>
            <w:ind w:left="960"/>
            <w:rPr>
              <w:rFonts w:asciiTheme="minorHAnsi" w:eastAsiaTheme="minorEastAsia" w:hAnsiTheme="minorHAnsi"/>
              <w:sz w:val="21"/>
            </w:rPr>
          </w:pPr>
          <w:hyperlink w:anchor="_Toc184652320" w:history="1">
            <w:r>
              <w:rPr>
                <w:rStyle w:val="af0"/>
                <w:rFonts w:ascii="Times New Roman" w:hAnsi="Times New Roman"/>
                <w14:scene3d>
                  <w14:camera w14:prst="orthographicFront"/>
                  <w14:lightRig w14:rig="threePt" w14:dir="t">
                    <w14:rot w14:lat="0" w14:lon="0" w14:rev="0"/>
                  </w14:lightRig>
                </w14:scene3d>
              </w:rPr>
              <w:t>6.2.3</w:t>
            </w:r>
            <w:r>
              <w:rPr>
                <w:rStyle w:val="af0"/>
              </w:rPr>
              <w:t xml:space="preserve"> </w:t>
            </w:r>
            <w:r>
              <w:rPr>
                <w:rStyle w:val="af0"/>
              </w:rPr>
              <w:t>管理风险</w:t>
            </w:r>
            <w:r>
              <w:tab/>
            </w:r>
            <w:r>
              <w:fldChar w:fldCharType="begin"/>
            </w:r>
            <w:r>
              <w:instrText xml:space="preserve"> PAGEREF _Toc184652320 \h </w:instrText>
            </w:r>
            <w:r>
              <w:fldChar w:fldCharType="separate"/>
            </w:r>
            <w:r>
              <w:t>43</w:t>
            </w:r>
            <w:r>
              <w:fldChar w:fldCharType="end"/>
            </w:r>
          </w:hyperlink>
        </w:p>
        <w:p w:rsidR="00AD5B49" w:rsidRDefault="00CB732E">
          <w:pPr>
            <w:pStyle w:val="21"/>
            <w:tabs>
              <w:tab w:val="right" w:leader="dot" w:pos="9040"/>
            </w:tabs>
            <w:ind w:left="480"/>
            <w:rPr>
              <w:rFonts w:asciiTheme="minorHAnsi" w:eastAsiaTheme="minorEastAsia" w:hAnsiTheme="minorHAnsi"/>
              <w:sz w:val="21"/>
            </w:rPr>
          </w:pPr>
          <w:hyperlink w:anchor="_Toc184652321" w:history="1">
            <w:r>
              <w:rPr>
                <w:rStyle w:val="af0"/>
              </w:rPr>
              <w:t xml:space="preserve">6.3 </w:t>
            </w:r>
            <w:r>
              <w:rPr>
                <w:rStyle w:val="af0"/>
              </w:rPr>
              <w:t>项目履约评价</w:t>
            </w:r>
            <w:r>
              <w:tab/>
            </w:r>
            <w:r>
              <w:fldChar w:fldCharType="begin"/>
            </w:r>
            <w:r>
              <w:instrText xml:space="preserve"> PAGEREF _Toc184652321 \h </w:instrText>
            </w:r>
            <w:r>
              <w:fldChar w:fldCharType="separate"/>
            </w:r>
            <w:r>
              <w:t>44</w:t>
            </w:r>
            <w:r>
              <w:fldChar w:fldCharType="end"/>
            </w:r>
          </w:hyperlink>
        </w:p>
        <w:p w:rsidR="00AD5B49" w:rsidRDefault="00CB732E">
          <w:pPr>
            <w:pStyle w:val="21"/>
            <w:tabs>
              <w:tab w:val="right" w:leader="dot" w:pos="9040"/>
            </w:tabs>
            <w:ind w:left="480"/>
          </w:pPr>
          <w:r>
            <w:rPr>
              <w:b/>
              <w:bCs/>
              <w:lang w:val="zh-CN"/>
            </w:rPr>
            <w:fldChar w:fldCharType="end"/>
          </w:r>
        </w:p>
      </w:sdtContent>
    </w:sdt>
    <w:p w:rsidR="00AD5B49" w:rsidRDefault="00CB732E">
      <w:pPr>
        <w:widowControl/>
        <w:spacing w:line="240" w:lineRule="auto"/>
        <w:jc w:val="left"/>
        <w:sectPr w:rsidR="00AD5B49">
          <w:footerReference w:type="default" r:id="rId9"/>
          <w:pgSz w:w="11910" w:h="16840"/>
          <w:pgMar w:top="1360" w:right="1180" w:bottom="980" w:left="1680" w:header="825" w:footer="787" w:gutter="0"/>
          <w:cols w:space="720"/>
        </w:sectPr>
      </w:pPr>
      <w:r>
        <w:br w:type="page"/>
      </w:r>
    </w:p>
    <w:p w:rsidR="00AD5B49" w:rsidRDefault="00CB732E">
      <w:pPr>
        <w:pStyle w:val="1"/>
      </w:pPr>
      <w:bookmarkStart w:id="0" w:name="封面"/>
      <w:bookmarkStart w:id="1" w:name="_Toc184652261"/>
      <w:bookmarkEnd w:id="0"/>
      <w:r>
        <w:lastRenderedPageBreak/>
        <w:t>项目概述</w:t>
      </w:r>
      <w:bookmarkEnd w:id="1"/>
    </w:p>
    <w:p w:rsidR="00AD5B49" w:rsidRDefault="00CB732E">
      <w:pPr>
        <w:pStyle w:val="2"/>
      </w:pPr>
      <w:bookmarkStart w:id="2" w:name="_Toc184652262"/>
      <w:r>
        <w:t>项目名称</w:t>
      </w:r>
      <w:bookmarkEnd w:id="2"/>
    </w:p>
    <w:p w:rsidR="00AD5B49" w:rsidRDefault="00CB732E">
      <w:pPr>
        <w:pStyle w:val="aff7"/>
        <w:ind w:firstLine="480"/>
      </w:pPr>
      <w:bookmarkStart w:id="3" w:name="_Toc180135945"/>
      <w:r>
        <w:t>2025</w:t>
      </w:r>
      <w:r>
        <w:t>年省政务大数据中心肇庆分节</w:t>
      </w:r>
      <w:proofErr w:type="gramStart"/>
      <w:r>
        <w:t>点标准</w:t>
      </w:r>
      <w:proofErr w:type="gramEnd"/>
      <w:r>
        <w:t>版系统运维运营服务项目</w:t>
      </w:r>
      <w:bookmarkEnd w:id="3"/>
    </w:p>
    <w:p w:rsidR="00AD5B49" w:rsidRDefault="00CB732E">
      <w:pPr>
        <w:pStyle w:val="2"/>
        <w:spacing w:before="260" w:after="260" w:line="416" w:lineRule="auto"/>
        <w:jc w:val="both"/>
      </w:pPr>
      <w:bookmarkStart w:id="4" w:name="_Toc184652263"/>
      <w:r>
        <w:t>项目性质</w:t>
      </w:r>
      <w:bookmarkEnd w:id="4"/>
    </w:p>
    <w:p w:rsidR="00AD5B49" w:rsidRDefault="00CB732E">
      <w:pPr>
        <w:pStyle w:val="aff7"/>
        <w:ind w:firstLine="480"/>
      </w:pPr>
      <w:r>
        <w:rPr>
          <w:rFonts w:hint="eastAsia"/>
        </w:rPr>
        <w:t>运维运营项目</w:t>
      </w:r>
    </w:p>
    <w:p w:rsidR="00AD5B49" w:rsidRDefault="00CB732E">
      <w:pPr>
        <w:pStyle w:val="2"/>
        <w:spacing w:before="260" w:after="260" w:line="416" w:lineRule="auto"/>
        <w:jc w:val="both"/>
      </w:pPr>
      <w:bookmarkStart w:id="5" w:name="_Toc184652264"/>
      <w:r>
        <w:t>项目单位</w:t>
      </w:r>
      <w:bookmarkEnd w:id="5"/>
    </w:p>
    <w:p w:rsidR="00AD5B49" w:rsidRDefault="00CB732E">
      <w:pPr>
        <w:ind w:firstLineChars="200" w:firstLine="480"/>
      </w:pPr>
      <w:r>
        <w:rPr>
          <w:rFonts w:hint="eastAsia"/>
        </w:rPr>
        <w:t>项目申报单位：肇庆市政务服务和数据管理局</w:t>
      </w:r>
    </w:p>
    <w:p w:rsidR="00AD5B49" w:rsidRDefault="00CB732E">
      <w:pPr>
        <w:pStyle w:val="2"/>
        <w:spacing w:before="260" w:after="260" w:line="416" w:lineRule="auto"/>
        <w:jc w:val="both"/>
      </w:pPr>
      <w:bookmarkStart w:id="6" w:name="_Toc184652265"/>
      <w:r>
        <w:t>项目建设依据</w:t>
      </w:r>
      <w:bookmarkEnd w:id="6"/>
    </w:p>
    <w:p w:rsidR="00AD5B49" w:rsidRDefault="00CB732E">
      <w:pPr>
        <w:pStyle w:val="affa"/>
        <w:numPr>
          <w:ilvl w:val="0"/>
          <w:numId w:val="2"/>
        </w:numPr>
      </w:pPr>
      <w:r>
        <w:t>《国务院办公厅关于印发全国深化简政放权放管结合优化服务改革电视电话会议重点任务分工方案的通知》（国办发【</w:t>
      </w:r>
      <w:r>
        <w:rPr>
          <w:rFonts w:ascii="Times New Roman" w:eastAsia="Times New Roman"/>
        </w:rPr>
        <w:t>2017</w:t>
      </w:r>
      <w:r>
        <w:t>】</w:t>
      </w:r>
      <w:r>
        <w:rPr>
          <w:rFonts w:ascii="Times New Roman" w:eastAsia="Times New Roman"/>
        </w:rPr>
        <w:t xml:space="preserve">57 </w:t>
      </w:r>
      <w:r>
        <w:t>号）；</w:t>
      </w:r>
    </w:p>
    <w:p w:rsidR="00AD5B49" w:rsidRDefault="00CB732E">
      <w:pPr>
        <w:pStyle w:val="affa"/>
        <w:numPr>
          <w:ilvl w:val="0"/>
          <w:numId w:val="2"/>
        </w:numPr>
      </w:pPr>
      <w:r>
        <w:t>《中共中央办公厅</w:t>
      </w:r>
      <w:r>
        <w:t xml:space="preserve"> </w:t>
      </w:r>
      <w:r>
        <w:t>国务院办公厅关于加强信息资源开发利用工作的若干意见》；</w:t>
      </w:r>
    </w:p>
    <w:p w:rsidR="00AD5B49" w:rsidRDefault="00CB732E">
      <w:pPr>
        <w:pStyle w:val="affa"/>
        <w:numPr>
          <w:ilvl w:val="0"/>
          <w:numId w:val="2"/>
        </w:numPr>
      </w:pPr>
      <w:r>
        <w:t>《国家信息化领导小组关于推进我国电子政务建设指导意见》；</w:t>
      </w:r>
    </w:p>
    <w:p w:rsidR="00AD5B49" w:rsidRDefault="00CB732E">
      <w:pPr>
        <w:pStyle w:val="affa"/>
        <w:numPr>
          <w:ilvl w:val="0"/>
          <w:numId w:val="2"/>
        </w:numPr>
      </w:pPr>
      <w:r>
        <w:t>《国家电子政务总体框架》；</w:t>
      </w:r>
    </w:p>
    <w:p w:rsidR="00AD5B49" w:rsidRDefault="00CB732E">
      <w:pPr>
        <w:pStyle w:val="affa"/>
        <w:numPr>
          <w:ilvl w:val="0"/>
          <w:numId w:val="2"/>
        </w:numPr>
      </w:pPr>
      <w:r>
        <w:t>《关于印发广东</w:t>
      </w:r>
      <w:r>
        <w:t>“</w:t>
      </w:r>
      <w:r>
        <w:t>数字政府</w:t>
      </w:r>
      <w:r>
        <w:t>”</w:t>
      </w:r>
      <w:r>
        <w:t>改革建设方案的通知》（粤府【</w:t>
      </w:r>
      <w:r>
        <w:rPr>
          <w:rFonts w:ascii="Times New Roman" w:eastAsia="Times New Roman" w:hAnsi="Times New Roman"/>
        </w:rPr>
        <w:t>2017</w:t>
      </w:r>
      <w:r>
        <w:t>】</w:t>
      </w:r>
      <w:r>
        <w:rPr>
          <w:rFonts w:ascii="Times New Roman" w:eastAsia="Times New Roman"/>
        </w:rPr>
        <w:t xml:space="preserve">133 </w:t>
      </w:r>
      <w:r>
        <w:t>号）；</w:t>
      </w:r>
    </w:p>
    <w:p w:rsidR="00AD5B49" w:rsidRDefault="00CB732E">
      <w:pPr>
        <w:pStyle w:val="affa"/>
        <w:numPr>
          <w:ilvl w:val="0"/>
          <w:numId w:val="2"/>
        </w:numPr>
      </w:pPr>
      <w:r>
        <w:t>《广东省电子政务建设管理办法》；</w:t>
      </w:r>
    </w:p>
    <w:p w:rsidR="00AD5B49" w:rsidRDefault="00CB732E">
      <w:pPr>
        <w:pStyle w:val="affa"/>
        <w:numPr>
          <w:ilvl w:val="0"/>
          <w:numId w:val="2"/>
        </w:numPr>
      </w:pPr>
      <w:r>
        <w:t>《广东省政务信息资源共享管理试行办法》；</w:t>
      </w:r>
    </w:p>
    <w:p w:rsidR="00AD5B49" w:rsidRDefault="00CB732E">
      <w:pPr>
        <w:pStyle w:val="affa"/>
        <w:numPr>
          <w:ilvl w:val="0"/>
          <w:numId w:val="2"/>
        </w:numPr>
      </w:pPr>
      <w:r>
        <w:t>《关于加强信息技术和互联网应用建设数字广东的意见》；</w:t>
      </w:r>
    </w:p>
    <w:p w:rsidR="00AD5B49" w:rsidRDefault="00CB732E">
      <w:pPr>
        <w:pStyle w:val="affa"/>
        <w:numPr>
          <w:ilvl w:val="0"/>
          <w:numId w:val="2"/>
        </w:numPr>
      </w:pPr>
      <w:r>
        <w:rPr>
          <w:rFonts w:hint="eastAsia"/>
        </w:rPr>
        <w:t>国家发展改革委关于印发《“十四五”推进国家政务信息化规划》的通知（</w:t>
      </w:r>
      <w:proofErr w:type="gramStart"/>
      <w:r>
        <w:rPr>
          <w:rFonts w:hint="eastAsia"/>
        </w:rPr>
        <w:t>发改高</w:t>
      </w:r>
      <w:proofErr w:type="gramEnd"/>
      <w:r>
        <w:rPr>
          <w:rFonts w:hint="eastAsia"/>
        </w:rPr>
        <w:t>技〔</w:t>
      </w:r>
      <w:r>
        <w:t>2021</w:t>
      </w:r>
      <w:r>
        <w:t>〕</w:t>
      </w:r>
      <w:r>
        <w:t>1898</w:t>
      </w:r>
      <w:r>
        <w:t>号</w:t>
      </w:r>
      <w:r>
        <w:rPr>
          <w:rFonts w:hint="eastAsia"/>
        </w:rPr>
        <w:t>）</w:t>
      </w:r>
      <w:r>
        <w:t>；</w:t>
      </w:r>
    </w:p>
    <w:p w:rsidR="00AD5B49" w:rsidRDefault="00CB732E">
      <w:pPr>
        <w:pStyle w:val="affa"/>
        <w:numPr>
          <w:ilvl w:val="0"/>
          <w:numId w:val="2"/>
        </w:numPr>
      </w:pPr>
      <w:r>
        <w:t>《广东省人民政府办公厅关于加快推进珠江三角洲区域经济一体化的指导意见》；</w:t>
      </w:r>
    </w:p>
    <w:p w:rsidR="00AD5B49" w:rsidRDefault="00CB732E">
      <w:pPr>
        <w:pStyle w:val="affa"/>
        <w:numPr>
          <w:ilvl w:val="0"/>
          <w:numId w:val="2"/>
        </w:numPr>
      </w:pPr>
      <w:r>
        <w:t>《广东省</w:t>
      </w:r>
      <w:r>
        <w:t>“</w:t>
      </w:r>
      <w:r>
        <w:t>数字政府</w:t>
      </w:r>
      <w:r>
        <w:t>”</w:t>
      </w:r>
      <w:r>
        <w:t>建设总体规划（</w:t>
      </w:r>
      <w:r>
        <w:rPr>
          <w:rFonts w:ascii="Times New Roman" w:eastAsia="Times New Roman" w:hAnsi="Times New Roman"/>
        </w:rPr>
        <w:t xml:space="preserve">2018-2020 </w:t>
      </w:r>
      <w:r>
        <w:t>年）》（粤府</w:t>
      </w:r>
      <w:r>
        <w:rPr>
          <w:rFonts w:hint="eastAsia"/>
        </w:rPr>
        <w:t>办</w:t>
      </w:r>
      <w:r>
        <w:t>【</w:t>
      </w:r>
      <w:r>
        <w:rPr>
          <w:rFonts w:ascii="Times New Roman" w:eastAsia="Times New Roman"/>
        </w:rPr>
        <w:t>2018</w:t>
      </w:r>
      <w:r>
        <w:t>】</w:t>
      </w:r>
      <w:r>
        <w:rPr>
          <w:rFonts w:ascii="Times New Roman" w:eastAsia="Times New Roman"/>
        </w:rPr>
        <w:t xml:space="preserve">105 </w:t>
      </w:r>
      <w:r>
        <w:t>号）；</w:t>
      </w:r>
    </w:p>
    <w:p w:rsidR="00AD5B49" w:rsidRDefault="00CB732E">
      <w:pPr>
        <w:pStyle w:val="affa"/>
        <w:numPr>
          <w:ilvl w:val="0"/>
          <w:numId w:val="2"/>
        </w:numPr>
      </w:pPr>
      <w:r>
        <w:t>《广东省</w:t>
      </w:r>
      <w:r>
        <w:t>“</w:t>
      </w:r>
      <w:r>
        <w:t>数字政府</w:t>
      </w:r>
      <w:r>
        <w:t>”</w:t>
      </w:r>
      <w:r>
        <w:t>建设总体规划（</w:t>
      </w:r>
      <w:r>
        <w:rPr>
          <w:rFonts w:ascii="Times New Roman" w:eastAsia="Times New Roman" w:hAnsi="Times New Roman"/>
        </w:rPr>
        <w:t xml:space="preserve">2018-2020 </w:t>
      </w:r>
      <w:r>
        <w:t>年）实施方案》的通知（粤府办【</w:t>
      </w:r>
      <w:r>
        <w:rPr>
          <w:rFonts w:ascii="Times New Roman" w:eastAsia="Times New Roman" w:hAnsi="Times New Roman"/>
        </w:rPr>
        <w:t>2018</w:t>
      </w:r>
      <w:r>
        <w:t>】</w:t>
      </w:r>
      <w:r>
        <w:rPr>
          <w:rFonts w:ascii="Times New Roman" w:eastAsia="Times New Roman" w:hAnsi="Times New Roman"/>
        </w:rPr>
        <w:t xml:space="preserve">48 </w:t>
      </w:r>
      <w:r>
        <w:t>号）。</w:t>
      </w:r>
    </w:p>
    <w:p w:rsidR="00AD5B49" w:rsidRDefault="00CB732E">
      <w:pPr>
        <w:pStyle w:val="affa"/>
        <w:numPr>
          <w:ilvl w:val="0"/>
          <w:numId w:val="2"/>
        </w:numPr>
      </w:pPr>
      <w:r>
        <w:t>《广东省人民政府办公厅关于印发广东省政务数据治理专项规划（</w:t>
      </w:r>
      <w:r>
        <w:rPr>
          <w:rFonts w:ascii="Times New Roman" w:eastAsia="Times New Roman"/>
        </w:rPr>
        <w:t xml:space="preserve">2019-2020 </w:t>
      </w:r>
      <w:r>
        <w:t>年）的通知》（粤办函【</w:t>
      </w:r>
      <w:r>
        <w:rPr>
          <w:rFonts w:ascii="Times New Roman" w:eastAsia="Times New Roman"/>
        </w:rPr>
        <w:t>2019</w:t>
      </w:r>
      <w:r>
        <w:t>】</w:t>
      </w:r>
      <w:r>
        <w:rPr>
          <w:rFonts w:ascii="Times New Roman" w:eastAsia="Times New Roman"/>
        </w:rPr>
        <w:t xml:space="preserve">295 </w:t>
      </w:r>
      <w:r>
        <w:t>号）</w:t>
      </w:r>
    </w:p>
    <w:p w:rsidR="00AD5B49" w:rsidRDefault="00CB732E">
      <w:pPr>
        <w:pStyle w:val="affa"/>
        <w:numPr>
          <w:ilvl w:val="0"/>
          <w:numId w:val="2"/>
        </w:numPr>
      </w:pPr>
      <w:r>
        <w:t>广东省人民政府办公厅关于印发广东省政务数据治理专项规划实施方案的通知（粤办函【</w:t>
      </w:r>
      <w:r>
        <w:rPr>
          <w:rFonts w:ascii="Times New Roman" w:eastAsia="Times New Roman"/>
        </w:rPr>
        <w:t>2019</w:t>
      </w:r>
      <w:r>
        <w:t>】</w:t>
      </w:r>
      <w:r>
        <w:rPr>
          <w:rFonts w:ascii="Times New Roman" w:eastAsia="Times New Roman"/>
        </w:rPr>
        <w:t xml:space="preserve">365 </w:t>
      </w:r>
      <w:r>
        <w:t>号）</w:t>
      </w:r>
    </w:p>
    <w:p w:rsidR="00AD5B49" w:rsidRDefault="00CB732E">
      <w:pPr>
        <w:pStyle w:val="affa"/>
        <w:numPr>
          <w:ilvl w:val="0"/>
          <w:numId w:val="2"/>
        </w:numPr>
      </w:pPr>
      <w:r>
        <w:lastRenderedPageBreak/>
        <w:t>关于印发广东省政务数据资源共享实施细则的通知（</w:t>
      </w:r>
      <w:proofErr w:type="gramStart"/>
      <w:r>
        <w:t>粤政数函</w:t>
      </w:r>
      <w:proofErr w:type="gramEnd"/>
      <w:r>
        <w:t>【</w:t>
      </w:r>
      <w:r>
        <w:rPr>
          <w:rFonts w:ascii="Times New Roman" w:eastAsia="Times New Roman"/>
        </w:rPr>
        <w:t>2019</w:t>
      </w:r>
      <w:r>
        <w:t>】</w:t>
      </w:r>
      <w:r>
        <w:rPr>
          <w:rFonts w:ascii="Times New Roman" w:eastAsia="Times New Roman"/>
        </w:rPr>
        <w:t xml:space="preserve">644 </w:t>
      </w:r>
      <w:r>
        <w:t>号）</w:t>
      </w:r>
    </w:p>
    <w:p w:rsidR="00AD5B49" w:rsidRDefault="00CB732E">
      <w:pPr>
        <w:pStyle w:val="affa"/>
        <w:numPr>
          <w:ilvl w:val="0"/>
          <w:numId w:val="2"/>
        </w:numPr>
      </w:pPr>
      <w:r>
        <w:t>广东省人民政府办公厅关于印发广东省政务数据治理及应用</w:t>
      </w:r>
      <w:r>
        <w:t xml:space="preserve"> </w:t>
      </w:r>
      <w:r>
        <w:rPr>
          <w:rFonts w:ascii="Times New Roman" w:eastAsia="Times New Roman"/>
        </w:rPr>
        <w:t xml:space="preserve">2020 </w:t>
      </w:r>
      <w:r>
        <w:t>年</w:t>
      </w:r>
    </w:p>
    <w:p w:rsidR="00AD5B49" w:rsidRDefault="00CB732E">
      <w:pPr>
        <w:pStyle w:val="affa"/>
        <w:numPr>
          <w:ilvl w:val="0"/>
          <w:numId w:val="2"/>
        </w:numPr>
      </w:pPr>
      <w:r>
        <w:t>（第一批）工作方案通知（粤府办【</w:t>
      </w:r>
      <w:r>
        <w:rPr>
          <w:rFonts w:ascii="Times New Roman" w:eastAsia="Times New Roman"/>
        </w:rPr>
        <w:t>2020</w:t>
      </w:r>
      <w:r>
        <w:t>】</w:t>
      </w:r>
      <w:r>
        <w:rPr>
          <w:rFonts w:ascii="Times New Roman" w:eastAsia="Times New Roman"/>
        </w:rPr>
        <w:t xml:space="preserve">23 </w:t>
      </w:r>
      <w:r>
        <w:t>号）</w:t>
      </w:r>
    </w:p>
    <w:p w:rsidR="00AD5B49" w:rsidRDefault="00CB732E">
      <w:pPr>
        <w:pStyle w:val="affa"/>
        <w:numPr>
          <w:ilvl w:val="0"/>
          <w:numId w:val="2"/>
        </w:numPr>
      </w:pPr>
      <w:r>
        <w:t>广东省政务服务数据管理局关于做好政务大数据中心地市分节点建设项目管理工作的通知（</w:t>
      </w:r>
      <w:proofErr w:type="gramStart"/>
      <w:r>
        <w:t>粤政数函</w:t>
      </w:r>
      <w:proofErr w:type="gramEnd"/>
      <w:r>
        <w:t>【</w:t>
      </w:r>
      <w:r>
        <w:rPr>
          <w:rFonts w:ascii="Times New Roman" w:eastAsia="Times New Roman"/>
        </w:rPr>
        <w:t>2021</w:t>
      </w:r>
      <w:r>
        <w:t>】</w:t>
      </w:r>
      <w:r>
        <w:rPr>
          <w:rFonts w:ascii="Times New Roman" w:eastAsia="Times New Roman"/>
        </w:rPr>
        <w:t xml:space="preserve">14 </w:t>
      </w:r>
      <w:r>
        <w:t>号和</w:t>
      </w:r>
      <w:r>
        <w:t xml:space="preserve"> </w:t>
      </w:r>
      <w:r>
        <w:rPr>
          <w:rFonts w:ascii="Times New Roman" w:eastAsia="Times New Roman"/>
        </w:rPr>
        <w:t xml:space="preserve">15 </w:t>
      </w:r>
      <w:r>
        <w:t>号）</w:t>
      </w:r>
    </w:p>
    <w:p w:rsidR="00AD5B49" w:rsidRDefault="00CB732E">
      <w:pPr>
        <w:pStyle w:val="affa"/>
        <w:numPr>
          <w:ilvl w:val="0"/>
          <w:numId w:val="2"/>
        </w:numPr>
      </w:pPr>
      <w:r>
        <w:t>关于印发政务大数据中心地市分节点建设项目技术方案的通知（</w:t>
      </w:r>
      <w:proofErr w:type="gramStart"/>
      <w:r>
        <w:t>粤政数函</w:t>
      </w:r>
      <w:proofErr w:type="gramEnd"/>
      <w:r>
        <w:t>【</w:t>
      </w:r>
      <w:r>
        <w:rPr>
          <w:rFonts w:ascii="Times New Roman" w:eastAsia="Times New Roman"/>
        </w:rPr>
        <w:t>2020</w:t>
      </w:r>
      <w:r>
        <w:t>】</w:t>
      </w:r>
      <w:r>
        <w:rPr>
          <w:rFonts w:ascii="Times New Roman" w:eastAsia="Times New Roman"/>
        </w:rPr>
        <w:t xml:space="preserve">62 </w:t>
      </w:r>
      <w:r>
        <w:t>号和</w:t>
      </w:r>
      <w:r>
        <w:t xml:space="preserve"> </w:t>
      </w:r>
      <w:r>
        <w:rPr>
          <w:rFonts w:ascii="Times New Roman" w:eastAsia="Times New Roman"/>
        </w:rPr>
        <w:t xml:space="preserve">63 </w:t>
      </w:r>
      <w:r>
        <w:t>号）</w:t>
      </w:r>
    </w:p>
    <w:p w:rsidR="00AD5B49" w:rsidRDefault="00CB732E">
      <w:pPr>
        <w:pStyle w:val="affa"/>
        <w:numPr>
          <w:ilvl w:val="0"/>
          <w:numId w:val="2"/>
        </w:numPr>
      </w:pPr>
      <w:r>
        <w:rPr>
          <w:rFonts w:hint="eastAsia"/>
        </w:rPr>
        <w:t>广东省政务服务数据管理局关于印发《广东省数字政府基础能力均衡化发展指标任务执行标准（</w:t>
      </w:r>
      <w:r>
        <w:t>2023</w:t>
      </w:r>
      <w:r>
        <w:t>年修订）》的通知（</w:t>
      </w:r>
      <w:proofErr w:type="gramStart"/>
      <w:r>
        <w:t>粤政数函</w:t>
      </w:r>
      <w:proofErr w:type="gramEnd"/>
      <w:r>
        <w:t>〔</w:t>
      </w:r>
      <w:r>
        <w:t>2023</w:t>
      </w:r>
      <w:r>
        <w:t>〕</w:t>
      </w:r>
      <w:r>
        <w:t>514</w:t>
      </w:r>
      <w:r>
        <w:t>号）</w:t>
      </w:r>
    </w:p>
    <w:p w:rsidR="00AD5B49" w:rsidRDefault="00CB732E">
      <w:pPr>
        <w:pStyle w:val="2"/>
        <w:spacing w:before="260" w:after="260" w:line="416" w:lineRule="auto"/>
        <w:jc w:val="both"/>
      </w:pPr>
      <w:bookmarkStart w:id="7" w:name="_Toc184652266"/>
      <w:r>
        <w:t>项目建设目标和绩效</w:t>
      </w:r>
      <w:bookmarkEnd w:id="7"/>
    </w:p>
    <w:p w:rsidR="00AD5B49" w:rsidRDefault="00CB732E">
      <w:pPr>
        <w:pStyle w:val="3"/>
        <w:spacing w:before="260" w:after="260" w:line="416" w:lineRule="auto"/>
        <w:jc w:val="both"/>
      </w:pPr>
      <w:bookmarkStart w:id="8" w:name="_Toc184652267"/>
      <w:r>
        <w:t>总体目标</w:t>
      </w:r>
      <w:bookmarkEnd w:id="8"/>
    </w:p>
    <w:p w:rsidR="00AD5B49" w:rsidRDefault="00CB732E">
      <w:pPr>
        <w:pStyle w:val="aff7"/>
        <w:ind w:firstLine="480"/>
      </w:pPr>
      <w:r>
        <w:rPr>
          <w:rFonts w:hint="eastAsia"/>
        </w:rPr>
        <w:t>按照党中央、国务院关于发展数字经济、建设数字中国的总体要求，全面贯彻党的二十大精神，以《关于构建数据基础制度更好发挥</w:t>
      </w:r>
      <w:r>
        <w:rPr>
          <w:rFonts w:hint="eastAsia"/>
        </w:rPr>
        <w:t>数据要素作用的意见》《关于加强数字政府建设的指导意见》《广东省人民政府关于印发广东省数字政府改革建设“十四五”规划》等文件为遵循，紧紧围绕建设网络强国、数字中国战略部署，深入落实省委十三届二次全会精神，以数据集中和共享为途径，依法依规促进数据资源高效共享和有序开发利用，优化完善肇庆市数据资源“一网共享”技术体系，促进数据要素高效流通，培育壮大数据要素市场，增强数字政府效能，营造良好数字生态，进一步发挥数据在促进经济社会发展、服务政府、企业和群众等方面的重要作用。具体目标如下：</w:t>
      </w:r>
    </w:p>
    <w:p w:rsidR="00AD5B49" w:rsidRDefault="00CB732E">
      <w:pPr>
        <w:pStyle w:val="aff7"/>
        <w:ind w:firstLine="480"/>
      </w:pPr>
      <w:r>
        <w:rPr>
          <w:rFonts w:hint="eastAsia"/>
        </w:rPr>
        <w:t>一是持续开展</w:t>
      </w:r>
      <w:r>
        <w:t>省政务大数据中心肇</w:t>
      </w:r>
      <w:r>
        <w:t>庆分节</w:t>
      </w:r>
      <w:proofErr w:type="gramStart"/>
      <w:r>
        <w:t>点标准</w:t>
      </w:r>
      <w:proofErr w:type="gramEnd"/>
      <w:r>
        <w:t>版系统</w:t>
      </w:r>
      <w:r>
        <w:rPr>
          <w:rFonts w:hint="eastAsia"/>
        </w:rPr>
        <w:t>的运营工作。</w:t>
      </w:r>
      <w:proofErr w:type="gramStart"/>
      <w:r>
        <w:rPr>
          <w:rFonts w:hint="eastAsia"/>
        </w:rPr>
        <w:t>强化省</w:t>
      </w:r>
      <w:proofErr w:type="gramEnd"/>
      <w:r>
        <w:rPr>
          <w:rFonts w:hint="eastAsia"/>
        </w:rPr>
        <w:t>政务大数据中心肇庆分节</w:t>
      </w:r>
      <w:proofErr w:type="gramStart"/>
      <w:r>
        <w:rPr>
          <w:rFonts w:hint="eastAsia"/>
        </w:rPr>
        <w:t>点标准</w:t>
      </w:r>
      <w:proofErr w:type="gramEnd"/>
      <w:r>
        <w:rPr>
          <w:rFonts w:hint="eastAsia"/>
        </w:rPr>
        <w:t>版系统数据治理能力，推进数据高效有序共享和开发利用，促进公共数据资源发布、共享，满足省市相关数字政府考核要求。同时，强化数据资源运营能力，持续提升数据资源规模和数据质量，畅通公共数据资源大循环，数据赋能经济社会高质量发展。</w:t>
      </w:r>
    </w:p>
    <w:p w:rsidR="00AD5B49" w:rsidRDefault="00CB732E">
      <w:pPr>
        <w:pStyle w:val="aff7"/>
        <w:ind w:firstLine="480"/>
      </w:pPr>
      <w:r>
        <w:rPr>
          <w:rFonts w:hint="eastAsia"/>
        </w:rPr>
        <w:t>二</w:t>
      </w:r>
      <w:r>
        <w:rPr>
          <w:rFonts w:hint="eastAsia"/>
        </w:rPr>
        <w:t>是持续开展省政务大数据中心肇庆分节</w:t>
      </w:r>
      <w:proofErr w:type="gramStart"/>
      <w:r>
        <w:rPr>
          <w:rFonts w:hint="eastAsia"/>
        </w:rPr>
        <w:t>点标准</w:t>
      </w:r>
      <w:proofErr w:type="gramEnd"/>
      <w:r>
        <w:rPr>
          <w:rFonts w:hint="eastAsia"/>
        </w:rPr>
        <w:t>版系统的运维工作。保证省政务大数据中心肇庆分节</w:t>
      </w:r>
      <w:proofErr w:type="gramStart"/>
      <w:r>
        <w:rPr>
          <w:rFonts w:hint="eastAsia"/>
        </w:rPr>
        <w:t>点标准</w:t>
      </w:r>
      <w:proofErr w:type="gramEnd"/>
      <w:r>
        <w:rPr>
          <w:rFonts w:hint="eastAsia"/>
        </w:rPr>
        <w:t>版系统各系统实现可靠、安全、高效的运行。</w:t>
      </w:r>
    </w:p>
    <w:p w:rsidR="00AD5B49" w:rsidRDefault="00CB732E">
      <w:pPr>
        <w:pStyle w:val="3"/>
      </w:pPr>
      <w:bookmarkStart w:id="9" w:name="_Toc184652268"/>
      <w:r>
        <w:rPr>
          <w:rFonts w:hint="eastAsia"/>
        </w:rPr>
        <w:lastRenderedPageBreak/>
        <w:t>项目绩效</w:t>
      </w:r>
      <w:bookmarkEnd w:id="9"/>
    </w:p>
    <w:tbl>
      <w:tblPr>
        <w:tblW w:w="5000" w:type="pct"/>
        <w:tblLook w:val="04A0" w:firstRow="1" w:lastRow="0" w:firstColumn="1" w:lastColumn="0" w:noHBand="0" w:noVBand="1"/>
      </w:tblPr>
      <w:tblGrid>
        <w:gridCol w:w="1043"/>
        <w:gridCol w:w="1248"/>
        <w:gridCol w:w="2071"/>
        <w:gridCol w:w="2275"/>
        <w:gridCol w:w="1659"/>
      </w:tblGrid>
      <w:tr w:rsidR="00AD5B49">
        <w:trPr>
          <w:trHeight w:val="593"/>
        </w:trPr>
        <w:tc>
          <w:tcPr>
            <w:tcW w:w="62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5B49" w:rsidRDefault="00CB732E">
            <w:pPr>
              <w:widowControl/>
              <w:jc w:val="center"/>
              <w:rPr>
                <w:color w:val="000000"/>
                <w:kern w:val="0"/>
                <w:szCs w:val="24"/>
              </w:rPr>
            </w:pPr>
            <w:r>
              <w:rPr>
                <w:rFonts w:hint="eastAsia"/>
                <w:color w:val="000000"/>
                <w:kern w:val="0"/>
                <w:szCs w:val="24"/>
              </w:rPr>
              <w:t>绩效指标</w:t>
            </w:r>
          </w:p>
        </w:tc>
        <w:tc>
          <w:tcPr>
            <w:tcW w:w="752" w:type="pct"/>
            <w:tcBorders>
              <w:top w:val="single" w:sz="4" w:space="0" w:color="auto"/>
              <w:left w:val="nil"/>
              <w:bottom w:val="single" w:sz="4" w:space="0" w:color="auto"/>
              <w:right w:val="single" w:sz="4" w:space="0" w:color="auto"/>
            </w:tcBorders>
            <w:shd w:val="clear" w:color="auto" w:fill="auto"/>
            <w:vAlign w:val="center"/>
          </w:tcPr>
          <w:p w:rsidR="00AD5B49" w:rsidRDefault="00CB732E">
            <w:pPr>
              <w:widowControl/>
              <w:jc w:val="center"/>
              <w:rPr>
                <w:color w:val="000000"/>
                <w:kern w:val="0"/>
                <w:szCs w:val="24"/>
              </w:rPr>
            </w:pPr>
            <w:r>
              <w:rPr>
                <w:rFonts w:hint="eastAsia"/>
                <w:color w:val="000000"/>
                <w:kern w:val="0"/>
                <w:szCs w:val="24"/>
              </w:rPr>
              <w:t>一级指标</w:t>
            </w:r>
          </w:p>
        </w:tc>
        <w:tc>
          <w:tcPr>
            <w:tcW w:w="1248" w:type="pct"/>
            <w:tcBorders>
              <w:top w:val="single" w:sz="4" w:space="0" w:color="auto"/>
              <w:left w:val="nil"/>
              <w:bottom w:val="single" w:sz="4" w:space="0" w:color="auto"/>
              <w:right w:val="single" w:sz="4" w:space="0" w:color="auto"/>
            </w:tcBorders>
            <w:shd w:val="clear" w:color="auto" w:fill="auto"/>
            <w:vAlign w:val="center"/>
          </w:tcPr>
          <w:p w:rsidR="00AD5B49" w:rsidRDefault="00CB732E">
            <w:pPr>
              <w:widowControl/>
              <w:jc w:val="center"/>
              <w:rPr>
                <w:color w:val="000000"/>
                <w:kern w:val="0"/>
                <w:szCs w:val="24"/>
              </w:rPr>
            </w:pPr>
            <w:r>
              <w:rPr>
                <w:rFonts w:hint="eastAsia"/>
                <w:color w:val="000000"/>
                <w:kern w:val="0"/>
                <w:szCs w:val="24"/>
              </w:rPr>
              <w:t>二级指标</w:t>
            </w:r>
          </w:p>
        </w:tc>
        <w:tc>
          <w:tcPr>
            <w:tcW w:w="1371" w:type="pct"/>
            <w:tcBorders>
              <w:top w:val="single" w:sz="4" w:space="0" w:color="auto"/>
              <w:left w:val="nil"/>
              <w:bottom w:val="single" w:sz="4" w:space="0" w:color="auto"/>
              <w:right w:val="single" w:sz="4" w:space="0" w:color="auto"/>
            </w:tcBorders>
            <w:shd w:val="clear" w:color="auto" w:fill="auto"/>
            <w:vAlign w:val="center"/>
          </w:tcPr>
          <w:p w:rsidR="00AD5B49" w:rsidRDefault="00CB732E">
            <w:pPr>
              <w:widowControl/>
              <w:jc w:val="center"/>
              <w:rPr>
                <w:color w:val="000000"/>
                <w:kern w:val="0"/>
                <w:szCs w:val="24"/>
              </w:rPr>
            </w:pPr>
            <w:r>
              <w:rPr>
                <w:rFonts w:hint="eastAsia"/>
                <w:color w:val="000000"/>
                <w:kern w:val="0"/>
                <w:szCs w:val="24"/>
              </w:rPr>
              <w:t>三级指标（示例）</w:t>
            </w:r>
          </w:p>
        </w:tc>
        <w:tc>
          <w:tcPr>
            <w:tcW w:w="1000" w:type="pct"/>
            <w:tcBorders>
              <w:top w:val="single" w:sz="4" w:space="0" w:color="auto"/>
              <w:left w:val="nil"/>
              <w:bottom w:val="single" w:sz="4" w:space="0" w:color="auto"/>
              <w:right w:val="single" w:sz="4" w:space="0" w:color="auto"/>
            </w:tcBorders>
            <w:shd w:val="clear" w:color="auto" w:fill="auto"/>
            <w:vAlign w:val="center"/>
          </w:tcPr>
          <w:p w:rsidR="00AD5B49" w:rsidRDefault="00CB732E">
            <w:pPr>
              <w:widowControl/>
              <w:jc w:val="center"/>
              <w:rPr>
                <w:color w:val="000000"/>
                <w:kern w:val="0"/>
                <w:szCs w:val="24"/>
              </w:rPr>
            </w:pPr>
            <w:r>
              <w:rPr>
                <w:rFonts w:hint="eastAsia"/>
                <w:color w:val="000000"/>
                <w:kern w:val="0"/>
                <w:szCs w:val="24"/>
              </w:rPr>
              <w:t>指标值（示例）</w:t>
            </w:r>
          </w:p>
        </w:tc>
      </w:tr>
      <w:tr w:rsidR="00AD5B49">
        <w:trPr>
          <w:trHeight w:val="600"/>
        </w:trPr>
        <w:tc>
          <w:tcPr>
            <w:tcW w:w="629" w:type="pct"/>
            <w:vMerge/>
            <w:tcBorders>
              <w:top w:val="single" w:sz="4" w:space="0" w:color="auto"/>
              <w:left w:val="single" w:sz="4" w:space="0" w:color="auto"/>
              <w:bottom w:val="single" w:sz="4" w:space="0" w:color="auto"/>
              <w:right w:val="single" w:sz="4" w:space="0" w:color="auto"/>
            </w:tcBorders>
            <w:vAlign w:val="center"/>
          </w:tcPr>
          <w:p w:rsidR="00AD5B49" w:rsidRDefault="00AD5B49">
            <w:pPr>
              <w:widowControl/>
              <w:jc w:val="left"/>
              <w:rPr>
                <w:color w:val="000000"/>
                <w:kern w:val="0"/>
                <w:szCs w:val="24"/>
              </w:rPr>
            </w:pPr>
          </w:p>
        </w:tc>
        <w:tc>
          <w:tcPr>
            <w:tcW w:w="752" w:type="pct"/>
            <w:vMerge w:val="restart"/>
            <w:tcBorders>
              <w:top w:val="nil"/>
              <w:left w:val="single" w:sz="4" w:space="0" w:color="auto"/>
              <w:bottom w:val="single" w:sz="4" w:space="0" w:color="000000"/>
              <w:right w:val="single" w:sz="4" w:space="0" w:color="auto"/>
            </w:tcBorders>
            <w:shd w:val="clear" w:color="auto" w:fill="auto"/>
            <w:vAlign w:val="center"/>
          </w:tcPr>
          <w:p w:rsidR="00AD5B49" w:rsidRDefault="00CB732E">
            <w:pPr>
              <w:widowControl/>
              <w:jc w:val="center"/>
              <w:rPr>
                <w:color w:val="000000"/>
                <w:kern w:val="0"/>
                <w:szCs w:val="24"/>
              </w:rPr>
            </w:pPr>
            <w:r>
              <w:rPr>
                <w:rFonts w:hint="eastAsia"/>
                <w:color w:val="000000"/>
                <w:kern w:val="0"/>
                <w:szCs w:val="24"/>
              </w:rPr>
              <w:t>产出指标</w:t>
            </w:r>
          </w:p>
        </w:tc>
        <w:tc>
          <w:tcPr>
            <w:tcW w:w="1248" w:type="pct"/>
            <w:vMerge w:val="restart"/>
            <w:tcBorders>
              <w:top w:val="nil"/>
              <w:left w:val="single" w:sz="4" w:space="0" w:color="auto"/>
              <w:right w:val="single" w:sz="4" w:space="0" w:color="auto"/>
            </w:tcBorders>
            <w:shd w:val="clear" w:color="auto" w:fill="auto"/>
            <w:vAlign w:val="center"/>
          </w:tcPr>
          <w:p w:rsidR="00AD5B49" w:rsidRDefault="00CB732E">
            <w:pPr>
              <w:widowControl/>
              <w:jc w:val="center"/>
              <w:rPr>
                <w:color w:val="000000"/>
                <w:kern w:val="0"/>
                <w:szCs w:val="24"/>
              </w:rPr>
            </w:pPr>
            <w:r>
              <w:rPr>
                <w:rFonts w:hint="eastAsia"/>
                <w:color w:val="000000"/>
                <w:kern w:val="0"/>
                <w:szCs w:val="24"/>
              </w:rPr>
              <w:t>数量指标</w:t>
            </w:r>
          </w:p>
        </w:tc>
        <w:tc>
          <w:tcPr>
            <w:tcW w:w="1371" w:type="pct"/>
            <w:tcBorders>
              <w:top w:val="nil"/>
              <w:left w:val="nil"/>
              <w:bottom w:val="single" w:sz="4" w:space="0" w:color="auto"/>
              <w:right w:val="single" w:sz="4" w:space="0" w:color="auto"/>
            </w:tcBorders>
            <w:shd w:val="clear" w:color="auto" w:fill="auto"/>
            <w:vAlign w:val="center"/>
          </w:tcPr>
          <w:p w:rsidR="00AD5B49" w:rsidRDefault="00CB732E">
            <w:pPr>
              <w:widowControl/>
              <w:jc w:val="center"/>
              <w:rPr>
                <w:kern w:val="0"/>
                <w:szCs w:val="24"/>
              </w:rPr>
            </w:pPr>
            <w:r>
              <w:rPr>
                <w:rFonts w:hint="eastAsia"/>
                <w:kern w:val="0"/>
                <w:szCs w:val="24"/>
              </w:rPr>
              <w:t>常态化驻场服务人数</w:t>
            </w:r>
          </w:p>
        </w:tc>
        <w:tc>
          <w:tcPr>
            <w:tcW w:w="1000" w:type="pct"/>
            <w:tcBorders>
              <w:top w:val="nil"/>
              <w:left w:val="nil"/>
              <w:bottom w:val="single" w:sz="4" w:space="0" w:color="auto"/>
              <w:right w:val="single" w:sz="4" w:space="0" w:color="auto"/>
            </w:tcBorders>
            <w:shd w:val="clear" w:color="auto" w:fill="auto"/>
            <w:vAlign w:val="center"/>
          </w:tcPr>
          <w:p w:rsidR="00AD5B49" w:rsidRDefault="00CB732E">
            <w:pPr>
              <w:widowControl/>
              <w:jc w:val="center"/>
              <w:rPr>
                <w:color w:val="000000"/>
                <w:kern w:val="0"/>
                <w:szCs w:val="24"/>
              </w:rPr>
            </w:pPr>
            <w:r>
              <w:rPr>
                <w:rFonts w:hint="eastAsia"/>
                <w:color w:val="000000"/>
                <w:kern w:val="0"/>
                <w:szCs w:val="24"/>
              </w:rPr>
              <w:t>≥</w:t>
            </w:r>
            <w:r>
              <w:rPr>
                <w:color w:val="000000"/>
                <w:kern w:val="0"/>
                <w:szCs w:val="24"/>
              </w:rPr>
              <w:t>2</w:t>
            </w:r>
            <w:r>
              <w:rPr>
                <w:rFonts w:hint="eastAsia"/>
                <w:color w:val="000000"/>
                <w:kern w:val="0"/>
                <w:szCs w:val="24"/>
              </w:rPr>
              <w:t>人</w:t>
            </w:r>
          </w:p>
        </w:tc>
      </w:tr>
      <w:tr w:rsidR="00AD5B49">
        <w:trPr>
          <w:trHeight w:val="450"/>
        </w:trPr>
        <w:tc>
          <w:tcPr>
            <w:tcW w:w="629" w:type="pct"/>
            <w:vMerge/>
            <w:tcBorders>
              <w:top w:val="single" w:sz="4" w:space="0" w:color="auto"/>
              <w:left w:val="single" w:sz="4" w:space="0" w:color="auto"/>
              <w:bottom w:val="single" w:sz="4" w:space="0" w:color="auto"/>
              <w:right w:val="single" w:sz="4" w:space="0" w:color="auto"/>
            </w:tcBorders>
            <w:vAlign w:val="center"/>
          </w:tcPr>
          <w:p w:rsidR="00AD5B49" w:rsidRDefault="00AD5B49">
            <w:pPr>
              <w:widowControl/>
              <w:jc w:val="left"/>
              <w:rPr>
                <w:color w:val="000000"/>
                <w:kern w:val="0"/>
                <w:szCs w:val="24"/>
              </w:rPr>
            </w:pPr>
          </w:p>
        </w:tc>
        <w:tc>
          <w:tcPr>
            <w:tcW w:w="752" w:type="pct"/>
            <w:vMerge/>
            <w:tcBorders>
              <w:top w:val="nil"/>
              <w:left w:val="single" w:sz="4" w:space="0" w:color="auto"/>
              <w:bottom w:val="single" w:sz="4" w:space="0" w:color="000000"/>
              <w:right w:val="single" w:sz="4" w:space="0" w:color="auto"/>
            </w:tcBorders>
            <w:vAlign w:val="center"/>
          </w:tcPr>
          <w:p w:rsidR="00AD5B49" w:rsidRDefault="00AD5B49">
            <w:pPr>
              <w:widowControl/>
              <w:jc w:val="left"/>
              <w:rPr>
                <w:color w:val="000000"/>
                <w:kern w:val="0"/>
                <w:szCs w:val="24"/>
              </w:rPr>
            </w:pPr>
          </w:p>
        </w:tc>
        <w:tc>
          <w:tcPr>
            <w:tcW w:w="1248" w:type="pct"/>
            <w:vMerge/>
            <w:tcBorders>
              <w:left w:val="single" w:sz="4" w:space="0" w:color="auto"/>
              <w:right w:val="single" w:sz="4" w:space="0" w:color="auto"/>
            </w:tcBorders>
            <w:vAlign w:val="center"/>
          </w:tcPr>
          <w:p w:rsidR="00AD5B49" w:rsidRDefault="00AD5B49">
            <w:pPr>
              <w:widowControl/>
              <w:jc w:val="left"/>
              <w:rPr>
                <w:color w:val="000000"/>
                <w:kern w:val="0"/>
                <w:szCs w:val="24"/>
              </w:rPr>
            </w:pPr>
          </w:p>
        </w:tc>
        <w:tc>
          <w:tcPr>
            <w:tcW w:w="1371" w:type="pct"/>
            <w:tcBorders>
              <w:top w:val="nil"/>
              <w:left w:val="nil"/>
              <w:bottom w:val="single" w:sz="4" w:space="0" w:color="auto"/>
              <w:right w:val="single" w:sz="4" w:space="0" w:color="auto"/>
            </w:tcBorders>
            <w:shd w:val="clear" w:color="auto" w:fill="auto"/>
            <w:vAlign w:val="center"/>
          </w:tcPr>
          <w:p w:rsidR="00AD5B49" w:rsidRDefault="00CB732E">
            <w:pPr>
              <w:widowControl/>
              <w:jc w:val="center"/>
              <w:rPr>
                <w:kern w:val="0"/>
                <w:szCs w:val="24"/>
              </w:rPr>
            </w:pPr>
            <w:r>
              <w:rPr>
                <w:rFonts w:hint="eastAsia"/>
                <w:kern w:val="0"/>
                <w:szCs w:val="24"/>
              </w:rPr>
              <w:t>巡检报告提交次数</w:t>
            </w:r>
          </w:p>
        </w:tc>
        <w:tc>
          <w:tcPr>
            <w:tcW w:w="1000" w:type="pct"/>
            <w:tcBorders>
              <w:top w:val="nil"/>
              <w:left w:val="nil"/>
              <w:bottom w:val="single" w:sz="4" w:space="0" w:color="auto"/>
              <w:right w:val="single" w:sz="4" w:space="0" w:color="auto"/>
            </w:tcBorders>
            <w:shd w:val="clear" w:color="auto" w:fill="auto"/>
            <w:vAlign w:val="center"/>
          </w:tcPr>
          <w:p w:rsidR="00AD5B49" w:rsidRDefault="00CB732E">
            <w:pPr>
              <w:widowControl/>
              <w:jc w:val="center"/>
              <w:rPr>
                <w:color w:val="000000"/>
                <w:kern w:val="0"/>
                <w:szCs w:val="24"/>
              </w:rPr>
            </w:pPr>
            <w:r>
              <w:rPr>
                <w:rFonts w:hint="eastAsia"/>
                <w:color w:val="000000"/>
                <w:kern w:val="0"/>
                <w:szCs w:val="24"/>
              </w:rPr>
              <w:t>≥</w:t>
            </w:r>
            <w:r>
              <w:rPr>
                <w:color w:val="000000"/>
                <w:kern w:val="0"/>
                <w:szCs w:val="24"/>
              </w:rPr>
              <w:t>12</w:t>
            </w:r>
            <w:r>
              <w:rPr>
                <w:rFonts w:hint="eastAsia"/>
                <w:color w:val="000000"/>
                <w:kern w:val="0"/>
                <w:szCs w:val="24"/>
              </w:rPr>
              <w:t>份</w:t>
            </w:r>
          </w:p>
        </w:tc>
      </w:tr>
      <w:tr w:rsidR="00AD5B49">
        <w:trPr>
          <w:trHeight w:val="450"/>
        </w:trPr>
        <w:tc>
          <w:tcPr>
            <w:tcW w:w="629" w:type="pct"/>
            <w:vMerge/>
            <w:tcBorders>
              <w:top w:val="single" w:sz="4" w:space="0" w:color="auto"/>
              <w:left w:val="single" w:sz="4" w:space="0" w:color="auto"/>
              <w:bottom w:val="single" w:sz="4" w:space="0" w:color="auto"/>
              <w:right w:val="single" w:sz="4" w:space="0" w:color="auto"/>
            </w:tcBorders>
            <w:vAlign w:val="center"/>
          </w:tcPr>
          <w:p w:rsidR="00AD5B49" w:rsidRDefault="00AD5B49">
            <w:pPr>
              <w:widowControl/>
              <w:jc w:val="left"/>
              <w:rPr>
                <w:color w:val="000000"/>
                <w:kern w:val="0"/>
                <w:szCs w:val="24"/>
              </w:rPr>
            </w:pPr>
          </w:p>
        </w:tc>
        <w:tc>
          <w:tcPr>
            <w:tcW w:w="752" w:type="pct"/>
            <w:vMerge/>
            <w:tcBorders>
              <w:top w:val="nil"/>
              <w:left w:val="single" w:sz="4" w:space="0" w:color="auto"/>
              <w:bottom w:val="single" w:sz="4" w:space="0" w:color="000000"/>
              <w:right w:val="single" w:sz="4" w:space="0" w:color="auto"/>
            </w:tcBorders>
            <w:vAlign w:val="center"/>
          </w:tcPr>
          <w:p w:rsidR="00AD5B49" w:rsidRDefault="00AD5B49">
            <w:pPr>
              <w:widowControl/>
              <w:jc w:val="left"/>
              <w:rPr>
                <w:color w:val="000000"/>
                <w:kern w:val="0"/>
                <w:szCs w:val="24"/>
              </w:rPr>
            </w:pPr>
          </w:p>
        </w:tc>
        <w:tc>
          <w:tcPr>
            <w:tcW w:w="1248" w:type="pct"/>
            <w:vMerge/>
            <w:tcBorders>
              <w:left w:val="single" w:sz="4" w:space="0" w:color="auto"/>
              <w:bottom w:val="single" w:sz="4" w:space="0" w:color="auto"/>
              <w:right w:val="single" w:sz="4" w:space="0" w:color="auto"/>
            </w:tcBorders>
            <w:vAlign w:val="center"/>
          </w:tcPr>
          <w:p w:rsidR="00AD5B49" w:rsidRDefault="00AD5B49">
            <w:pPr>
              <w:widowControl/>
              <w:jc w:val="left"/>
              <w:rPr>
                <w:color w:val="000000"/>
                <w:kern w:val="0"/>
                <w:szCs w:val="24"/>
              </w:rPr>
            </w:pPr>
          </w:p>
        </w:tc>
        <w:tc>
          <w:tcPr>
            <w:tcW w:w="1371" w:type="pct"/>
            <w:tcBorders>
              <w:top w:val="nil"/>
              <w:left w:val="nil"/>
              <w:bottom w:val="single" w:sz="4" w:space="0" w:color="auto"/>
              <w:right w:val="single" w:sz="4" w:space="0" w:color="auto"/>
            </w:tcBorders>
            <w:shd w:val="clear" w:color="auto" w:fill="auto"/>
            <w:vAlign w:val="center"/>
          </w:tcPr>
          <w:p w:rsidR="00AD5B49" w:rsidRDefault="00CB732E">
            <w:pPr>
              <w:widowControl/>
              <w:jc w:val="center"/>
              <w:rPr>
                <w:kern w:val="0"/>
                <w:szCs w:val="24"/>
              </w:rPr>
            </w:pPr>
            <w:proofErr w:type="gramStart"/>
            <w:r>
              <w:rPr>
                <w:rFonts w:hint="eastAsia"/>
                <w:kern w:val="0"/>
                <w:szCs w:val="24"/>
              </w:rPr>
              <w:t>重保期间</w:t>
            </w:r>
            <w:proofErr w:type="gramEnd"/>
            <w:r>
              <w:rPr>
                <w:rFonts w:hint="eastAsia"/>
                <w:kern w:val="0"/>
                <w:szCs w:val="24"/>
              </w:rPr>
              <w:t>7</w:t>
            </w:r>
            <w:r>
              <w:rPr>
                <w:kern w:val="0"/>
                <w:szCs w:val="24"/>
              </w:rPr>
              <w:t>*24</w:t>
            </w:r>
            <w:r>
              <w:rPr>
                <w:rFonts w:hint="eastAsia"/>
                <w:kern w:val="0"/>
                <w:szCs w:val="24"/>
              </w:rPr>
              <w:t>小时驻场服务人员人数</w:t>
            </w:r>
          </w:p>
        </w:tc>
        <w:tc>
          <w:tcPr>
            <w:tcW w:w="1000" w:type="pct"/>
            <w:tcBorders>
              <w:top w:val="nil"/>
              <w:left w:val="nil"/>
              <w:bottom w:val="single" w:sz="4" w:space="0" w:color="auto"/>
              <w:right w:val="single" w:sz="4" w:space="0" w:color="auto"/>
            </w:tcBorders>
            <w:shd w:val="clear" w:color="auto" w:fill="auto"/>
            <w:vAlign w:val="center"/>
          </w:tcPr>
          <w:p w:rsidR="00AD5B49" w:rsidRDefault="00CB732E">
            <w:pPr>
              <w:widowControl/>
              <w:jc w:val="center"/>
              <w:rPr>
                <w:color w:val="000000"/>
                <w:kern w:val="0"/>
                <w:szCs w:val="24"/>
              </w:rPr>
            </w:pPr>
            <w:r>
              <w:rPr>
                <w:rFonts w:hint="eastAsia"/>
                <w:color w:val="000000"/>
                <w:kern w:val="0"/>
                <w:szCs w:val="24"/>
              </w:rPr>
              <w:t>≥</w:t>
            </w:r>
            <w:r>
              <w:rPr>
                <w:color w:val="000000"/>
                <w:kern w:val="0"/>
                <w:szCs w:val="24"/>
              </w:rPr>
              <w:t>2</w:t>
            </w:r>
            <w:r>
              <w:rPr>
                <w:rFonts w:hint="eastAsia"/>
                <w:color w:val="000000"/>
                <w:kern w:val="0"/>
                <w:szCs w:val="24"/>
              </w:rPr>
              <w:t>人</w:t>
            </w:r>
          </w:p>
        </w:tc>
      </w:tr>
      <w:tr w:rsidR="00AD5B49">
        <w:trPr>
          <w:trHeight w:val="450"/>
        </w:trPr>
        <w:tc>
          <w:tcPr>
            <w:tcW w:w="629" w:type="pct"/>
            <w:vMerge/>
            <w:tcBorders>
              <w:top w:val="single" w:sz="4" w:space="0" w:color="auto"/>
              <w:left w:val="single" w:sz="4" w:space="0" w:color="auto"/>
              <w:bottom w:val="single" w:sz="4" w:space="0" w:color="auto"/>
              <w:right w:val="single" w:sz="4" w:space="0" w:color="auto"/>
            </w:tcBorders>
            <w:vAlign w:val="center"/>
          </w:tcPr>
          <w:p w:rsidR="00AD5B49" w:rsidRDefault="00AD5B49">
            <w:pPr>
              <w:widowControl/>
              <w:jc w:val="left"/>
              <w:rPr>
                <w:color w:val="000000"/>
                <w:kern w:val="0"/>
                <w:szCs w:val="24"/>
              </w:rPr>
            </w:pPr>
          </w:p>
        </w:tc>
        <w:tc>
          <w:tcPr>
            <w:tcW w:w="752" w:type="pct"/>
            <w:vMerge/>
            <w:tcBorders>
              <w:top w:val="nil"/>
              <w:left w:val="single" w:sz="4" w:space="0" w:color="auto"/>
              <w:bottom w:val="single" w:sz="4" w:space="0" w:color="000000"/>
              <w:right w:val="single" w:sz="4" w:space="0" w:color="auto"/>
            </w:tcBorders>
            <w:vAlign w:val="center"/>
          </w:tcPr>
          <w:p w:rsidR="00AD5B49" w:rsidRDefault="00AD5B49">
            <w:pPr>
              <w:widowControl/>
              <w:jc w:val="left"/>
              <w:rPr>
                <w:color w:val="000000"/>
                <w:kern w:val="0"/>
                <w:szCs w:val="24"/>
              </w:rPr>
            </w:pPr>
          </w:p>
        </w:tc>
        <w:tc>
          <w:tcPr>
            <w:tcW w:w="1248" w:type="pct"/>
            <w:vMerge w:val="restart"/>
            <w:tcBorders>
              <w:top w:val="nil"/>
              <w:left w:val="single" w:sz="4" w:space="0" w:color="auto"/>
              <w:bottom w:val="single" w:sz="4" w:space="0" w:color="auto"/>
              <w:right w:val="single" w:sz="4" w:space="0" w:color="auto"/>
            </w:tcBorders>
            <w:shd w:val="clear" w:color="auto" w:fill="auto"/>
            <w:vAlign w:val="center"/>
          </w:tcPr>
          <w:p w:rsidR="00AD5B49" w:rsidRDefault="00CB732E">
            <w:pPr>
              <w:widowControl/>
              <w:jc w:val="center"/>
              <w:rPr>
                <w:color w:val="000000"/>
                <w:kern w:val="0"/>
                <w:szCs w:val="24"/>
              </w:rPr>
            </w:pPr>
            <w:r>
              <w:rPr>
                <w:rFonts w:hint="eastAsia"/>
                <w:color w:val="000000"/>
                <w:kern w:val="0"/>
                <w:szCs w:val="24"/>
              </w:rPr>
              <w:t>质量指标</w:t>
            </w:r>
          </w:p>
        </w:tc>
        <w:tc>
          <w:tcPr>
            <w:tcW w:w="1371" w:type="pct"/>
            <w:tcBorders>
              <w:top w:val="nil"/>
              <w:left w:val="nil"/>
              <w:bottom w:val="single" w:sz="4" w:space="0" w:color="auto"/>
              <w:right w:val="single" w:sz="4" w:space="0" w:color="auto"/>
            </w:tcBorders>
            <w:shd w:val="clear" w:color="auto" w:fill="auto"/>
            <w:vAlign w:val="center"/>
          </w:tcPr>
          <w:p w:rsidR="00AD5B49" w:rsidRDefault="00CB732E">
            <w:pPr>
              <w:widowControl/>
              <w:jc w:val="center"/>
              <w:rPr>
                <w:color w:val="000000"/>
                <w:kern w:val="0"/>
                <w:szCs w:val="24"/>
              </w:rPr>
            </w:pPr>
            <w:r>
              <w:rPr>
                <w:rFonts w:hint="eastAsia"/>
                <w:color w:val="000000"/>
                <w:kern w:val="0"/>
                <w:szCs w:val="24"/>
              </w:rPr>
              <w:t>系统验收合格率</w:t>
            </w:r>
          </w:p>
        </w:tc>
        <w:tc>
          <w:tcPr>
            <w:tcW w:w="1000" w:type="pct"/>
            <w:tcBorders>
              <w:top w:val="nil"/>
              <w:left w:val="nil"/>
              <w:bottom w:val="single" w:sz="4" w:space="0" w:color="auto"/>
              <w:right w:val="single" w:sz="4" w:space="0" w:color="auto"/>
            </w:tcBorders>
            <w:shd w:val="clear" w:color="auto" w:fill="auto"/>
            <w:vAlign w:val="center"/>
          </w:tcPr>
          <w:p w:rsidR="00AD5B49" w:rsidRDefault="00CB732E">
            <w:pPr>
              <w:widowControl/>
              <w:jc w:val="center"/>
              <w:rPr>
                <w:color w:val="000000"/>
                <w:kern w:val="0"/>
                <w:szCs w:val="24"/>
              </w:rPr>
            </w:pPr>
            <w:r>
              <w:rPr>
                <w:rFonts w:hint="eastAsia"/>
                <w:color w:val="000000"/>
                <w:kern w:val="0"/>
                <w:szCs w:val="24"/>
              </w:rPr>
              <w:t>≥</w:t>
            </w:r>
            <w:r>
              <w:rPr>
                <w:rFonts w:hint="eastAsia"/>
                <w:color w:val="000000"/>
                <w:kern w:val="0"/>
                <w:szCs w:val="24"/>
              </w:rPr>
              <w:t>90%</w:t>
            </w:r>
          </w:p>
        </w:tc>
      </w:tr>
      <w:tr w:rsidR="00AD5B49">
        <w:trPr>
          <w:trHeight w:val="450"/>
        </w:trPr>
        <w:tc>
          <w:tcPr>
            <w:tcW w:w="629" w:type="pct"/>
            <w:vMerge/>
            <w:tcBorders>
              <w:top w:val="single" w:sz="4" w:space="0" w:color="auto"/>
              <w:left w:val="single" w:sz="4" w:space="0" w:color="auto"/>
              <w:bottom w:val="single" w:sz="4" w:space="0" w:color="auto"/>
              <w:right w:val="single" w:sz="4" w:space="0" w:color="auto"/>
            </w:tcBorders>
            <w:vAlign w:val="center"/>
          </w:tcPr>
          <w:p w:rsidR="00AD5B49" w:rsidRDefault="00AD5B49">
            <w:pPr>
              <w:widowControl/>
              <w:jc w:val="left"/>
              <w:rPr>
                <w:color w:val="000000"/>
                <w:kern w:val="0"/>
                <w:szCs w:val="24"/>
              </w:rPr>
            </w:pPr>
          </w:p>
        </w:tc>
        <w:tc>
          <w:tcPr>
            <w:tcW w:w="752" w:type="pct"/>
            <w:vMerge/>
            <w:tcBorders>
              <w:top w:val="nil"/>
              <w:left w:val="single" w:sz="4" w:space="0" w:color="auto"/>
              <w:bottom w:val="single" w:sz="4" w:space="0" w:color="000000"/>
              <w:right w:val="single" w:sz="4" w:space="0" w:color="auto"/>
            </w:tcBorders>
            <w:vAlign w:val="center"/>
          </w:tcPr>
          <w:p w:rsidR="00AD5B49" w:rsidRDefault="00AD5B49">
            <w:pPr>
              <w:widowControl/>
              <w:jc w:val="left"/>
              <w:rPr>
                <w:color w:val="000000"/>
                <w:kern w:val="0"/>
                <w:szCs w:val="24"/>
              </w:rPr>
            </w:pPr>
          </w:p>
        </w:tc>
        <w:tc>
          <w:tcPr>
            <w:tcW w:w="1248" w:type="pct"/>
            <w:vMerge/>
            <w:tcBorders>
              <w:top w:val="nil"/>
              <w:left w:val="single" w:sz="4" w:space="0" w:color="auto"/>
              <w:bottom w:val="single" w:sz="4" w:space="0" w:color="auto"/>
              <w:right w:val="single" w:sz="4" w:space="0" w:color="auto"/>
            </w:tcBorders>
            <w:vAlign w:val="center"/>
          </w:tcPr>
          <w:p w:rsidR="00AD5B49" w:rsidRDefault="00AD5B49">
            <w:pPr>
              <w:widowControl/>
              <w:jc w:val="left"/>
              <w:rPr>
                <w:color w:val="000000"/>
                <w:kern w:val="0"/>
                <w:szCs w:val="24"/>
              </w:rPr>
            </w:pPr>
          </w:p>
        </w:tc>
        <w:tc>
          <w:tcPr>
            <w:tcW w:w="1371" w:type="pct"/>
            <w:tcBorders>
              <w:top w:val="nil"/>
              <w:left w:val="nil"/>
              <w:bottom w:val="single" w:sz="4" w:space="0" w:color="auto"/>
              <w:right w:val="single" w:sz="4" w:space="0" w:color="auto"/>
            </w:tcBorders>
            <w:shd w:val="clear" w:color="auto" w:fill="auto"/>
            <w:vAlign w:val="center"/>
          </w:tcPr>
          <w:p w:rsidR="00AD5B49" w:rsidRDefault="00CB732E">
            <w:pPr>
              <w:widowControl/>
              <w:jc w:val="center"/>
              <w:rPr>
                <w:color w:val="000000"/>
                <w:kern w:val="0"/>
                <w:szCs w:val="24"/>
              </w:rPr>
            </w:pPr>
            <w:r>
              <w:rPr>
                <w:rFonts w:hint="eastAsia"/>
                <w:color w:val="000000"/>
                <w:kern w:val="0"/>
                <w:szCs w:val="24"/>
              </w:rPr>
              <w:t>系统故障率</w:t>
            </w:r>
          </w:p>
        </w:tc>
        <w:tc>
          <w:tcPr>
            <w:tcW w:w="1000" w:type="pct"/>
            <w:tcBorders>
              <w:top w:val="nil"/>
              <w:left w:val="nil"/>
              <w:bottom w:val="single" w:sz="4" w:space="0" w:color="auto"/>
              <w:right w:val="single" w:sz="4" w:space="0" w:color="auto"/>
            </w:tcBorders>
            <w:shd w:val="clear" w:color="auto" w:fill="auto"/>
            <w:vAlign w:val="center"/>
          </w:tcPr>
          <w:p w:rsidR="00AD5B49" w:rsidRDefault="00CB732E">
            <w:pPr>
              <w:widowControl/>
              <w:jc w:val="center"/>
              <w:rPr>
                <w:color w:val="000000"/>
                <w:kern w:val="0"/>
                <w:szCs w:val="24"/>
              </w:rPr>
            </w:pPr>
            <w:r>
              <w:rPr>
                <w:rFonts w:hint="eastAsia"/>
                <w:color w:val="000000"/>
                <w:kern w:val="0"/>
                <w:szCs w:val="24"/>
              </w:rPr>
              <w:t>≤</w:t>
            </w:r>
            <w:r>
              <w:rPr>
                <w:rFonts w:hint="eastAsia"/>
                <w:color w:val="000000"/>
                <w:kern w:val="0"/>
                <w:szCs w:val="24"/>
              </w:rPr>
              <w:t>10%</w:t>
            </w:r>
          </w:p>
        </w:tc>
      </w:tr>
      <w:tr w:rsidR="00AD5B49">
        <w:trPr>
          <w:trHeight w:val="563"/>
        </w:trPr>
        <w:tc>
          <w:tcPr>
            <w:tcW w:w="629" w:type="pct"/>
            <w:vMerge/>
            <w:tcBorders>
              <w:top w:val="single" w:sz="4" w:space="0" w:color="auto"/>
              <w:left w:val="single" w:sz="4" w:space="0" w:color="auto"/>
              <w:bottom w:val="single" w:sz="4" w:space="0" w:color="auto"/>
              <w:right w:val="single" w:sz="4" w:space="0" w:color="auto"/>
            </w:tcBorders>
            <w:vAlign w:val="center"/>
          </w:tcPr>
          <w:p w:rsidR="00AD5B49" w:rsidRDefault="00AD5B49">
            <w:pPr>
              <w:widowControl/>
              <w:jc w:val="left"/>
              <w:rPr>
                <w:color w:val="000000"/>
                <w:kern w:val="0"/>
                <w:szCs w:val="24"/>
              </w:rPr>
            </w:pPr>
          </w:p>
        </w:tc>
        <w:tc>
          <w:tcPr>
            <w:tcW w:w="752" w:type="pct"/>
            <w:vMerge/>
            <w:tcBorders>
              <w:top w:val="nil"/>
              <w:left w:val="single" w:sz="4" w:space="0" w:color="auto"/>
              <w:bottom w:val="single" w:sz="4" w:space="0" w:color="000000"/>
              <w:right w:val="single" w:sz="4" w:space="0" w:color="auto"/>
            </w:tcBorders>
            <w:vAlign w:val="center"/>
          </w:tcPr>
          <w:p w:rsidR="00AD5B49" w:rsidRDefault="00AD5B49">
            <w:pPr>
              <w:widowControl/>
              <w:jc w:val="left"/>
              <w:rPr>
                <w:color w:val="000000"/>
                <w:kern w:val="0"/>
                <w:szCs w:val="24"/>
              </w:rPr>
            </w:pPr>
          </w:p>
        </w:tc>
        <w:tc>
          <w:tcPr>
            <w:tcW w:w="1248" w:type="pct"/>
            <w:vMerge w:val="restart"/>
            <w:tcBorders>
              <w:top w:val="nil"/>
              <w:left w:val="single" w:sz="4" w:space="0" w:color="auto"/>
              <w:bottom w:val="single" w:sz="4" w:space="0" w:color="000000"/>
              <w:right w:val="single" w:sz="4" w:space="0" w:color="auto"/>
            </w:tcBorders>
            <w:shd w:val="clear" w:color="auto" w:fill="auto"/>
            <w:vAlign w:val="center"/>
          </w:tcPr>
          <w:p w:rsidR="00AD5B49" w:rsidRDefault="00CB732E">
            <w:pPr>
              <w:widowControl/>
              <w:jc w:val="center"/>
              <w:rPr>
                <w:color w:val="000000"/>
                <w:kern w:val="0"/>
                <w:szCs w:val="24"/>
              </w:rPr>
            </w:pPr>
            <w:r>
              <w:rPr>
                <w:rFonts w:hint="eastAsia"/>
                <w:color w:val="000000"/>
                <w:kern w:val="0"/>
                <w:szCs w:val="24"/>
              </w:rPr>
              <w:t>时效指标</w:t>
            </w:r>
          </w:p>
        </w:tc>
        <w:tc>
          <w:tcPr>
            <w:tcW w:w="1371" w:type="pct"/>
            <w:tcBorders>
              <w:top w:val="nil"/>
              <w:left w:val="nil"/>
              <w:bottom w:val="single" w:sz="4" w:space="0" w:color="auto"/>
              <w:right w:val="single" w:sz="4" w:space="0" w:color="auto"/>
            </w:tcBorders>
            <w:shd w:val="clear" w:color="auto" w:fill="auto"/>
            <w:vAlign w:val="center"/>
          </w:tcPr>
          <w:p w:rsidR="00AD5B49" w:rsidRDefault="00CB732E">
            <w:pPr>
              <w:widowControl/>
              <w:jc w:val="center"/>
              <w:rPr>
                <w:color w:val="000000"/>
                <w:kern w:val="0"/>
                <w:szCs w:val="24"/>
              </w:rPr>
            </w:pPr>
            <w:r>
              <w:rPr>
                <w:rFonts w:hint="eastAsia"/>
                <w:color w:val="000000"/>
                <w:kern w:val="0"/>
                <w:szCs w:val="24"/>
              </w:rPr>
              <w:t>一般系统故障修复处理时间</w:t>
            </w:r>
          </w:p>
        </w:tc>
        <w:tc>
          <w:tcPr>
            <w:tcW w:w="1000" w:type="pct"/>
            <w:tcBorders>
              <w:top w:val="nil"/>
              <w:left w:val="nil"/>
              <w:bottom w:val="single" w:sz="4" w:space="0" w:color="auto"/>
              <w:right w:val="single" w:sz="4" w:space="0" w:color="auto"/>
            </w:tcBorders>
            <w:shd w:val="clear" w:color="auto" w:fill="auto"/>
            <w:vAlign w:val="center"/>
          </w:tcPr>
          <w:p w:rsidR="00AD5B49" w:rsidRDefault="00CB732E">
            <w:pPr>
              <w:widowControl/>
              <w:jc w:val="center"/>
              <w:rPr>
                <w:color w:val="000000"/>
                <w:kern w:val="0"/>
                <w:szCs w:val="24"/>
              </w:rPr>
            </w:pPr>
            <w:r>
              <w:rPr>
                <w:rFonts w:hint="eastAsia"/>
                <w:color w:val="000000"/>
                <w:kern w:val="0"/>
                <w:szCs w:val="24"/>
              </w:rPr>
              <w:t>≤</w:t>
            </w:r>
            <w:r>
              <w:rPr>
                <w:color w:val="000000"/>
                <w:kern w:val="0"/>
                <w:szCs w:val="24"/>
              </w:rPr>
              <w:t>1</w:t>
            </w:r>
            <w:r>
              <w:rPr>
                <w:rFonts w:hint="eastAsia"/>
                <w:color w:val="000000"/>
                <w:kern w:val="0"/>
                <w:szCs w:val="24"/>
              </w:rPr>
              <w:t>小时</w:t>
            </w:r>
          </w:p>
        </w:tc>
      </w:tr>
      <w:tr w:rsidR="00AD5B49">
        <w:trPr>
          <w:trHeight w:val="563"/>
        </w:trPr>
        <w:tc>
          <w:tcPr>
            <w:tcW w:w="629" w:type="pct"/>
            <w:vMerge/>
            <w:tcBorders>
              <w:top w:val="single" w:sz="4" w:space="0" w:color="auto"/>
              <w:left w:val="single" w:sz="4" w:space="0" w:color="auto"/>
              <w:bottom w:val="single" w:sz="4" w:space="0" w:color="auto"/>
              <w:right w:val="single" w:sz="4" w:space="0" w:color="auto"/>
            </w:tcBorders>
            <w:vAlign w:val="center"/>
          </w:tcPr>
          <w:p w:rsidR="00AD5B49" w:rsidRDefault="00AD5B49">
            <w:pPr>
              <w:widowControl/>
              <w:jc w:val="left"/>
              <w:rPr>
                <w:color w:val="000000"/>
                <w:kern w:val="0"/>
                <w:szCs w:val="24"/>
              </w:rPr>
            </w:pPr>
          </w:p>
        </w:tc>
        <w:tc>
          <w:tcPr>
            <w:tcW w:w="752" w:type="pct"/>
            <w:vMerge/>
            <w:tcBorders>
              <w:top w:val="nil"/>
              <w:left w:val="single" w:sz="4" w:space="0" w:color="auto"/>
              <w:bottom w:val="single" w:sz="4" w:space="0" w:color="000000"/>
              <w:right w:val="single" w:sz="4" w:space="0" w:color="auto"/>
            </w:tcBorders>
            <w:vAlign w:val="center"/>
          </w:tcPr>
          <w:p w:rsidR="00AD5B49" w:rsidRDefault="00AD5B49">
            <w:pPr>
              <w:widowControl/>
              <w:jc w:val="left"/>
              <w:rPr>
                <w:color w:val="000000"/>
                <w:kern w:val="0"/>
                <w:szCs w:val="24"/>
              </w:rPr>
            </w:pPr>
          </w:p>
        </w:tc>
        <w:tc>
          <w:tcPr>
            <w:tcW w:w="1248" w:type="pct"/>
            <w:vMerge/>
            <w:tcBorders>
              <w:top w:val="nil"/>
              <w:left w:val="single" w:sz="4" w:space="0" w:color="auto"/>
              <w:bottom w:val="single" w:sz="4" w:space="0" w:color="000000"/>
              <w:right w:val="single" w:sz="4" w:space="0" w:color="auto"/>
            </w:tcBorders>
            <w:shd w:val="clear" w:color="auto" w:fill="auto"/>
            <w:vAlign w:val="center"/>
          </w:tcPr>
          <w:p w:rsidR="00AD5B49" w:rsidRDefault="00AD5B49">
            <w:pPr>
              <w:widowControl/>
              <w:jc w:val="center"/>
              <w:rPr>
                <w:color w:val="000000"/>
                <w:kern w:val="0"/>
                <w:szCs w:val="24"/>
              </w:rPr>
            </w:pPr>
          </w:p>
        </w:tc>
        <w:tc>
          <w:tcPr>
            <w:tcW w:w="1371" w:type="pct"/>
            <w:tcBorders>
              <w:top w:val="nil"/>
              <w:left w:val="nil"/>
              <w:bottom w:val="single" w:sz="4" w:space="0" w:color="auto"/>
              <w:right w:val="single" w:sz="4" w:space="0" w:color="auto"/>
            </w:tcBorders>
            <w:shd w:val="clear" w:color="auto" w:fill="auto"/>
            <w:vAlign w:val="center"/>
          </w:tcPr>
          <w:p w:rsidR="00AD5B49" w:rsidRDefault="00CB732E">
            <w:pPr>
              <w:widowControl/>
              <w:jc w:val="center"/>
              <w:rPr>
                <w:color w:val="000000"/>
                <w:kern w:val="0"/>
                <w:szCs w:val="24"/>
              </w:rPr>
            </w:pPr>
            <w:r>
              <w:rPr>
                <w:rFonts w:hint="eastAsia"/>
                <w:color w:val="000000"/>
                <w:kern w:val="0"/>
                <w:szCs w:val="24"/>
              </w:rPr>
              <w:t>重大故障修复处理时间</w:t>
            </w:r>
          </w:p>
        </w:tc>
        <w:tc>
          <w:tcPr>
            <w:tcW w:w="1000" w:type="pct"/>
            <w:tcBorders>
              <w:top w:val="nil"/>
              <w:left w:val="nil"/>
              <w:bottom w:val="single" w:sz="4" w:space="0" w:color="auto"/>
              <w:right w:val="single" w:sz="4" w:space="0" w:color="auto"/>
            </w:tcBorders>
            <w:shd w:val="clear" w:color="auto" w:fill="auto"/>
            <w:vAlign w:val="center"/>
          </w:tcPr>
          <w:p w:rsidR="00AD5B49" w:rsidRDefault="00CB732E">
            <w:pPr>
              <w:widowControl/>
              <w:jc w:val="center"/>
              <w:rPr>
                <w:color w:val="000000"/>
                <w:kern w:val="0"/>
                <w:szCs w:val="24"/>
              </w:rPr>
            </w:pPr>
            <w:r>
              <w:rPr>
                <w:rFonts w:hint="eastAsia"/>
                <w:color w:val="000000"/>
                <w:kern w:val="0"/>
                <w:szCs w:val="24"/>
              </w:rPr>
              <w:t>≤</w:t>
            </w:r>
            <w:r>
              <w:rPr>
                <w:rFonts w:hint="eastAsia"/>
                <w:color w:val="000000"/>
                <w:kern w:val="0"/>
                <w:szCs w:val="24"/>
              </w:rPr>
              <w:t>2</w:t>
            </w:r>
            <w:r>
              <w:rPr>
                <w:color w:val="000000"/>
                <w:kern w:val="0"/>
                <w:szCs w:val="24"/>
              </w:rPr>
              <w:t>4</w:t>
            </w:r>
            <w:r>
              <w:rPr>
                <w:rFonts w:hint="eastAsia"/>
                <w:color w:val="000000"/>
                <w:kern w:val="0"/>
                <w:szCs w:val="24"/>
              </w:rPr>
              <w:t>小时</w:t>
            </w:r>
          </w:p>
        </w:tc>
      </w:tr>
      <w:tr w:rsidR="00AD5B49">
        <w:trPr>
          <w:trHeight w:val="540"/>
        </w:trPr>
        <w:tc>
          <w:tcPr>
            <w:tcW w:w="629" w:type="pct"/>
            <w:vMerge/>
            <w:tcBorders>
              <w:top w:val="single" w:sz="4" w:space="0" w:color="auto"/>
              <w:left w:val="single" w:sz="4" w:space="0" w:color="auto"/>
              <w:bottom w:val="single" w:sz="4" w:space="0" w:color="auto"/>
              <w:right w:val="single" w:sz="4" w:space="0" w:color="auto"/>
            </w:tcBorders>
            <w:vAlign w:val="center"/>
          </w:tcPr>
          <w:p w:rsidR="00AD5B49" w:rsidRDefault="00AD5B49">
            <w:pPr>
              <w:widowControl/>
              <w:jc w:val="left"/>
              <w:rPr>
                <w:color w:val="000000"/>
                <w:kern w:val="0"/>
                <w:szCs w:val="24"/>
              </w:rPr>
            </w:pPr>
          </w:p>
        </w:tc>
        <w:tc>
          <w:tcPr>
            <w:tcW w:w="752" w:type="pct"/>
            <w:vMerge/>
            <w:tcBorders>
              <w:top w:val="nil"/>
              <w:left w:val="single" w:sz="4" w:space="0" w:color="auto"/>
              <w:bottom w:val="single" w:sz="4" w:space="0" w:color="000000"/>
              <w:right w:val="single" w:sz="4" w:space="0" w:color="auto"/>
            </w:tcBorders>
            <w:vAlign w:val="center"/>
          </w:tcPr>
          <w:p w:rsidR="00AD5B49" w:rsidRDefault="00AD5B49">
            <w:pPr>
              <w:widowControl/>
              <w:jc w:val="left"/>
              <w:rPr>
                <w:color w:val="000000"/>
                <w:kern w:val="0"/>
                <w:szCs w:val="24"/>
              </w:rPr>
            </w:pPr>
          </w:p>
        </w:tc>
        <w:tc>
          <w:tcPr>
            <w:tcW w:w="1248" w:type="pct"/>
            <w:vMerge/>
            <w:tcBorders>
              <w:top w:val="nil"/>
              <w:left w:val="single" w:sz="4" w:space="0" w:color="auto"/>
              <w:bottom w:val="single" w:sz="4" w:space="0" w:color="000000"/>
              <w:right w:val="single" w:sz="4" w:space="0" w:color="auto"/>
            </w:tcBorders>
            <w:vAlign w:val="center"/>
          </w:tcPr>
          <w:p w:rsidR="00AD5B49" w:rsidRDefault="00AD5B49">
            <w:pPr>
              <w:widowControl/>
              <w:jc w:val="left"/>
              <w:rPr>
                <w:color w:val="000000"/>
                <w:kern w:val="0"/>
                <w:szCs w:val="24"/>
              </w:rPr>
            </w:pPr>
          </w:p>
        </w:tc>
        <w:tc>
          <w:tcPr>
            <w:tcW w:w="1371" w:type="pct"/>
            <w:tcBorders>
              <w:top w:val="nil"/>
              <w:left w:val="nil"/>
              <w:bottom w:val="single" w:sz="4" w:space="0" w:color="auto"/>
              <w:right w:val="single" w:sz="4" w:space="0" w:color="auto"/>
            </w:tcBorders>
            <w:shd w:val="clear" w:color="auto" w:fill="auto"/>
            <w:vAlign w:val="center"/>
          </w:tcPr>
          <w:p w:rsidR="00AD5B49" w:rsidRDefault="00CB732E">
            <w:pPr>
              <w:widowControl/>
              <w:jc w:val="center"/>
              <w:rPr>
                <w:color w:val="000000"/>
                <w:kern w:val="0"/>
                <w:szCs w:val="24"/>
              </w:rPr>
            </w:pPr>
            <w:r>
              <w:rPr>
                <w:rFonts w:hint="eastAsia"/>
                <w:color w:val="000000"/>
                <w:kern w:val="0"/>
                <w:szCs w:val="24"/>
              </w:rPr>
              <w:t>系统运行维护响应时间</w:t>
            </w:r>
          </w:p>
        </w:tc>
        <w:tc>
          <w:tcPr>
            <w:tcW w:w="1000" w:type="pct"/>
            <w:tcBorders>
              <w:top w:val="nil"/>
              <w:left w:val="nil"/>
              <w:bottom w:val="single" w:sz="4" w:space="0" w:color="auto"/>
              <w:right w:val="single" w:sz="4" w:space="0" w:color="auto"/>
            </w:tcBorders>
            <w:shd w:val="clear" w:color="auto" w:fill="auto"/>
            <w:vAlign w:val="center"/>
          </w:tcPr>
          <w:p w:rsidR="00AD5B49" w:rsidRDefault="00CB732E">
            <w:pPr>
              <w:widowControl/>
              <w:jc w:val="center"/>
              <w:rPr>
                <w:color w:val="000000"/>
                <w:kern w:val="0"/>
                <w:szCs w:val="24"/>
              </w:rPr>
            </w:pPr>
            <w:r>
              <w:rPr>
                <w:rFonts w:hint="eastAsia"/>
                <w:color w:val="000000"/>
                <w:kern w:val="0"/>
                <w:szCs w:val="24"/>
              </w:rPr>
              <w:t>≤</w:t>
            </w:r>
            <w:r>
              <w:rPr>
                <w:rFonts w:hint="eastAsia"/>
                <w:color w:val="000000"/>
                <w:kern w:val="0"/>
                <w:szCs w:val="24"/>
              </w:rPr>
              <w:t>60</w:t>
            </w:r>
            <w:r>
              <w:rPr>
                <w:rFonts w:hint="eastAsia"/>
                <w:color w:val="000000"/>
                <w:kern w:val="0"/>
                <w:szCs w:val="24"/>
              </w:rPr>
              <w:t>分钟</w:t>
            </w:r>
          </w:p>
        </w:tc>
      </w:tr>
      <w:tr w:rsidR="00AD5B49">
        <w:trPr>
          <w:trHeight w:val="450"/>
        </w:trPr>
        <w:tc>
          <w:tcPr>
            <w:tcW w:w="629" w:type="pct"/>
            <w:vMerge/>
            <w:tcBorders>
              <w:top w:val="single" w:sz="4" w:space="0" w:color="auto"/>
              <w:left w:val="single" w:sz="4" w:space="0" w:color="auto"/>
              <w:bottom w:val="single" w:sz="4" w:space="0" w:color="auto"/>
              <w:right w:val="single" w:sz="4" w:space="0" w:color="auto"/>
            </w:tcBorders>
            <w:vAlign w:val="center"/>
          </w:tcPr>
          <w:p w:rsidR="00AD5B49" w:rsidRDefault="00AD5B49">
            <w:pPr>
              <w:widowControl/>
              <w:jc w:val="left"/>
              <w:rPr>
                <w:color w:val="000000"/>
                <w:kern w:val="0"/>
                <w:szCs w:val="24"/>
              </w:rPr>
            </w:pPr>
          </w:p>
        </w:tc>
        <w:tc>
          <w:tcPr>
            <w:tcW w:w="752" w:type="pct"/>
            <w:vMerge/>
            <w:tcBorders>
              <w:top w:val="nil"/>
              <w:left w:val="single" w:sz="4" w:space="0" w:color="auto"/>
              <w:bottom w:val="single" w:sz="4" w:space="0" w:color="000000"/>
              <w:right w:val="single" w:sz="4" w:space="0" w:color="auto"/>
            </w:tcBorders>
            <w:vAlign w:val="center"/>
          </w:tcPr>
          <w:p w:rsidR="00AD5B49" w:rsidRDefault="00AD5B49">
            <w:pPr>
              <w:widowControl/>
              <w:jc w:val="left"/>
              <w:rPr>
                <w:color w:val="000000"/>
                <w:kern w:val="0"/>
                <w:szCs w:val="24"/>
              </w:rPr>
            </w:pPr>
          </w:p>
        </w:tc>
        <w:tc>
          <w:tcPr>
            <w:tcW w:w="1248" w:type="pct"/>
            <w:tcBorders>
              <w:top w:val="nil"/>
              <w:left w:val="single" w:sz="4" w:space="0" w:color="auto"/>
              <w:bottom w:val="single" w:sz="4" w:space="0" w:color="000000"/>
              <w:right w:val="single" w:sz="4" w:space="0" w:color="auto"/>
            </w:tcBorders>
            <w:shd w:val="clear" w:color="auto" w:fill="auto"/>
            <w:vAlign w:val="center"/>
          </w:tcPr>
          <w:p w:rsidR="00AD5B49" w:rsidRDefault="00CB732E">
            <w:pPr>
              <w:widowControl/>
              <w:jc w:val="center"/>
              <w:rPr>
                <w:color w:val="000000"/>
                <w:kern w:val="0"/>
                <w:szCs w:val="24"/>
              </w:rPr>
            </w:pPr>
            <w:r>
              <w:rPr>
                <w:rFonts w:hint="eastAsia"/>
                <w:color w:val="000000"/>
                <w:kern w:val="0"/>
                <w:szCs w:val="24"/>
              </w:rPr>
              <w:t>成本指标</w:t>
            </w:r>
          </w:p>
        </w:tc>
        <w:tc>
          <w:tcPr>
            <w:tcW w:w="1371" w:type="pct"/>
            <w:tcBorders>
              <w:top w:val="nil"/>
              <w:left w:val="nil"/>
              <w:bottom w:val="single" w:sz="4" w:space="0" w:color="auto"/>
              <w:right w:val="single" w:sz="4" w:space="0" w:color="auto"/>
            </w:tcBorders>
            <w:shd w:val="clear" w:color="auto" w:fill="auto"/>
            <w:vAlign w:val="center"/>
          </w:tcPr>
          <w:p w:rsidR="00AD5B49" w:rsidRDefault="00CB732E">
            <w:pPr>
              <w:widowControl/>
              <w:jc w:val="center"/>
              <w:rPr>
                <w:color w:val="000000"/>
                <w:kern w:val="0"/>
                <w:szCs w:val="24"/>
              </w:rPr>
            </w:pPr>
            <w:r>
              <w:rPr>
                <w:rFonts w:hint="eastAsia"/>
                <w:color w:val="000000"/>
                <w:kern w:val="0"/>
                <w:szCs w:val="24"/>
              </w:rPr>
              <w:t>年度维护成本增长率</w:t>
            </w:r>
          </w:p>
        </w:tc>
        <w:tc>
          <w:tcPr>
            <w:tcW w:w="1000" w:type="pct"/>
            <w:tcBorders>
              <w:top w:val="nil"/>
              <w:left w:val="nil"/>
              <w:bottom w:val="single" w:sz="4" w:space="0" w:color="auto"/>
              <w:right w:val="single" w:sz="4" w:space="0" w:color="auto"/>
            </w:tcBorders>
            <w:shd w:val="clear" w:color="auto" w:fill="auto"/>
            <w:vAlign w:val="center"/>
          </w:tcPr>
          <w:p w:rsidR="00AD5B49" w:rsidRDefault="00CB732E">
            <w:pPr>
              <w:widowControl/>
              <w:jc w:val="center"/>
              <w:rPr>
                <w:color w:val="000000"/>
                <w:kern w:val="0"/>
                <w:szCs w:val="24"/>
              </w:rPr>
            </w:pPr>
            <w:r>
              <w:rPr>
                <w:rFonts w:hint="eastAsia"/>
                <w:color w:val="000000"/>
                <w:kern w:val="0"/>
                <w:szCs w:val="24"/>
              </w:rPr>
              <w:t>≤</w:t>
            </w:r>
            <w:r>
              <w:rPr>
                <w:rFonts w:hint="eastAsia"/>
                <w:color w:val="000000"/>
                <w:kern w:val="0"/>
                <w:szCs w:val="24"/>
              </w:rPr>
              <w:t>10%</w:t>
            </w:r>
          </w:p>
        </w:tc>
      </w:tr>
      <w:tr w:rsidR="00AD5B49">
        <w:trPr>
          <w:trHeight w:val="563"/>
        </w:trPr>
        <w:tc>
          <w:tcPr>
            <w:tcW w:w="629" w:type="pct"/>
            <w:vMerge/>
            <w:tcBorders>
              <w:top w:val="single" w:sz="4" w:space="0" w:color="auto"/>
              <w:left w:val="single" w:sz="4" w:space="0" w:color="auto"/>
              <w:bottom w:val="single" w:sz="4" w:space="0" w:color="auto"/>
              <w:right w:val="single" w:sz="4" w:space="0" w:color="auto"/>
            </w:tcBorders>
            <w:vAlign w:val="center"/>
          </w:tcPr>
          <w:p w:rsidR="00AD5B49" w:rsidRDefault="00AD5B49">
            <w:pPr>
              <w:widowControl/>
              <w:jc w:val="left"/>
              <w:rPr>
                <w:color w:val="000000"/>
                <w:kern w:val="0"/>
                <w:szCs w:val="24"/>
              </w:rPr>
            </w:pPr>
          </w:p>
        </w:tc>
        <w:tc>
          <w:tcPr>
            <w:tcW w:w="752" w:type="pct"/>
            <w:vMerge w:val="restart"/>
            <w:tcBorders>
              <w:top w:val="nil"/>
              <w:left w:val="single" w:sz="4" w:space="0" w:color="auto"/>
              <w:bottom w:val="nil"/>
              <w:right w:val="single" w:sz="4" w:space="0" w:color="auto"/>
            </w:tcBorders>
            <w:shd w:val="clear" w:color="auto" w:fill="auto"/>
            <w:vAlign w:val="center"/>
          </w:tcPr>
          <w:p w:rsidR="00AD5B49" w:rsidRDefault="00CB732E">
            <w:pPr>
              <w:widowControl/>
              <w:jc w:val="center"/>
              <w:rPr>
                <w:color w:val="000000"/>
                <w:kern w:val="0"/>
                <w:szCs w:val="24"/>
              </w:rPr>
            </w:pPr>
            <w:r>
              <w:rPr>
                <w:rFonts w:hint="eastAsia"/>
                <w:color w:val="000000"/>
                <w:kern w:val="0"/>
                <w:szCs w:val="24"/>
              </w:rPr>
              <w:t>效益指标</w:t>
            </w:r>
          </w:p>
        </w:tc>
        <w:tc>
          <w:tcPr>
            <w:tcW w:w="1248" w:type="pct"/>
            <w:tcBorders>
              <w:top w:val="nil"/>
              <w:left w:val="nil"/>
              <w:bottom w:val="nil"/>
              <w:right w:val="single" w:sz="4" w:space="0" w:color="auto"/>
            </w:tcBorders>
            <w:shd w:val="clear" w:color="auto" w:fill="auto"/>
            <w:vAlign w:val="center"/>
          </w:tcPr>
          <w:p w:rsidR="00AD5B49" w:rsidRDefault="00CB732E">
            <w:pPr>
              <w:widowControl/>
              <w:jc w:val="center"/>
              <w:rPr>
                <w:color w:val="000000"/>
                <w:kern w:val="0"/>
                <w:szCs w:val="24"/>
              </w:rPr>
            </w:pPr>
            <w:r>
              <w:rPr>
                <w:rFonts w:hint="eastAsia"/>
                <w:color w:val="000000"/>
                <w:kern w:val="0"/>
                <w:szCs w:val="24"/>
              </w:rPr>
              <w:t>社会效益指标</w:t>
            </w:r>
          </w:p>
        </w:tc>
        <w:tc>
          <w:tcPr>
            <w:tcW w:w="1371" w:type="pct"/>
            <w:tcBorders>
              <w:top w:val="nil"/>
              <w:left w:val="nil"/>
              <w:bottom w:val="single" w:sz="4" w:space="0" w:color="auto"/>
              <w:right w:val="single" w:sz="4" w:space="0" w:color="auto"/>
            </w:tcBorders>
            <w:shd w:val="clear" w:color="auto" w:fill="auto"/>
            <w:vAlign w:val="center"/>
          </w:tcPr>
          <w:p w:rsidR="00AD5B49" w:rsidRDefault="00CB732E">
            <w:pPr>
              <w:widowControl/>
              <w:jc w:val="center"/>
              <w:rPr>
                <w:color w:val="000000"/>
                <w:kern w:val="0"/>
                <w:szCs w:val="24"/>
              </w:rPr>
            </w:pPr>
            <w:r>
              <w:rPr>
                <w:rFonts w:hint="eastAsia"/>
                <w:color w:val="000000"/>
                <w:kern w:val="0"/>
                <w:szCs w:val="24"/>
              </w:rPr>
              <w:t>本地参与数据共享交换的机构覆盖量</w:t>
            </w:r>
          </w:p>
        </w:tc>
        <w:tc>
          <w:tcPr>
            <w:tcW w:w="1000" w:type="pct"/>
            <w:tcBorders>
              <w:top w:val="nil"/>
              <w:left w:val="nil"/>
              <w:bottom w:val="single" w:sz="4" w:space="0" w:color="auto"/>
              <w:right w:val="single" w:sz="4" w:space="0" w:color="auto"/>
            </w:tcBorders>
            <w:shd w:val="clear" w:color="auto" w:fill="auto"/>
            <w:vAlign w:val="center"/>
          </w:tcPr>
          <w:p w:rsidR="00AD5B49" w:rsidRDefault="00CB732E">
            <w:pPr>
              <w:widowControl/>
              <w:jc w:val="center"/>
              <w:rPr>
                <w:color w:val="000000"/>
                <w:kern w:val="0"/>
                <w:szCs w:val="24"/>
              </w:rPr>
            </w:pPr>
            <w:r>
              <w:rPr>
                <w:rFonts w:hint="eastAsia"/>
                <w:color w:val="000000"/>
                <w:kern w:val="0"/>
                <w:szCs w:val="24"/>
              </w:rPr>
              <w:t>≥</w:t>
            </w:r>
            <w:r>
              <w:rPr>
                <w:color w:val="000000"/>
                <w:kern w:val="0"/>
                <w:szCs w:val="24"/>
              </w:rPr>
              <w:t>200</w:t>
            </w:r>
            <w:r>
              <w:rPr>
                <w:rFonts w:hint="eastAsia"/>
                <w:color w:val="000000"/>
                <w:kern w:val="0"/>
                <w:szCs w:val="24"/>
              </w:rPr>
              <w:t>个</w:t>
            </w:r>
          </w:p>
        </w:tc>
      </w:tr>
      <w:tr w:rsidR="00AD5B49">
        <w:trPr>
          <w:trHeight w:val="518"/>
        </w:trPr>
        <w:tc>
          <w:tcPr>
            <w:tcW w:w="629" w:type="pct"/>
            <w:vMerge/>
            <w:tcBorders>
              <w:top w:val="single" w:sz="4" w:space="0" w:color="auto"/>
              <w:left w:val="single" w:sz="4" w:space="0" w:color="auto"/>
              <w:bottom w:val="single" w:sz="4" w:space="0" w:color="auto"/>
              <w:right w:val="single" w:sz="4" w:space="0" w:color="auto"/>
            </w:tcBorders>
            <w:vAlign w:val="center"/>
          </w:tcPr>
          <w:p w:rsidR="00AD5B49" w:rsidRDefault="00AD5B49">
            <w:pPr>
              <w:widowControl/>
              <w:jc w:val="left"/>
              <w:rPr>
                <w:color w:val="000000"/>
                <w:kern w:val="0"/>
                <w:szCs w:val="24"/>
              </w:rPr>
            </w:pPr>
          </w:p>
        </w:tc>
        <w:tc>
          <w:tcPr>
            <w:tcW w:w="752" w:type="pct"/>
            <w:vMerge/>
            <w:tcBorders>
              <w:top w:val="nil"/>
              <w:left w:val="single" w:sz="4" w:space="0" w:color="auto"/>
              <w:bottom w:val="nil"/>
              <w:right w:val="single" w:sz="4" w:space="0" w:color="auto"/>
            </w:tcBorders>
            <w:vAlign w:val="center"/>
          </w:tcPr>
          <w:p w:rsidR="00AD5B49" w:rsidRDefault="00AD5B49">
            <w:pPr>
              <w:widowControl/>
              <w:jc w:val="left"/>
              <w:rPr>
                <w:color w:val="000000"/>
                <w:kern w:val="0"/>
                <w:szCs w:val="24"/>
              </w:rPr>
            </w:pPr>
          </w:p>
        </w:tc>
        <w:tc>
          <w:tcPr>
            <w:tcW w:w="1248" w:type="pct"/>
            <w:tcBorders>
              <w:top w:val="single" w:sz="4" w:space="0" w:color="auto"/>
              <w:left w:val="nil"/>
              <w:bottom w:val="single" w:sz="4" w:space="0" w:color="auto"/>
              <w:right w:val="single" w:sz="4" w:space="0" w:color="auto"/>
            </w:tcBorders>
            <w:shd w:val="clear" w:color="auto" w:fill="auto"/>
            <w:vAlign w:val="center"/>
          </w:tcPr>
          <w:p w:rsidR="00AD5B49" w:rsidRDefault="00CB732E">
            <w:pPr>
              <w:widowControl/>
              <w:jc w:val="center"/>
              <w:rPr>
                <w:color w:val="000000"/>
                <w:kern w:val="0"/>
                <w:szCs w:val="24"/>
              </w:rPr>
            </w:pPr>
            <w:r>
              <w:rPr>
                <w:rFonts w:hint="eastAsia"/>
                <w:color w:val="000000"/>
                <w:kern w:val="0"/>
                <w:szCs w:val="24"/>
              </w:rPr>
              <w:t>可持续影响指标</w:t>
            </w:r>
          </w:p>
        </w:tc>
        <w:tc>
          <w:tcPr>
            <w:tcW w:w="1371" w:type="pct"/>
            <w:tcBorders>
              <w:top w:val="nil"/>
              <w:left w:val="nil"/>
              <w:bottom w:val="single" w:sz="4" w:space="0" w:color="auto"/>
              <w:right w:val="single" w:sz="4" w:space="0" w:color="auto"/>
            </w:tcBorders>
            <w:shd w:val="clear" w:color="auto" w:fill="auto"/>
            <w:vAlign w:val="center"/>
          </w:tcPr>
          <w:p w:rsidR="00AD5B49" w:rsidRDefault="00CB732E">
            <w:pPr>
              <w:widowControl/>
              <w:jc w:val="center"/>
              <w:rPr>
                <w:color w:val="000000"/>
                <w:kern w:val="0"/>
                <w:szCs w:val="24"/>
              </w:rPr>
            </w:pPr>
            <w:r>
              <w:rPr>
                <w:rFonts w:hint="eastAsia"/>
                <w:color w:val="000000"/>
                <w:kern w:val="0"/>
                <w:szCs w:val="24"/>
              </w:rPr>
              <w:t>系统正常使用年限</w:t>
            </w:r>
          </w:p>
        </w:tc>
        <w:tc>
          <w:tcPr>
            <w:tcW w:w="1000" w:type="pct"/>
            <w:tcBorders>
              <w:top w:val="nil"/>
              <w:left w:val="nil"/>
              <w:bottom w:val="single" w:sz="4" w:space="0" w:color="auto"/>
              <w:right w:val="single" w:sz="4" w:space="0" w:color="auto"/>
            </w:tcBorders>
            <w:shd w:val="clear" w:color="auto" w:fill="auto"/>
            <w:vAlign w:val="center"/>
          </w:tcPr>
          <w:p w:rsidR="00AD5B49" w:rsidRDefault="00CB732E">
            <w:pPr>
              <w:widowControl/>
              <w:jc w:val="center"/>
              <w:rPr>
                <w:color w:val="000000"/>
                <w:kern w:val="0"/>
                <w:szCs w:val="24"/>
              </w:rPr>
            </w:pPr>
            <w:r>
              <w:rPr>
                <w:rFonts w:hint="eastAsia"/>
                <w:color w:val="000000"/>
                <w:kern w:val="0"/>
                <w:szCs w:val="24"/>
              </w:rPr>
              <w:t>≥</w:t>
            </w:r>
            <w:r>
              <w:rPr>
                <w:rFonts w:hint="eastAsia"/>
                <w:color w:val="000000"/>
                <w:kern w:val="0"/>
                <w:szCs w:val="24"/>
              </w:rPr>
              <w:t>1</w:t>
            </w:r>
            <w:r>
              <w:rPr>
                <w:rFonts w:hint="eastAsia"/>
                <w:color w:val="000000"/>
                <w:kern w:val="0"/>
                <w:szCs w:val="24"/>
              </w:rPr>
              <w:t>年</w:t>
            </w:r>
          </w:p>
        </w:tc>
      </w:tr>
      <w:tr w:rsidR="00AD5B49">
        <w:trPr>
          <w:trHeight w:val="1910"/>
        </w:trPr>
        <w:tc>
          <w:tcPr>
            <w:tcW w:w="629" w:type="pct"/>
            <w:vMerge/>
            <w:tcBorders>
              <w:top w:val="single" w:sz="4" w:space="0" w:color="auto"/>
              <w:left w:val="single" w:sz="4" w:space="0" w:color="auto"/>
              <w:bottom w:val="single" w:sz="4" w:space="0" w:color="auto"/>
              <w:right w:val="single" w:sz="4" w:space="0" w:color="auto"/>
            </w:tcBorders>
            <w:vAlign w:val="center"/>
          </w:tcPr>
          <w:p w:rsidR="00AD5B49" w:rsidRDefault="00AD5B49">
            <w:pPr>
              <w:widowControl/>
              <w:jc w:val="left"/>
              <w:rPr>
                <w:color w:val="000000"/>
                <w:kern w:val="0"/>
                <w:szCs w:val="24"/>
              </w:rPr>
            </w:pPr>
          </w:p>
        </w:tc>
        <w:tc>
          <w:tcPr>
            <w:tcW w:w="752" w:type="pct"/>
            <w:tcBorders>
              <w:top w:val="single" w:sz="4" w:space="0" w:color="auto"/>
              <w:left w:val="nil"/>
              <w:bottom w:val="single" w:sz="4" w:space="0" w:color="auto"/>
              <w:right w:val="single" w:sz="4" w:space="0" w:color="auto"/>
            </w:tcBorders>
            <w:shd w:val="clear" w:color="auto" w:fill="auto"/>
            <w:vAlign w:val="center"/>
          </w:tcPr>
          <w:p w:rsidR="00AD5B49" w:rsidRDefault="00CB732E">
            <w:pPr>
              <w:widowControl/>
              <w:jc w:val="center"/>
              <w:rPr>
                <w:color w:val="000000"/>
                <w:kern w:val="0"/>
                <w:szCs w:val="24"/>
              </w:rPr>
            </w:pPr>
            <w:r>
              <w:rPr>
                <w:rFonts w:hint="eastAsia"/>
                <w:color w:val="000000"/>
                <w:kern w:val="0"/>
                <w:szCs w:val="24"/>
              </w:rPr>
              <w:t>满意度指标</w:t>
            </w:r>
          </w:p>
        </w:tc>
        <w:tc>
          <w:tcPr>
            <w:tcW w:w="1248" w:type="pct"/>
            <w:tcBorders>
              <w:top w:val="nil"/>
              <w:left w:val="nil"/>
              <w:bottom w:val="single" w:sz="4" w:space="0" w:color="auto"/>
              <w:right w:val="single" w:sz="4" w:space="0" w:color="auto"/>
            </w:tcBorders>
            <w:shd w:val="clear" w:color="auto" w:fill="auto"/>
            <w:vAlign w:val="center"/>
          </w:tcPr>
          <w:p w:rsidR="00AD5B49" w:rsidRDefault="00CB732E">
            <w:pPr>
              <w:widowControl/>
              <w:jc w:val="center"/>
              <w:rPr>
                <w:color w:val="000000"/>
                <w:kern w:val="0"/>
                <w:szCs w:val="24"/>
              </w:rPr>
            </w:pPr>
            <w:r>
              <w:rPr>
                <w:rFonts w:hint="eastAsia"/>
                <w:color w:val="000000"/>
                <w:kern w:val="0"/>
                <w:szCs w:val="24"/>
              </w:rPr>
              <w:t>服务对象满意度指标</w:t>
            </w:r>
          </w:p>
        </w:tc>
        <w:tc>
          <w:tcPr>
            <w:tcW w:w="1371" w:type="pct"/>
            <w:tcBorders>
              <w:top w:val="nil"/>
              <w:left w:val="nil"/>
              <w:bottom w:val="single" w:sz="4" w:space="0" w:color="auto"/>
              <w:right w:val="single" w:sz="4" w:space="0" w:color="auto"/>
            </w:tcBorders>
            <w:shd w:val="clear" w:color="auto" w:fill="auto"/>
            <w:vAlign w:val="center"/>
          </w:tcPr>
          <w:p w:rsidR="00AD5B49" w:rsidRDefault="00CB732E">
            <w:pPr>
              <w:widowControl/>
              <w:jc w:val="center"/>
              <w:rPr>
                <w:color w:val="000000"/>
                <w:kern w:val="0"/>
                <w:szCs w:val="24"/>
              </w:rPr>
            </w:pPr>
            <w:r>
              <w:rPr>
                <w:rFonts w:hint="eastAsia"/>
                <w:color w:val="000000"/>
                <w:kern w:val="0"/>
                <w:szCs w:val="24"/>
              </w:rPr>
              <w:t>使用人员满意度</w:t>
            </w:r>
          </w:p>
        </w:tc>
        <w:tc>
          <w:tcPr>
            <w:tcW w:w="1000" w:type="pct"/>
            <w:tcBorders>
              <w:top w:val="nil"/>
              <w:left w:val="nil"/>
              <w:bottom w:val="single" w:sz="4" w:space="0" w:color="auto"/>
              <w:right w:val="single" w:sz="4" w:space="0" w:color="auto"/>
            </w:tcBorders>
            <w:shd w:val="clear" w:color="auto" w:fill="auto"/>
            <w:vAlign w:val="center"/>
          </w:tcPr>
          <w:p w:rsidR="00AD5B49" w:rsidRDefault="00CB732E">
            <w:pPr>
              <w:widowControl/>
              <w:jc w:val="center"/>
              <w:rPr>
                <w:color w:val="000000"/>
                <w:kern w:val="0"/>
                <w:szCs w:val="24"/>
              </w:rPr>
            </w:pPr>
            <w:r>
              <w:rPr>
                <w:rFonts w:hint="eastAsia"/>
                <w:color w:val="000000"/>
                <w:kern w:val="0"/>
                <w:szCs w:val="24"/>
              </w:rPr>
              <w:t>≥</w:t>
            </w:r>
            <w:r>
              <w:rPr>
                <w:rFonts w:hint="eastAsia"/>
                <w:color w:val="000000"/>
                <w:kern w:val="0"/>
                <w:szCs w:val="24"/>
              </w:rPr>
              <w:t>90%</w:t>
            </w:r>
          </w:p>
        </w:tc>
      </w:tr>
    </w:tbl>
    <w:p w:rsidR="00AD5B49" w:rsidRDefault="00CB732E">
      <w:pPr>
        <w:pStyle w:val="2"/>
        <w:spacing w:before="260" w:after="260" w:line="416" w:lineRule="auto"/>
        <w:jc w:val="both"/>
      </w:pPr>
      <w:bookmarkStart w:id="10" w:name="_Toc184652269"/>
      <w:r>
        <w:t>项目周期</w:t>
      </w:r>
      <w:bookmarkEnd w:id="10"/>
    </w:p>
    <w:p w:rsidR="00AD5B49" w:rsidRDefault="00CB732E">
      <w:pPr>
        <w:pStyle w:val="aff7"/>
        <w:ind w:firstLine="480"/>
        <w:rPr>
          <w:lang w:val="en-GB"/>
        </w:rPr>
      </w:pPr>
      <w:r>
        <w:rPr>
          <w:rFonts w:hint="eastAsia"/>
          <w:lang w:val="en-GB"/>
        </w:rPr>
        <w:t>系统运营运维服务期限为合同签订之日起</w:t>
      </w:r>
      <w:r>
        <w:rPr>
          <w:rFonts w:hint="eastAsia"/>
          <w:lang w:val="en-GB"/>
        </w:rPr>
        <w:t>12</w:t>
      </w:r>
      <w:r>
        <w:rPr>
          <w:rFonts w:hint="eastAsia"/>
          <w:lang w:val="en-GB"/>
        </w:rPr>
        <w:t>个月（具体起止时间以合同签</w:t>
      </w:r>
      <w:r>
        <w:rPr>
          <w:rFonts w:hint="eastAsia"/>
          <w:lang w:val="en-GB"/>
        </w:rPr>
        <w:lastRenderedPageBreak/>
        <w:t>订时间为准）</w:t>
      </w:r>
      <w:r>
        <w:rPr>
          <w:rFonts w:hint="eastAsia"/>
          <w:lang w:val="en-GB"/>
        </w:rPr>
        <w:t>。</w:t>
      </w:r>
    </w:p>
    <w:p w:rsidR="00AD5B49" w:rsidRDefault="00CB732E">
      <w:pPr>
        <w:pStyle w:val="2"/>
        <w:spacing w:before="260" w:after="260" w:line="416" w:lineRule="auto"/>
        <w:jc w:val="both"/>
      </w:pPr>
      <w:bookmarkStart w:id="11" w:name="_Toc184652270"/>
      <w:r>
        <w:t>项目建设内容一览表</w:t>
      </w:r>
      <w:bookmarkEnd w:id="11"/>
    </w:p>
    <w:p w:rsidR="00AD5B49" w:rsidRDefault="00CB732E">
      <w:pPr>
        <w:pStyle w:val="3"/>
      </w:pPr>
      <w:bookmarkStart w:id="12" w:name="_Toc184652271"/>
      <w:r>
        <w:rPr>
          <w:rFonts w:hint="eastAsia"/>
        </w:rPr>
        <w:t>系统运维服务</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2334"/>
        <w:gridCol w:w="4548"/>
      </w:tblGrid>
      <w:tr w:rsidR="00AD5B49">
        <w:trPr>
          <w:trHeight w:val="846"/>
        </w:trPr>
        <w:tc>
          <w:tcPr>
            <w:tcW w:w="852" w:type="pct"/>
            <w:shd w:val="clear" w:color="auto" w:fill="auto"/>
            <w:vAlign w:val="center"/>
          </w:tcPr>
          <w:p w:rsidR="00AD5B49" w:rsidRDefault="00CB732E">
            <w:pPr>
              <w:widowControl/>
              <w:spacing w:line="240" w:lineRule="auto"/>
              <w:jc w:val="left"/>
              <w:rPr>
                <w:rFonts w:cs="宋体"/>
                <w:b/>
                <w:bCs/>
                <w:color w:val="000000"/>
                <w:kern w:val="0"/>
                <w:sz w:val="22"/>
              </w:rPr>
            </w:pPr>
            <w:r>
              <w:rPr>
                <w:rFonts w:cs="宋体" w:hint="eastAsia"/>
                <w:b/>
                <w:bCs/>
                <w:color w:val="000000"/>
                <w:kern w:val="0"/>
                <w:sz w:val="22"/>
              </w:rPr>
              <w:t>序号</w:t>
            </w:r>
          </w:p>
        </w:tc>
        <w:tc>
          <w:tcPr>
            <w:tcW w:w="1407" w:type="pct"/>
            <w:shd w:val="clear" w:color="auto" w:fill="auto"/>
            <w:vAlign w:val="center"/>
          </w:tcPr>
          <w:p w:rsidR="00AD5B49" w:rsidRDefault="00CB732E">
            <w:pPr>
              <w:widowControl/>
              <w:spacing w:line="240" w:lineRule="auto"/>
              <w:jc w:val="left"/>
              <w:rPr>
                <w:rFonts w:cs="宋体"/>
                <w:b/>
                <w:bCs/>
                <w:color w:val="000000"/>
                <w:kern w:val="0"/>
                <w:sz w:val="22"/>
              </w:rPr>
            </w:pPr>
            <w:r>
              <w:rPr>
                <w:rFonts w:cs="宋体" w:hint="eastAsia"/>
                <w:b/>
                <w:bCs/>
                <w:color w:val="000000"/>
                <w:kern w:val="0"/>
                <w:sz w:val="22"/>
              </w:rPr>
              <w:t>服务内容</w:t>
            </w:r>
          </w:p>
        </w:tc>
        <w:tc>
          <w:tcPr>
            <w:tcW w:w="2741" w:type="pct"/>
            <w:shd w:val="clear" w:color="auto" w:fill="auto"/>
            <w:vAlign w:val="center"/>
          </w:tcPr>
          <w:p w:rsidR="00AD5B49" w:rsidRDefault="00CB732E">
            <w:pPr>
              <w:widowControl/>
              <w:spacing w:line="240" w:lineRule="auto"/>
              <w:jc w:val="left"/>
              <w:rPr>
                <w:rFonts w:cs="宋体"/>
                <w:b/>
                <w:bCs/>
                <w:color w:val="000000"/>
                <w:kern w:val="0"/>
                <w:sz w:val="22"/>
              </w:rPr>
            </w:pPr>
            <w:r>
              <w:rPr>
                <w:rFonts w:cs="宋体" w:hint="eastAsia"/>
                <w:b/>
                <w:bCs/>
                <w:color w:val="000000"/>
                <w:kern w:val="0"/>
                <w:sz w:val="22"/>
              </w:rPr>
              <w:t>服务描述</w:t>
            </w:r>
          </w:p>
        </w:tc>
      </w:tr>
      <w:tr w:rsidR="00AD5B49">
        <w:trPr>
          <w:trHeight w:val="1080"/>
        </w:trPr>
        <w:tc>
          <w:tcPr>
            <w:tcW w:w="852" w:type="pct"/>
            <w:shd w:val="clear" w:color="auto" w:fill="auto"/>
            <w:noWrap/>
            <w:vAlign w:val="center"/>
          </w:tcPr>
          <w:p w:rsidR="00AD5B49" w:rsidRDefault="00CB732E">
            <w:pPr>
              <w:widowControl/>
              <w:spacing w:line="240" w:lineRule="auto"/>
              <w:jc w:val="left"/>
              <w:rPr>
                <w:rFonts w:cs="宋体"/>
                <w:color w:val="000000"/>
                <w:kern w:val="0"/>
                <w:sz w:val="22"/>
              </w:rPr>
            </w:pPr>
            <w:r>
              <w:rPr>
                <w:rFonts w:cs="宋体" w:hint="eastAsia"/>
                <w:color w:val="000000"/>
                <w:kern w:val="0"/>
                <w:sz w:val="22"/>
              </w:rPr>
              <w:t xml:space="preserve">　</w:t>
            </w:r>
            <w:r>
              <w:rPr>
                <w:rFonts w:cs="宋体" w:hint="eastAsia"/>
                <w:color w:val="000000"/>
                <w:kern w:val="0"/>
                <w:sz w:val="22"/>
              </w:rPr>
              <w:t>1</w:t>
            </w:r>
          </w:p>
        </w:tc>
        <w:tc>
          <w:tcPr>
            <w:tcW w:w="1407" w:type="pct"/>
            <w:shd w:val="clear" w:color="auto" w:fill="auto"/>
            <w:noWrap/>
            <w:vAlign w:val="center"/>
          </w:tcPr>
          <w:p w:rsidR="00AD5B49" w:rsidRDefault="00CB732E">
            <w:pPr>
              <w:widowControl/>
              <w:spacing w:line="240" w:lineRule="auto"/>
              <w:jc w:val="left"/>
              <w:rPr>
                <w:rFonts w:cs="宋体"/>
                <w:color w:val="000000"/>
                <w:kern w:val="0"/>
                <w:sz w:val="22"/>
              </w:rPr>
            </w:pPr>
            <w:r>
              <w:rPr>
                <w:rFonts w:cs="宋体" w:hint="eastAsia"/>
                <w:color w:val="000000"/>
                <w:kern w:val="0"/>
                <w:sz w:val="22"/>
              </w:rPr>
              <w:t>日常维护</w:t>
            </w:r>
          </w:p>
        </w:tc>
        <w:tc>
          <w:tcPr>
            <w:tcW w:w="2741" w:type="pct"/>
            <w:shd w:val="clear" w:color="auto" w:fill="auto"/>
            <w:vAlign w:val="center"/>
          </w:tcPr>
          <w:p w:rsidR="00AD5B49" w:rsidRDefault="00CB732E">
            <w:pPr>
              <w:widowControl/>
              <w:spacing w:line="240" w:lineRule="auto"/>
              <w:jc w:val="left"/>
              <w:rPr>
                <w:rFonts w:cs="宋体"/>
                <w:color w:val="000000"/>
                <w:kern w:val="0"/>
                <w:sz w:val="22"/>
              </w:rPr>
            </w:pPr>
            <w:r>
              <w:rPr>
                <w:rFonts w:cs="宋体" w:hint="eastAsia"/>
                <w:color w:val="000000"/>
                <w:kern w:val="0"/>
                <w:sz w:val="22"/>
              </w:rPr>
              <w:t>制定日常维护方案，提供业务维护、访问管理、日志管理、配置管理、数据库管理、中间件管理、操作系统维护以及故障处理等服务</w:t>
            </w:r>
          </w:p>
        </w:tc>
      </w:tr>
      <w:tr w:rsidR="00AD5B49">
        <w:trPr>
          <w:trHeight w:val="1350"/>
        </w:trPr>
        <w:tc>
          <w:tcPr>
            <w:tcW w:w="852" w:type="pct"/>
            <w:shd w:val="clear" w:color="auto" w:fill="auto"/>
            <w:noWrap/>
            <w:vAlign w:val="center"/>
          </w:tcPr>
          <w:p w:rsidR="00AD5B49" w:rsidRDefault="00CB732E">
            <w:pPr>
              <w:widowControl/>
              <w:spacing w:line="240" w:lineRule="auto"/>
              <w:jc w:val="left"/>
              <w:rPr>
                <w:rFonts w:cs="宋体"/>
                <w:color w:val="000000"/>
                <w:kern w:val="0"/>
                <w:sz w:val="22"/>
              </w:rPr>
            </w:pPr>
            <w:r>
              <w:rPr>
                <w:rFonts w:cs="宋体" w:hint="eastAsia"/>
                <w:color w:val="000000"/>
                <w:kern w:val="0"/>
                <w:sz w:val="22"/>
              </w:rPr>
              <w:t xml:space="preserve">　</w:t>
            </w:r>
            <w:r>
              <w:rPr>
                <w:rFonts w:cs="宋体" w:hint="eastAsia"/>
                <w:color w:val="000000"/>
                <w:kern w:val="0"/>
                <w:sz w:val="22"/>
              </w:rPr>
              <w:t>2</w:t>
            </w:r>
          </w:p>
        </w:tc>
        <w:tc>
          <w:tcPr>
            <w:tcW w:w="1407" w:type="pct"/>
            <w:shd w:val="clear" w:color="auto" w:fill="auto"/>
            <w:noWrap/>
            <w:vAlign w:val="center"/>
          </w:tcPr>
          <w:p w:rsidR="00AD5B49" w:rsidRDefault="00CB732E">
            <w:pPr>
              <w:widowControl/>
              <w:spacing w:line="240" w:lineRule="auto"/>
              <w:jc w:val="left"/>
              <w:rPr>
                <w:rFonts w:cs="宋体"/>
                <w:color w:val="000000"/>
                <w:kern w:val="0"/>
                <w:sz w:val="22"/>
              </w:rPr>
            </w:pPr>
            <w:r>
              <w:rPr>
                <w:rFonts w:cs="宋体" w:hint="eastAsia"/>
                <w:color w:val="000000"/>
                <w:kern w:val="0"/>
                <w:sz w:val="22"/>
              </w:rPr>
              <w:t>例行巡检</w:t>
            </w:r>
          </w:p>
        </w:tc>
        <w:tc>
          <w:tcPr>
            <w:tcW w:w="2741" w:type="pct"/>
            <w:shd w:val="clear" w:color="auto" w:fill="auto"/>
            <w:vAlign w:val="center"/>
          </w:tcPr>
          <w:p w:rsidR="00AD5B49" w:rsidRDefault="00CB732E">
            <w:pPr>
              <w:widowControl/>
              <w:spacing w:line="240" w:lineRule="auto"/>
              <w:jc w:val="left"/>
              <w:rPr>
                <w:rFonts w:cs="宋体"/>
                <w:color w:val="000000"/>
                <w:kern w:val="0"/>
                <w:sz w:val="22"/>
              </w:rPr>
            </w:pPr>
            <w:r>
              <w:rPr>
                <w:rFonts w:cs="宋体" w:hint="eastAsia"/>
                <w:color w:val="000000"/>
                <w:kern w:val="0"/>
                <w:sz w:val="22"/>
              </w:rPr>
              <w:t>针对性能容量、可用性、可连续性、可管理性等方面设定巡检项，合理安排巡检计划。通过日常检查分析，提前发现系统的故障异常、软件告警、潜在问题、安全隐患并及时处置</w:t>
            </w:r>
          </w:p>
        </w:tc>
      </w:tr>
      <w:tr w:rsidR="00AD5B49">
        <w:trPr>
          <w:trHeight w:val="810"/>
        </w:trPr>
        <w:tc>
          <w:tcPr>
            <w:tcW w:w="852" w:type="pct"/>
            <w:shd w:val="clear" w:color="auto" w:fill="auto"/>
            <w:noWrap/>
            <w:vAlign w:val="center"/>
          </w:tcPr>
          <w:p w:rsidR="00AD5B49" w:rsidRDefault="00CB732E">
            <w:pPr>
              <w:widowControl/>
              <w:spacing w:line="240" w:lineRule="auto"/>
              <w:jc w:val="left"/>
              <w:rPr>
                <w:rFonts w:cs="宋体"/>
                <w:color w:val="000000"/>
                <w:kern w:val="0"/>
                <w:sz w:val="22"/>
              </w:rPr>
            </w:pPr>
            <w:r>
              <w:rPr>
                <w:rFonts w:cs="宋体" w:hint="eastAsia"/>
                <w:color w:val="000000"/>
                <w:kern w:val="0"/>
                <w:sz w:val="22"/>
              </w:rPr>
              <w:t xml:space="preserve">　</w:t>
            </w:r>
            <w:r>
              <w:rPr>
                <w:rFonts w:cs="宋体" w:hint="eastAsia"/>
                <w:color w:val="000000"/>
                <w:kern w:val="0"/>
                <w:sz w:val="22"/>
              </w:rPr>
              <w:t>3</w:t>
            </w:r>
          </w:p>
        </w:tc>
        <w:tc>
          <w:tcPr>
            <w:tcW w:w="1407" w:type="pct"/>
            <w:shd w:val="clear" w:color="auto" w:fill="auto"/>
            <w:noWrap/>
            <w:vAlign w:val="center"/>
          </w:tcPr>
          <w:p w:rsidR="00AD5B49" w:rsidRDefault="00CB732E">
            <w:pPr>
              <w:widowControl/>
              <w:spacing w:line="240" w:lineRule="auto"/>
              <w:jc w:val="left"/>
              <w:rPr>
                <w:rFonts w:cs="宋体"/>
                <w:color w:val="000000"/>
                <w:kern w:val="0"/>
                <w:sz w:val="22"/>
              </w:rPr>
            </w:pPr>
            <w:r>
              <w:rPr>
                <w:rFonts w:cs="宋体" w:hint="eastAsia"/>
                <w:color w:val="000000"/>
                <w:kern w:val="0"/>
                <w:sz w:val="22"/>
              </w:rPr>
              <w:t>响应支持服务</w:t>
            </w:r>
          </w:p>
        </w:tc>
        <w:tc>
          <w:tcPr>
            <w:tcW w:w="2741" w:type="pct"/>
            <w:shd w:val="clear" w:color="auto" w:fill="auto"/>
            <w:vAlign w:val="center"/>
          </w:tcPr>
          <w:p w:rsidR="00AD5B49" w:rsidRDefault="00CB732E">
            <w:pPr>
              <w:widowControl/>
              <w:spacing w:line="240" w:lineRule="auto"/>
              <w:jc w:val="left"/>
              <w:rPr>
                <w:rFonts w:cs="宋体"/>
                <w:color w:val="000000"/>
                <w:kern w:val="0"/>
                <w:sz w:val="22"/>
              </w:rPr>
            </w:pPr>
            <w:r>
              <w:rPr>
                <w:rFonts w:cs="宋体" w:hint="eastAsia"/>
                <w:color w:val="000000"/>
                <w:kern w:val="0"/>
                <w:sz w:val="22"/>
              </w:rPr>
              <w:t>提供服务热线服务，针对日常咨询、故障问题、专项任务、数据统计、服务投诉等服务请求进行统一登记响应与处理</w:t>
            </w:r>
          </w:p>
        </w:tc>
      </w:tr>
      <w:tr w:rsidR="00AD5B49">
        <w:trPr>
          <w:trHeight w:val="1620"/>
        </w:trPr>
        <w:tc>
          <w:tcPr>
            <w:tcW w:w="852" w:type="pct"/>
            <w:shd w:val="clear" w:color="auto" w:fill="auto"/>
            <w:noWrap/>
            <w:vAlign w:val="center"/>
          </w:tcPr>
          <w:p w:rsidR="00AD5B49" w:rsidRDefault="00CB732E">
            <w:pPr>
              <w:widowControl/>
              <w:spacing w:line="240" w:lineRule="auto"/>
              <w:jc w:val="left"/>
              <w:rPr>
                <w:rFonts w:cs="宋体"/>
                <w:color w:val="000000"/>
                <w:kern w:val="0"/>
                <w:sz w:val="22"/>
              </w:rPr>
            </w:pPr>
            <w:r>
              <w:rPr>
                <w:rFonts w:cs="宋体" w:hint="eastAsia"/>
                <w:color w:val="000000"/>
                <w:kern w:val="0"/>
                <w:sz w:val="22"/>
              </w:rPr>
              <w:t xml:space="preserve">　</w:t>
            </w:r>
            <w:r>
              <w:rPr>
                <w:rFonts w:cs="宋体" w:hint="eastAsia"/>
                <w:color w:val="000000"/>
                <w:kern w:val="0"/>
                <w:sz w:val="22"/>
              </w:rPr>
              <w:t>4</w:t>
            </w:r>
          </w:p>
        </w:tc>
        <w:tc>
          <w:tcPr>
            <w:tcW w:w="1407" w:type="pct"/>
            <w:shd w:val="clear" w:color="auto" w:fill="auto"/>
            <w:noWrap/>
            <w:vAlign w:val="center"/>
          </w:tcPr>
          <w:p w:rsidR="00AD5B49" w:rsidRDefault="00CB732E">
            <w:pPr>
              <w:widowControl/>
              <w:spacing w:line="240" w:lineRule="auto"/>
              <w:jc w:val="left"/>
              <w:rPr>
                <w:rFonts w:cs="宋体"/>
                <w:color w:val="000000"/>
                <w:kern w:val="0"/>
                <w:sz w:val="22"/>
              </w:rPr>
            </w:pPr>
            <w:r>
              <w:rPr>
                <w:rFonts w:cs="宋体" w:hint="eastAsia"/>
                <w:color w:val="000000"/>
                <w:kern w:val="0"/>
                <w:sz w:val="22"/>
              </w:rPr>
              <w:t>重要时刻保障</w:t>
            </w:r>
          </w:p>
        </w:tc>
        <w:tc>
          <w:tcPr>
            <w:tcW w:w="2741" w:type="pct"/>
            <w:shd w:val="clear" w:color="auto" w:fill="auto"/>
            <w:vAlign w:val="center"/>
          </w:tcPr>
          <w:p w:rsidR="00AD5B49" w:rsidRDefault="00CB732E">
            <w:pPr>
              <w:widowControl/>
              <w:spacing w:line="240" w:lineRule="auto"/>
              <w:jc w:val="left"/>
              <w:rPr>
                <w:rFonts w:cs="宋体"/>
                <w:color w:val="000000"/>
                <w:kern w:val="0"/>
                <w:sz w:val="22"/>
              </w:rPr>
            </w:pPr>
            <w:r>
              <w:rPr>
                <w:rFonts w:cs="宋体" w:hint="eastAsia"/>
                <w:color w:val="000000"/>
                <w:kern w:val="0"/>
                <w:sz w:val="22"/>
              </w:rPr>
              <w:t>对重要时刻，包括重大政治活动、重要会议、节假日等，制定重要时刻运</w:t>
            </w:r>
            <w:proofErr w:type="gramStart"/>
            <w:r>
              <w:rPr>
                <w:rFonts w:cs="宋体" w:hint="eastAsia"/>
                <w:color w:val="000000"/>
                <w:kern w:val="0"/>
                <w:sz w:val="22"/>
              </w:rPr>
              <w:t>维保障</w:t>
            </w:r>
            <w:proofErr w:type="gramEnd"/>
            <w:r>
              <w:rPr>
                <w:rFonts w:cs="宋体" w:hint="eastAsia"/>
                <w:color w:val="000000"/>
                <w:kern w:val="0"/>
                <w:sz w:val="22"/>
              </w:rPr>
              <w:t>方案，进行值守保障、预防性健康检查和深度巡检，落实监控部署措施，主动发现系统异常、业务风险、安全隐患等情况，及时进行干预和处理。</w:t>
            </w:r>
          </w:p>
        </w:tc>
      </w:tr>
      <w:tr w:rsidR="00AD5B49">
        <w:trPr>
          <w:trHeight w:val="540"/>
        </w:trPr>
        <w:tc>
          <w:tcPr>
            <w:tcW w:w="852" w:type="pct"/>
            <w:shd w:val="clear" w:color="auto" w:fill="auto"/>
            <w:noWrap/>
            <w:vAlign w:val="center"/>
          </w:tcPr>
          <w:p w:rsidR="00AD5B49" w:rsidRDefault="00CB732E">
            <w:pPr>
              <w:widowControl/>
              <w:spacing w:line="240" w:lineRule="auto"/>
              <w:jc w:val="left"/>
              <w:rPr>
                <w:rFonts w:cs="宋体"/>
                <w:color w:val="000000"/>
                <w:kern w:val="0"/>
                <w:sz w:val="22"/>
              </w:rPr>
            </w:pPr>
            <w:r>
              <w:rPr>
                <w:rFonts w:cs="宋体" w:hint="eastAsia"/>
                <w:color w:val="000000"/>
                <w:kern w:val="0"/>
                <w:sz w:val="22"/>
              </w:rPr>
              <w:t xml:space="preserve">　</w:t>
            </w:r>
            <w:r>
              <w:rPr>
                <w:rFonts w:cs="宋体" w:hint="eastAsia"/>
                <w:color w:val="000000"/>
                <w:kern w:val="0"/>
                <w:sz w:val="22"/>
              </w:rPr>
              <w:t>5</w:t>
            </w:r>
          </w:p>
        </w:tc>
        <w:tc>
          <w:tcPr>
            <w:tcW w:w="1407" w:type="pct"/>
            <w:shd w:val="clear" w:color="auto" w:fill="auto"/>
            <w:noWrap/>
            <w:vAlign w:val="center"/>
          </w:tcPr>
          <w:p w:rsidR="00AD5B49" w:rsidRDefault="00CB732E">
            <w:pPr>
              <w:widowControl/>
              <w:spacing w:line="240" w:lineRule="auto"/>
              <w:jc w:val="left"/>
              <w:rPr>
                <w:rFonts w:cs="宋体"/>
                <w:color w:val="000000"/>
                <w:kern w:val="0"/>
                <w:sz w:val="22"/>
              </w:rPr>
            </w:pPr>
            <w:r>
              <w:rPr>
                <w:rFonts w:cs="宋体" w:hint="eastAsia"/>
                <w:color w:val="000000"/>
                <w:kern w:val="0"/>
                <w:sz w:val="22"/>
              </w:rPr>
              <w:t>应急保障</w:t>
            </w:r>
          </w:p>
        </w:tc>
        <w:tc>
          <w:tcPr>
            <w:tcW w:w="2741" w:type="pct"/>
            <w:shd w:val="clear" w:color="auto" w:fill="auto"/>
            <w:vAlign w:val="center"/>
          </w:tcPr>
          <w:p w:rsidR="00AD5B49" w:rsidRDefault="00CB732E">
            <w:pPr>
              <w:widowControl/>
              <w:spacing w:line="240" w:lineRule="auto"/>
              <w:jc w:val="left"/>
              <w:rPr>
                <w:rFonts w:cs="宋体"/>
                <w:color w:val="000000"/>
                <w:kern w:val="0"/>
                <w:sz w:val="22"/>
              </w:rPr>
            </w:pPr>
            <w:r>
              <w:rPr>
                <w:rFonts w:cs="宋体" w:hint="eastAsia"/>
                <w:color w:val="000000"/>
                <w:kern w:val="0"/>
                <w:sz w:val="22"/>
              </w:rPr>
              <w:t>制定应急预案、配合开展应急演练、系统攻防演练配合等</w:t>
            </w:r>
          </w:p>
        </w:tc>
      </w:tr>
      <w:tr w:rsidR="00AD5B49">
        <w:trPr>
          <w:trHeight w:val="1080"/>
        </w:trPr>
        <w:tc>
          <w:tcPr>
            <w:tcW w:w="852" w:type="pct"/>
            <w:shd w:val="clear" w:color="auto" w:fill="auto"/>
            <w:noWrap/>
            <w:vAlign w:val="center"/>
          </w:tcPr>
          <w:p w:rsidR="00AD5B49" w:rsidRDefault="00CB732E">
            <w:pPr>
              <w:widowControl/>
              <w:spacing w:line="240" w:lineRule="auto"/>
              <w:jc w:val="left"/>
              <w:rPr>
                <w:rFonts w:cs="宋体"/>
                <w:color w:val="000000"/>
                <w:kern w:val="0"/>
                <w:sz w:val="22"/>
              </w:rPr>
            </w:pPr>
            <w:r>
              <w:rPr>
                <w:rFonts w:cs="宋体" w:hint="eastAsia"/>
                <w:color w:val="000000"/>
                <w:kern w:val="0"/>
                <w:sz w:val="22"/>
              </w:rPr>
              <w:t xml:space="preserve">　</w:t>
            </w:r>
            <w:r>
              <w:rPr>
                <w:rFonts w:cs="宋体" w:hint="eastAsia"/>
                <w:color w:val="000000"/>
                <w:kern w:val="0"/>
                <w:sz w:val="22"/>
              </w:rPr>
              <w:t>6</w:t>
            </w:r>
          </w:p>
        </w:tc>
        <w:tc>
          <w:tcPr>
            <w:tcW w:w="1407" w:type="pct"/>
            <w:shd w:val="clear" w:color="auto" w:fill="auto"/>
            <w:noWrap/>
            <w:vAlign w:val="center"/>
          </w:tcPr>
          <w:p w:rsidR="00AD5B49" w:rsidRDefault="00CB732E">
            <w:pPr>
              <w:widowControl/>
              <w:spacing w:line="240" w:lineRule="auto"/>
              <w:jc w:val="left"/>
              <w:rPr>
                <w:rFonts w:cs="宋体"/>
                <w:color w:val="000000"/>
                <w:kern w:val="0"/>
                <w:sz w:val="22"/>
              </w:rPr>
            </w:pPr>
            <w:r>
              <w:rPr>
                <w:rFonts w:cs="宋体" w:hint="eastAsia"/>
                <w:color w:val="000000"/>
                <w:kern w:val="0"/>
                <w:sz w:val="22"/>
              </w:rPr>
              <w:t>版本同步</w:t>
            </w:r>
          </w:p>
        </w:tc>
        <w:tc>
          <w:tcPr>
            <w:tcW w:w="2741" w:type="pct"/>
            <w:shd w:val="clear" w:color="auto" w:fill="auto"/>
            <w:vAlign w:val="center"/>
          </w:tcPr>
          <w:p w:rsidR="00AD5B49" w:rsidRDefault="00CB732E">
            <w:pPr>
              <w:widowControl/>
              <w:spacing w:line="240" w:lineRule="auto"/>
              <w:jc w:val="left"/>
              <w:rPr>
                <w:rFonts w:cs="宋体"/>
                <w:color w:val="000000"/>
                <w:kern w:val="0"/>
                <w:sz w:val="22"/>
              </w:rPr>
            </w:pPr>
            <w:r>
              <w:rPr>
                <w:rFonts w:cs="宋体" w:hint="eastAsia"/>
                <w:color w:val="000000"/>
                <w:kern w:val="0"/>
                <w:sz w:val="22"/>
              </w:rPr>
              <w:t>当标准版系统在省市范围内更新系统版本时，在省政务大数据中心建设运营中心支撑下，肇庆分节点完成系统升级工作，确保省市版本保持同步</w:t>
            </w:r>
          </w:p>
        </w:tc>
      </w:tr>
      <w:tr w:rsidR="00AD5B49">
        <w:trPr>
          <w:trHeight w:val="979"/>
        </w:trPr>
        <w:tc>
          <w:tcPr>
            <w:tcW w:w="852" w:type="pct"/>
            <w:shd w:val="clear" w:color="auto" w:fill="auto"/>
            <w:noWrap/>
            <w:vAlign w:val="center"/>
          </w:tcPr>
          <w:p w:rsidR="00AD5B49" w:rsidRDefault="00CB732E">
            <w:pPr>
              <w:widowControl/>
              <w:spacing w:line="240" w:lineRule="auto"/>
              <w:jc w:val="left"/>
              <w:rPr>
                <w:rFonts w:cs="宋体"/>
                <w:color w:val="000000"/>
                <w:kern w:val="0"/>
                <w:sz w:val="22"/>
              </w:rPr>
            </w:pPr>
            <w:r>
              <w:rPr>
                <w:rFonts w:cs="宋体" w:hint="eastAsia"/>
                <w:color w:val="000000"/>
                <w:kern w:val="0"/>
                <w:sz w:val="22"/>
              </w:rPr>
              <w:t xml:space="preserve">　</w:t>
            </w:r>
            <w:r>
              <w:rPr>
                <w:rFonts w:cs="宋体" w:hint="eastAsia"/>
                <w:color w:val="000000"/>
                <w:kern w:val="0"/>
                <w:sz w:val="22"/>
              </w:rPr>
              <w:t>7</w:t>
            </w:r>
          </w:p>
        </w:tc>
        <w:tc>
          <w:tcPr>
            <w:tcW w:w="1407" w:type="pct"/>
            <w:shd w:val="clear" w:color="auto" w:fill="auto"/>
            <w:noWrap/>
            <w:vAlign w:val="center"/>
          </w:tcPr>
          <w:p w:rsidR="00AD5B49" w:rsidRDefault="00CB732E">
            <w:pPr>
              <w:widowControl/>
              <w:spacing w:line="240" w:lineRule="auto"/>
              <w:jc w:val="left"/>
              <w:rPr>
                <w:rFonts w:cs="宋体"/>
                <w:color w:val="000000"/>
                <w:kern w:val="0"/>
                <w:sz w:val="22"/>
              </w:rPr>
            </w:pPr>
            <w:r>
              <w:rPr>
                <w:rFonts w:cs="宋体" w:hint="eastAsia"/>
                <w:color w:val="000000"/>
                <w:kern w:val="0"/>
                <w:sz w:val="22"/>
              </w:rPr>
              <w:t>运行维护报告</w:t>
            </w:r>
          </w:p>
        </w:tc>
        <w:tc>
          <w:tcPr>
            <w:tcW w:w="2741" w:type="pct"/>
            <w:shd w:val="clear" w:color="auto" w:fill="auto"/>
            <w:vAlign w:val="center"/>
          </w:tcPr>
          <w:p w:rsidR="00AD5B49" w:rsidRDefault="00CB732E">
            <w:pPr>
              <w:widowControl/>
              <w:spacing w:line="240" w:lineRule="auto"/>
              <w:jc w:val="left"/>
              <w:rPr>
                <w:rFonts w:cs="宋体"/>
                <w:color w:val="000000"/>
                <w:kern w:val="0"/>
                <w:sz w:val="22"/>
              </w:rPr>
            </w:pPr>
            <w:r>
              <w:rPr>
                <w:rFonts w:cs="宋体" w:hint="eastAsia"/>
                <w:color w:val="000000"/>
                <w:kern w:val="0"/>
                <w:sz w:val="22"/>
              </w:rPr>
              <w:t>提供系统运维常规报告和专项报告</w:t>
            </w:r>
          </w:p>
        </w:tc>
      </w:tr>
    </w:tbl>
    <w:p w:rsidR="00AD5B49" w:rsidRDefault="00CB732E">
      <w:pPr>
        <w:pStyle w:val="3"/>
      </w:pPr>
      <w:bookmarkStart w:id="13" w:name="_Toc184652272"/>
      <w:r>
        <w:rPr>
          <w:rFonts w:hint="eastAsia"/>
        </w:rPr>
        <w:t>业务运营服务</w:t>
      </w:r>
      <w:bookmarkEnd w:id="13"/>
    </w:p>
    <w:tbl>
      <w:tblPr>
        <w:tblW w:w="0" w:type="auto"/>
        <w:tblLook w:val="04A0" w:firstRow="1" w:lastRow="0" w:firstColumn="1" w:lastColumn="0" w:noHBand="0" w:noVBand="1"/>
      </w:tblPr>
      <w:tblGrid>
        <w:gridCol w:w="846"/>
        <w:gridCol w:w="2835"/>
        <w:gridCol w:w="4615"/>
      </w:tblGrid>
      <w:tr w:rsidR="00AD5B49">
        <w:trPr>
          <w:trHeight w:val="62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AD5B49" w:rsidRDefault="00CB732E">
            <w:pPr>
              <w:pStyle w:val="DG"/>
              <w:rPr>
                <w:b/>
              </w:rPr>
            </w:pPr>
            <w:r>
              <w:rPr>
                <w:rFonts w:hint="eastAsia"/>
                <w:b/>
              </w:rPr>
              <w:t>序号</w:t>
            </w:r>
          </w:p>
        </w:tc>
        <w:tc>
          <w:tcPr>
            <w:tcW w:w="2835" w:type="dxa"/>
            <w:tcBorders>
              <w:top w:val="single" w:sz="4" w:space="0" w:color="auto"/>
              <w:left w:val="nil"/>
              <w:bottom w:val="single" w:sz="4" w:space="0" w:color="auto"/>
              <w:right w:val="single" w:sz="4" w:space="0" w:color="auto"/>
            </w:tcBorders>
            <w:shd w:val="clear" w:color="auto" w:fill="auto"/>
            <w:vAlign w:val="center"/>
          </w:tcPr>
          <w:p w:rsidR="00AD5B49" w:rsidRDefault="00CB732E">
            <w:pPr>
              <w:pStyle w:val="DG"/>
              <w:rPr>
                <w:b/>
              </w:rPr>
            </w:pPr>
            <w:r>
              <w:rPr>
                <w:rFonts w:hint="eastAsia"/>
                <w:b/>
              </w:rPr>
              <w:t>内容项</w:t>
            </w:r>
          </w:p>
        </w:tc>
        <w:tc>
          <w:tcPr>
            <w:tcW w:w="4615" w:type="dxa"/>
            <w:tcBorders>
              <w:top w:val="single" w:sz="4" w:space="0" w:color="auto"/>
              <w:left w:val="nil"/>
              <w:bottom w:val="single" w:sz="4" w:space="0" w:color="auto"/>
              <w:right w:val="single" w:sz="4" w:space="0" w:color="auto"/>
            </w:tcBorders>
            <w:shd w:val="clear" w:color="auto" w:fill="auto"/>
            <w:vAlign w:val="center"/>
          </w:tcPr>
          <w:p w:rsidR="00AD5B49" w:rsidRDefault="00CB732E">
            <w:pPr>
              <w:pStyle w:val="DG"/>
              <w:rPr>
                <w:b/>
              </w:rPr>
            </w:pPr>
            <w:r>
              <w:rPr>
                <w:rFonts w:hint="eastAsia"/>
                <w:b/>
              </w:rPr>
              <w:t>子项</w:t>
            </w:r>
          </w:p>
        </w:tc>
      </w:tr>
      <w:tr w:rsidR="00AD5B49">
        <w:trPr>
          <w:trHeight w:val="312"/>
        </w:trPr>
        <w:tc>
          <w:tcPr>
            <w:tcW w:w="846" w:type="dxa"/>
            <w:vMerge w:val="restart"/>
            <w:tcBorders>
              <w:top w:val="nil"/>
              <w:left w:val="single" w:sz="4" w:space="0" w:color="auto"/>
              <w:bottom w:val="single" w:sz="4" w:space="0" w:color="auto"/>
              <w:right w:val="single" w:sz="4" w:space="0" w:color="auto"/>
            </w:tcBorders>
            <w:shd w:val="clear" w:color="auto" w:fill="auto"/>
            <w:vAlign w:val="center"/>
          </w:tcPr>
          <w:p w:rsidR="00AD5B49" w:rsidRDefault="00CB732E">
            <w:pPr>
              <w:pStyle w:val="DG"/>
            </w:pPr>
            <w:r>
              <w:rPr>
                <w:rFonts w:hint="eastAsia"/>
              </w:rPr>
              <w:t>1</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tcPr>
          <w:p w:rsidR="00AD5B49" w:rsidRDefault="00CB732E">
            <w:pPr>
              <w:pStyle w:val="DG"/>
            </w:pPr>
            <w:r>
              <w:rPr>
                <w:rFonts w:hint="eastAsia"/>
              </w:rPr>
              <w:t>数据资源发布（数据资源编目支撑）</w:t>
            </w:r>
          </w:p>
        </w:tc>
        <w:tc>
          <w:tcPr>
            <w:tcW w:w="4615" w:type="dxa"/>
            <w:vMerge w:val="restart"/>
            <w:tcBorders>
              <w:top w:val="nil"/>
              <w:left w:val="single" w:sz="4" w:space="0" w:color="auto"/>
              <w:bottom w:val="single" w:sz="4" w:space="0" w:color="auto"/>
              <w:right w:val="single" w:sz="4" w:space="0" w:color="auto"/>
            </w:tcBorders>
            <w:shd w:val="clear" w:color="auto" w:fill="auto"/>
            <w:vAlign w:val="center"/>
          </w:tcPr>
          <w:p w:rsidR="00AD5B49" w:rsidRDefault="00CB732E">
            <w:pPr>
              <w:pStyle w:val="DG"/>
            </w:pPr>
            <w:r>
              <w:rPr>
                <w:rFonts w:hint="eastAsia"/>
              </w:rPr>
              <w:t>数据编目支撑指导</w:t>
            </w:r>
          </w:p>
        </w:tc>
      </w:tr>
      <w:tr w:rsidR="00AD5B49">
        <w:trPr>
          <w:trHeight w:val="312"/>
        </w:trPr>
        <w:tc>
          <w:tcPr>
            <w:tcW w:w="846" w:type="dxa"/>
            <w:vMerge/>
            <w:tcBorders>
              <w:top w:val="nil"/>
              <w:left w:val="single" w:sz="4" w:space="0" w:color="auto"/>
              <w:bottom w:val="single" w:sz="4" w:space="0" w:color="auto"/>
              <w:right w:val="single" w:sz="4" w:space="0" w:color="auto"/>
            </w:tcBorders>
            <w:vAlign w:val="center"/>
          </w:tcPr>
          <w:p w:rsidR="00AD5B49" w:rsidRDefault="00AD5B49">
            <w:pPr>
              <w:pStyle w:val="DG"/>
            </w:pPr>
          </w:p>
        </w:tc>
        <w:tc>
          <w:tcPr>
            <w:tcW w:w="2835" w:type="dxa"/>
            <w:vMerge/>
            <w:tcBorders>
              <w:top w:val="nil"/>
              <w:left w:val="single" w:sz="4" w:space="0" w:color="auto"/>
              <w:bottom w:val="single" w:sz="4" w:space="0" w:color="auto"/>
              <w:right w:val="single" w:sz="4" w:space="0" w:color="auto"/>
            </w:tcBorders>
            <w:vAlign w:val="center"/>
          </w:tcPr>
          <w:p w:rsidR="00AD5B49" w:rsidRDefault="00AD5B49">
            <w:pPr>
              <w:pStyle w:val="DG"/>
            </w:pPr>
          </w:p>
        </w:tc>
        <w:tc>
          <w:tcPr>
            <w:tcW w:w="4615" w:type="dxa"/>
            <w:vMerge/>
            <w:tcBorders>
              <w:top w:val="nil"/>
              <w:left w:val="single" w:sz="4" w:space="0" w:color="auto"/>
              <w:bottom w:val="single" w:sz="4" w:space="0" w:color="auto"/>
              <w:right w:val="single" w:sz="4" w:space="0" w:color="auto"/>
            </w:tcBorders>
            <w:vAlign w:val="center"/>
          </w:tcPr>
          <w:p w:rsidR="00AD5B49" w:rsidRDefault="00AD5B49">
            <w:pPr>
              <w:pStyle w:val="DG"/>
            </w:pPr>
          </w:p>
        </w:tc>
      </w:tr>
      <w:tr w:rsidR="00AD5B49">
        <w:trPr>
          <w:trHeight w:val="85"/>
        </w:trPr>
        <w:tc>
          <w:tcPr>
            <w:tcW w:w="846" w:type="dxa"/>
            <w:tcBorders>
              <w:top w:val="nil"/>
              <w:left w:val="single" w:sz="4" w:space="0" w:color="auto"/>
              <w:bottom w:val="single" w:sz="4" w:space="0" w:color="auto"/>
              <w:right w:val="single" w:sz="4" w:space="0" w:color="auto"/>
            </w:tcBorders>
            <w:shd w:val="clear" w:color="auto" w:fill="auto"/>
            <w:vAlign w:val="center"/>
          </w:tcPr>
          <w:p w:rsidR="00AD5B49" w:rsidRDefault="00CB732E">
            <w:pPr>
              <w:pStyle w:val="DG"/>
            </w:pPr>
            <w:r>
              <w:rPr>
                <w:rFonts w:hint="eastAsia"/>
              </w:rPr>
              <w:t>2</w:t>
            </w:r>
          </w:p>
        </w:tc>
        <w:tc>
          <w:tcPr>
            <w:tcW w:w="2835" w:type="dxa"/>
            <w:vMerge/>
            <w:tcBorders>
              <w:top w:val="nil"/>
              <w:left w:val="single" w:sz="4" w:space="0" w:color="auto"/>
              <w:bottom w:val="single" w:sz="4" w:space="0" w:color="auto"/>
              <w:right w:val="single" w:sz="4" w:space="0" w:color="auto"/>
            </w:tcBorders>
            <w:vAlign w:val="center"/>
          </w:tcPr>
          <w:p w:rsidR="00AD5B49" w:rsidRDefault="00AD5B49">
            <w:pPr>
              <w:pStyle w:val="DG"/>
            </w:pPr>
          </w:p>
        </w:tc>
        <w:tc>
          <w:tcPr>
            <w:tcW w:w="4615" w:type="dxa"/>
            <w:tcBorders>
              <w:top w:val="nil"/>
              <w:left w:val="nil"/>
              <w:bottom w:val="single" w:sz="4" w:space="0" w:color="auto"/>
              <w:right w:val="single" w:sz="4" w:space="0" w:color="auto"/>
            </w:tcBorders>
            <w:shd w:val="clear" w:color="auto" w:fill="auto"/>
            <w:vAlign w:val="center"/>
          </w:tcPr>
          <w:p w:rsidR="00AD5B49" w:rsidRDefault="00CB732E">
            <w:pPr>
              <w:pStyle w:val="DG"/>
            </w:pPr>
            <w:r>
              <w:rPr>
                <w:rFonts w:hint="eastAsia"/>
              </w:rPr>
              <w:t>数据目录检查及反馈修正</w:t>
            </w:r>
          </w:p>
        </w:tc>
      </w:tr>
      <w:tr w:rsidR="00AD5B49">
        <w:trPr>
          <w:trHeight w:val="85"/>
        </w:trPr>
        <w:tc>
          <w:tcPr>
            <w:tcW w:w="846" w:type="dxa"/>
            <w:tcBorders>
              <w:top w:val="nil"/>
              <w:left w:val="single" w:sz="4" w:space="0" w:color="auto"/>
              <w:bottom w:val="single" w:sz="4" w:space="0" w:color="auto"/>
              <w:right w:val="single" w:sz="4" w:space="0" w:color="auto"/>
            </w:tcBorders>
            <w:shd w:val="clear" w:color="auto" w:fill="auto"/>
            <w:vAlign w:val="center"/>
          </w:tcPr>
          <w:p w:rsidR="00AD5B49" w:rsidRDefault="00CB732E">
            <w:pPr>
              <w:pStyle w:val="DG"/>
            </w:pPr>
            <w:r>
              <w:rPr>
                <w:rFonts w:hint="eastAsia"/>
              </w:rPr>
              <w:lastRenderedPageBreak/>
              <w:t>3</w:t>
            </w:r>
          </w:p>
        </w:tc>
        <w:tc>
          <w:tcPr>
            <w:tcW w:w="2835" w:type="dxa"/>
            <w:vMerge/>
            <w:tcBorders>
              <w:top w:val="nil"/>
              <w:left w:val="single" w:sz="4" w:space="0" w:color="auto"/>
              <w:bottom w:val="single" w:sz="4" w:space="0" w:color="auto"/>
              <w:right w:val="single" w:sz="4" w:space="0" w:color="auto"/>
            </w:tcBorders>
            <w:vAlign w:val="center"/>
          </w:tcPr>
          <w:p w:rsidR="00AD5B49" w:rsidRDefault="00AD5B49">
            <w:pPr>
              <w:pStyle w:val="DG"/>
            </w:pPr>
          </w:p>
        </w:tc>
        <w:tc>
          <w:tcPr>
            <w:tcW w:w="4615" w:type="dxa"/>
            <w:tcBorders>
              <w:top w:val="nil"/>
              <w:left w:val="nil"/>
              <w:bottom w:val="single" w:sz="4" w:space="0" w:color="auto"/>
              <w:right w:val="single" w:sz="4" w:space="0" w:color="auto"/>
            </w:tcBorders>
            <w:shd w:val="clear" w:color="auto" w:fill="auto"/>
            <w:vAlign w:val="center"/>
          </w:tcPr>
          <w:p w:rsidR="00AD5B49" w:rsidRDefault="00CB732E">
            <w:pPr>
              <w:pStyle w:val="DG"/>
            </w:pPr>
            <w:r>
              <w:rPr>
                <w:rFonts w:hint="eastAsia"/>
              </w:rPr>
              <w:t>维护信息类和挂接表对应关系</w:t>
            </w:r>
          </w:p>
        </w:tc>
      </w:tr>
      <w:tr w:rsidR="00AD5B49">
        <w:trPr>
          <w:trHeight w:val="85"/>
        </w:trPr>
        <w:tc>
          <w:tcPr>
            <w:tcW w:w="846" w:type="dxa"/>
            <w:tcBorders>
              <w:top w:val="nil"/>
              <w:left w:val="single" w:sz="4" w:space="0" w:color="auto"/>
              <w:bottom w:val="single" w:sz="4" w:space="0" w:color="auto"/>
              <w:right w:val="single" w:sz="4" w:space="0" w:color="auto"/>
            </w:tcBorders>
            <w:shd w:val="clear" w:color="auto" w:fill="auto"/>
            <w:vAlign w:val="center"/>
          </w:tcPr>
          <w:p w:rsidR="00AD5B49" w:rsidRDefault="00CB732E">
            <w:pPr>
              <w:pStyle w:val="DG"/>
            </w:pPr>
            <w:r>
              <w:rPr>
                <w:rFonts w:hint="eastAsia"/>
              </w:rPr>
              <w:lastRenderedPageBreak/>
              <w:t>4</w:t>
            </w:r>
          </w:p>
        </w:tc>
        <w:tc>
          <w:tcPr>
            <w:tcW w:w="2835" w:type="dxa"/>
            <w:vMerge/>
            <w:tcBorders>
              <w:top w:val="nil"/>
              <w:left w:val="single" w:sz="4" w:space="0" w:color="auto"/>
              <w:bottom w:val="single" w:sz="4" w:space="0" w:color="auto"/>
              <w:right w:val="single" w:sz="4" w:space="0" w:color="auto"/>
            </w:tcBorders>
            <w:vAlign w:val="center"/>
          </w:tcPr>
          <w:p w:rsidR="00AD5B49" w:rsidRDefault="00AD5B49">
            <w:pPr>
              <w:pStyle w:val="DG"/>
            </w:pPr>
          </w:p>
        </w:tc>
        <w:tc>
          <w:tcPr>
            <w:tcW w:w="4615" w:type="dxa"/>
            <w:tcBorders>
              <w:top w:val="nil"/>
              <w:left w:val="nil"/>
              <w:bottom w:val="single" w:sz="4" w:space="0" w:color="auto"/>
              <w:right w:val="single" w:sz="4" w:space="0" w:color="auto"/>
            </w:tcBorders>
            <w:shd w:val="clear" w:color="auto" w:fill="auto"/>
            <w:vAlign w:val="center"/>
          </w:tcPr>
          <w:p w:rsidR="00AD5B49" w:rsidRDefault="00CB732E">
            <w:pPr>
              <w:pStyle w:val="DG"/>
            </w:pPr>
            <w:r>
              <w:rPr>
                <w:rFonts w:hint="eastAsia"/>
              </w:rPr>
              <w:t>数据目录挂接表的</w:t>
            </w:r>
            <w:proofErr w:type="gramStart"/>
            <w:r>
              <w:rPr>
                <w:rFonts w:hint="eastAsia"/>
              </w:rPr>
              <w:t>枚举值维护</w:t>
            </w:r>
            <w:proofErr w:type="gramEnd"/>
          </w:p>
        </w:tc>
      </w:tr>
      <w:tr w:rsidR="00AD5B49">
        <w:trPr>
          <w:trHeight w:val="85"/>
        </w:trPr>
        <w:tc>
          <w:tcPr>
            <w:tcW w:w="846" w:type="dxa"/>
            <w:tcBorders>
              <w:top w:val="nil"/>
              <w:left w:val="single" w:sz="4" w:space="0" w:color="auto"/>
              <w:bottom w:val="single" w:sz="4" w:space="0" w:color="auto"/>
              <w:right w:val="single" w:sz="4" w:space="0" w:color="auto"/>
            </w:tcBorders>
            <w:shd w:val="clear" w:color="auto" w:fill="auto"/>
            <w:vAlign w:val="center"/>
          </w:tcPr>
          <w:p w:rsidR="00AD5B49" w:rsidRDefault="00CB732E">
            <w:pPr>
              <w:pStyle w:val="DG"/>
            </w:pPr>
            <w:r>
              <w:rPr>
                <w:rFonts w:hint="eastAsia"/>
              </w:rPr>
              <w:t>5</w:t>
            </w:r>
          </w:p>
        </w:tc>
        <w:tc>
          <w:tcPr>
            <w:tcW w:w="2835" w:type="dxa"/>
            <w:vMerge/>
            <w:tcBorders>
              <w:top w:val="nil"/>
              <w:left w:val="single" w:sz="4" w:space="0" w:color="auto"/>
              <w:bottom w:val="single" w:sz="4" w:space="0" w:color="auto"/>
              <w:right w:val="single" w:sz="4" w:space="0" w:color="auto"/>
            </w:tcBorders>
            <w:vAlign w:val="center"/>
          </w:tcPr>
          <w:p w:rsidR="00AD5B49" w:rsidRDefault="00AD5B49">
            <w:pPr>
              <w:pStyle w:val="DG"/>
            </w:pPr>
          </w:p>
        </w:tc>
        <w:tc>
          <w:tcPr>
            <w:tcW w:w="4615" w:type="dxa"/>
            <w:tcBorders>
              <w:top w:val="nil"/>
              <w:left w:val="nil"/>
              <w:bottom w:val="single" w:sz="4" w:space="0" w:color="auto"/>
              <w:right w:val="single" w:sz="4" w:space="0" w:color="auto"/>
            </w:tcBorders>
            <w:shd w:val="clear" w:color="auto" w:fill="auto"/>
            <w:vAlign w:val="center"/>
          </w:tcPr>
          <w:p w:rsidR="00AD5B49" w:rsidRDefault="00CB732E">
            <w:pPr>
              <w:pStyle w:val="DG"/>
            </w:pPr>
            <w:r>
              <w:rPr>
                <w:rFonts w:hint="eastAsia"/>
              </w:rPr>
              <w:t>信息类样本数据生成</w:t>
            </w:r>
          </w:p>
        </w:tc>
      </w:tr>
      <w:tr w:rsidR="00AD5B49">
        <w:trPr>
          <w:trHeight w:val="85"/>
        </w:trPr>
        <w:tc>
          <w:tcPr>
            <w:tcW w:w="846" w:type="dxa"/>
            <w:tcBorders>
              <w:top w:val="nil"/>
              <w:left w:val="single" w:sz="4" w:space="0" w:color="auto"/>
              <w:bottom w:val="single" w:sz="4" w:space="0" w:color="auto"/>
              <w:right w:val="single" w:sz="4" w:space="0" w:color="auto"/>
            </w:tcBorders>
            <w:shd w:val="clear" w:color="auto" w:fill="auto"/>
            <w:vAlign w:val="center"/>
          </w:tcPr>
          <w:p w:rsidR="00AD5B49" w:rsidRDefault="00CB732E">
            <w:pPr>
              <w:pStyle w:val="DG"/>
            </w:pPr>
            <w:r>
              <w:rPr>
                <w:rFonts w:hint="eastAsia"/>
              </w:rPr>
              <w:t>6</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tcPr>
          <w:p w:rsidR="00AD5B49" w:rsidRDefault="00CB732E">
            <w:pPr>
              <w:pStyle w:val="DG"/>
            </w:pPr>
            <w:r>
              <w:rPr>
                <w:rFonts w:hint="eastAsia"/>
              </w:rPr>
              <w:t>数据资源发布（结构化数据汇聚）</w:t>
            </w:r>
          </w:p>
        </w:tc>
        <w:tc>
          <w:tcPr>
            <w:tcW w:w="4615" w:type="dxa"/>
            <w:tcBorders>
              <w:top w:val="nil"/>
              <w:left w:val="nil"/>
              <w:bottom w:val="single" w:sz="4" w:space="0" w:color="auto"/>
              <w:right w:val="single" w:sz="4" w:space="0" w:color="auto"/>
            </w:tcBorders>
            <w:shd w:val="clear" w:color="auto" w:fill="auto"/>
          </w:tcPr>
          <w:p w:rsidR="00AD5B49" w:rsidRDefault="00CB732E">
            <w:pPr>
              <w:pStyle w:val="DG"/>
            </w:pPr>
            <w:r>
              <w:rPr>
                <w:rFonts w:hint="eastAsia"/>
              </w:rPr>
              <w:t>部门侧前置机挂接支撑</w:t>
            </w:r>
          </w:p>
        </w:tc>
      </w:tr>
      <w:tr w:rsidR="00AD5B49">
        <w:trPr>
          <w:trHeight w:val="85"/>
        </w:trPr>
        <w:tc>
          <w:tcPr>
            <w:tcW w:w="846" w:type="dxa"/>
            <w:tcBorders>
              <w:top w:val="nil"/>
              <w:left w:val="single" w:sz="4" w:space="0" w:color="auto"/>
              <w:bottom w:val="single" w:sz="4" w:space="0" w:color="auto"/>
              <w:right w:val="single" w:sz="4" w:space="0" w:color="auto"/>
            </w:tcBorders>
            <w:shd w:val="clear" w:color="auto" w:fill="auto"/>
            <w:vAlign w:val="center"/>
          </w:tcPr>
          <w:p w:rsidR="00AD5B49" w:rsidRDefault="00CB732E">
            <w:pPr>
              <w:pStyle w:val="DG"/>
            </w:pPr>
            <w:r>
              <w:rPr>
                <w:rFonts w:hint="eastAsia"/>
              </w:rPr>
              <w:t>7</w:t>
            </w:r>
          </w:p>
        </w:tc>
        <w:tc>
          <w:tcPr>
            <w:tcW w:w="2835" w:type="dxa"/>
            <w:vMerge/>
            <w:tcBorders>
              <w:top w:val="nil"/>
              <w:left w:val="single" w:sz="4" w:space="0" w:color="auto"/>
              <w:bottom w:val="single" w:sz="4" w:space="0" w:color="auto"/>
              <w:right w:val="single" w:sz="4" w:space="0" w:color="auto"/>
            </w:tcBorders>
            <w:vAlign w:val="center"/>
          </w:tcPr>
          <w:p w:rsidR="00AD5B49" w:rsidRDefault="00AD5B49">
            <w:pPr>
              <w:pStyle w:val="DG"/>
            </w:pPr>
          </w:p>
        </w:tc>
        <w:tc>
          <w:tcPr>
            <w:tcW w:w="4615" w:type="dxa"/>
            <w:tcBorders>
              <w:top w:val="nil"/>
              <w:left w:val="nil"/>
              <w:bottom w:val="single" w:sz="4" w:space="0" w:color="auto"/>
              <w:right w:val="single" w:sz="4" w:space="0" w:color="auto"/>
            </w:tcBorders>
            <w:shd w:val="clear" w:color="auto" w:fill="auto"/>
            <w:vAlign w:val="center"/>
          </w:tcPr>
          <w:p w:rsidR="00AD5B49" w:rsidRDefault="00CB732E">
            <w:pPr>
              <w:pStyle w:val="DG"/>
            </w:pPr>
            <w:r>
              <w:rPr>
                <w:rFonts w:hint="eastAsia"/>
              </w:rPr>
              <w:t>部门侧前置机挂接检查及反馈</w:t>
            </w:r>
          </w:p>
        </w:tc>
      </w:tr>
      <w:tr w:rsidR="00AD5B49">
        <w:trPr>
          <w:trHeight w:val="85"/>
        </w:trPr>
        <w:tc>
          <w:tcPr>
            <w:tcW w:w="846" w:type="dxa"/>
            <w:tcBorders>
              <w:top w:val="nil"/>
              <w:left w:val="single" w:sz="4" w:space="0" w:color="auto"/>
              <w:bottom w:val="single" w:sz="4" w:space="0" w:color="auto"/>
              <w:right w:val="single" w:sz="4" w:space="0" w:color="auto"/>
            </w:tcBorders>
            <w:shd w:val="clear" w:color="auto" w:fill="auto"/>
            <w:vAlign w:val="center"/>
          </w:tcPr>
          <w:p w:rsidR="00AD5B49" w:rsidRDefault="00CB732E">
            <w:pPr>
              <w:pStyle w:val="DG"/>
            </w:pPr>
            <w:r>
              <w:rPr>
                <w:rFonts w:hint="eastAsia"/>
              </w:rPr>
              <w:t>8</w:t>
            </w:r>
          </w:p>
        </w:tc>
        <w:tc>
          <w:tcPr>
            <w:tcW w:w="2835" w:type="dxa"/>
            <w:vMerge/>
            <w:tcBorders>
              <w:top w:val="nil"/>
              <w:left w:val="single" w:sz="4" w:space="0" w:color="auto"/>
              <w:bottom w:val="single" w:sz="4" w:space="0" w:color="auto"/>
              <w:right w:val="single" w:sz="4" w:space="0" w:color="auto"/>
            </w:tcBorders>
            <w:vAlign w:val="center"/>
          </w:tcPr>
          <w:p w:rsidR="00AD5B49" w:rsidRDefault="00AD5B49">
            <w:pPr>
              <w:pStyle w:val="DG"/>
            </w:pPr>
          </w:p>
        </w:tc>
        <w:tc>
          <w:tcPr>
            <w:tcW w:w="4615" w:type="dxa"/>
            <w:tcBorders>
              <w:top w:val="nil"/>
              <w:left w:val="nil"/>
              <w:bottom w:val="single" w:sz="4" w:space="0" w:color="auto"/>
              <w:right w:val="single" w:sz="4" w:space="0" w:color="auto"/>
            </w:tcBorders>
            <w:shd w:val="clear" w:color="auto" w:fill="auto"/>
            <w:vAlign w:val="center"/>
          </w:tcPr>
          <w:p w:rsidR="00AD5B49" w:rsidRDefault="00CB732E">
            <w:pPr>
              <w:pStyle w:val="DG"/>
            </w:pPr>
            <w:r>
              <w:rPr>
                <w:rFonts w:hint="eastAsia"/>
              </w:rPr>
              <w:t>前置机数据汇聚</w:t>
            </w:r>
          </w:p>
        </w:tc>
      </w:tr>
      <w:tr w:rsidR="00AD5B49">
        <w:trPr>
          <w:trHeight w:val="85"/>
        </w:trPr>
        <w:tc>
          <w:tcPr>
            <w:tcW w:w="846" w:type="dxa"/>
            <w:tcBorders>
              <w:top w:val="nil"/>
              <w:left w:val="single" w:sz="4" w:space="0" w:color="auto"/>
              <w:bottom w:val="single" w:sz="4" w:space="0" w:color="auto"/>
              <w:right w:val="single" w:sz="4" w:space="0" w:color="auto"/>
            </w:tcBorders>
            <w:shd w:val="clear" w:color="auto" w:fill="auto"/>
            <w:vAlign w:val="center"/>
          </w:tcPr>
          <w:p w:rsidR="00AD5B49" w:rsidRDefault="00CB732E">
            <w:pPr>
              <w:pStyle w:val="DG"/>
            </w:pPr>
            <w:r>
              <w:rPr>
                <w:rFonts w:hint="eastAsia"/>
              </w:rPr>
              <w:t>9</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tcPr>
          <w:p w:rsidR="00AD5B49" w:rsidRDefault="00CB732E">
            <w:pPr>
              <w:pStyle w:val="DG"/>
            </w:pPr>
            <w:r>
              <w:rPr>
                <w:rFonts w:hint="eastAsia"/>
              </w:rPr>
              <w:t>数据资源发布（数据质量检测）</w:t>
            </w:r>
          </w:p>
        </w:tc>
        <w:tc>
          <w:tcPr>
            <w:tcW w:w="4615" w:type="dxa"/>
            <w:tcBorders>
              <w:top w:val="nil"/>
              <w:left w:val="nil"/>
              <w:bottom w:val="single" w:sz="4" w:space="0" w:color="auto"/>
              <w:right w:val="single" w:sz="4" w:space="0" w:color="auto"/>
            </w:tcBorders>
            <w:shd w:val="clear" w:color="auto" w:fill="auto"/>
            <w:vAlign w:val="center"/>
          </w:tcPr>
          <w:p w:rsidR="00AD5B49" w:rsidRDefault="00CB732E">
            <w:pPr>
              <w:pStyle w:val="DG"/>
            </w:pPr>
            <w:r>
              <w:rPr>
                <w:rFonts w:hint="eastAsia"/>
              </w:rPr>
              <w:t>制定数据质量检测规则</w:t>
            </w:r>
          </w:p>
        </w:tc>
      </w:tr>
      <w:tr w:rsidR="00AD5B49">
        <w:trPr>
          <w:trHeight w:val="85"/>
        </w:trPr>
        <w:tc>
          <w:tcPr>
            <w:tcW w:w="846" w:type="dxa"/>
            <w:tcBorders>
              <w:top w:val="nil"/>
              <w:left w:val="single" w:sz="4" w:space="0" w:color="auto"/>
              <w:bottom w:val="single" w:sz="4" w:space="0" w:color="auto"/>
              <w:right w:val="single" w:sz="4" w:space="0" w:color="auto"/>
            </w:tcBorders>
            <w:shd w:val="clear" w:color="auto" w:fill="auto"/>
            <w:vAlign w:val="center"/>
          </w:tcPr>
          <w:p w:rsidR="00AD5B49" w:rsidRDefault="00CB732E">
            <w:pPr>
              <w:pStyle w:val="DG"/>
            </w:pPr>
            <w:r>
              <w:rPr>
                <w:rFonts w:hint="eastAsia"/>
              </w:rPr>
              <w:t>10</w:t>
            </w:r>
          </w:p>
        </w:tc>
        <w:tc>
          <w:tcPr>
            <w:tcW w:w="2835" w:type="dxa"/>
            <w:vMerge/>
            <w:tcBorders>
              <w:top w:val="nil"/>
              <w:left w:val="single" w:sz="4" w:space="0" w:color="auto"/>
              <w:bottom w:val="single" w:sz="4" w:space="0" w:color="auto"/>
              <w:right w:val="single" w:sz="4" w:space="0" w:color="auto"/>
            </w:tcBorders>
            <w:vAlign w:val="center"/>
          </w:tcPr>
          <w:p w:rsidR="00AD5B49" w:rsidRDefault="00AD5B49">
            <w:pPr>
              <w:pStyle w:val="DG"/>
            </w:pPr>
          </w:p>
        </w:tc>
        <w:tc>
          <w:tcPr>
            <w:tcW w:w="4615" w:type="dxa"/>
            <w:tcBorders>
              <w:top w:val="nil"/>
              <w:left w:val="nil"/>
              <w:bottom w:val="single" w:sz="4" w:space="0" w:color="auto"/>
              <w:right w:val="single" w:sz="4" w:space="0" w:color="auto"/>
            </w:tcBorders>
            <w:shd w:val="clear" w:color="auto" w:fill="auto"/>
            <w:vAlign w:val="center"/>
          </w:tcPr>
          <w:p w:rsidR="00AD5B49" w:rsidRDefault="00CB732E">
            <w:pPr>
              <w:pStyle w:val="DG"/>
            </w:pPr>
            <w:r>
              <w:rPr>
                <w:rFonts w:hint="eastAsia"/>
              </w:rPr>
              <w:t>实施数据质量检测</w:t>
            </w:r>
          </w:p>
        </w:tc>
      </w:tr>
      <w:tr w:rsidR="00AD5B49">
        <w:trPr>
          <w:trHeight w:val="85"/>
        </w:trPr>
        <w:tc>
          <w:tcPr>
            <w:tcW w:w="846" w:type="dxa"/>
            <w:tcBorders>
              <w:top w:val="nil"/>
              <w:left w:val="single" w:sz="4" w:space="0" w:color="auto"/>
              <w:bottom w:val="single" w:sz="4" w:space="0" w:color="auto"/>
              <w:right w:val="single" w:sz="4" w:space="0" w:color="auto"/>
            </w:tcBorders>
            <w:shd w:val="clear" w:color="auto" w:fill="auto"/>
            <w:vAlign w:val="center"/>
          </w:tcPr>
          <w:p w:rsidR="00AD5B49" w:rsidRDefault="00CB732E">
            <w:pPr>
              <w:pStyle w:val="DG"/>
            </w:pPr>
            <w:r>
              <w:rPr>
                <w:rFonts w:hint="eastAsia"/>
              </w:rPr>
              <w:t>11</w:t>
            </w:r>
          </w:p>
        </w:tc>
        <w:tc>
          <w:tcPr>
            <w:tcW w:w="2835" w:type="dxa"/>
            <w:vMerge/>
            <w:tcBorders>
              <w:top w:val="nil"/>
              <w:left w:val="single" w:sz="4" w:space="0" w:color="auto"/>
              <w:bottom w:val="single" w:sz="4" w:space="0" w:color="auto"/>
              <w:right w:val="single" w:sz="4" w:space="0" w:color="auto"/>
            </w:tcBorders>
            <w:vAlign w:val="center"/>
          </w:tcPr>
          <w:p w:rsidR="00AD5B49" w:rsidRDefault="00AD5B49">
            <w:pPr>
              <w:pStyle w:val="DG"/>
            </w:pPr>
          </w:p>
        </w:tc>
        <w:tc>
          <w:tcPr>
            <w:tcW w:w="4615" w:type="dxa"/>
            <w:tcBorders>
              <w:top w:val="nil"/>
              <w:left w:val="nil"/>
              <w:bottom w:val="single" w:sz="4" w:space="0" w:color="auto"/>
              <w:right w:val="single" w:sz="4" w:space="0" w:color="auto"/>
            </w:tcBorders>
            <w:shd w:val="clear" w:color="auto" w:fill="auto"/>
            <w:vAlign w:val="center"/>
          </w:tcPr>
          <w:p w:rsidR="00AD5B49" w:rsidRDefault="00CB732E">
            <w:pPr>
              <w:pStyle w:val="DG"/>
            </w:pPr>
            <w:r>
              <w:rPr>
                <w:rFonts w:hint="eastAsia"/>
              </w:rPr>
              <w:t>数据质量问题分析总结</w:t>
            </w:r>
          </w:p>
        </w:tc>
      </w:tr>
      <w:tr w:rsidR="00AD5B49">
        <w:trPr>
          <w:trHeight w:val="85"/>
        </w:trPr>
        <w:tc>
          <w:tcPr>
            <w:tcW w:w="846" w:type="dxa"/>
            <w:tcBorders>
              <w:top w:val="nil"/>
              <w:left w:val="single" w:sz="4" w:space="0" w:color="auto"/>
              <w:bottom w:val="single" w:sz="4" w:space="0" w:color="auto"/>
              <w:right w:val="single" w:sz="4" w:space="0" w:color="auto"/>
            </w:tcBorders>
            <w:shd w:val="clear" w:color="auto" w:fill="auto"/>
            <w:vAlign w:val="center"/>
          </w:tcPr>
          <w:p w:rsidR="00AD5B49" w:rsidRDefault="00CB732E">
            <w:pPr>
              <w:pStyle w:val="DG"/>
            </w:pPr>
            <w:r>
              <w:rPr>
                <w:rFonts w:hint="eastAsia"/>
              </w:rPr>
              <w:t>12</w:t>
            </w:r>
          </w:p>
        </w:tc>
        <w:tc>
          <w:tcPr>
            <w:tcW w:w="2835" w:type="dxa"/>
            <w:vMerge/>
            <w:tcBorders>
              <w:top w:val="nil"/>
              <w:left w:val="single" w:sz="4" w:space="0" w:color="auto"/>
              <w:bottom w:val="single" w:sz="4" w:space="0" w:color="auto"/>
              <w:right w:val="single" w:sz="4" w:space="0" w:color="auto"/>
            </w:tcBorders>
            <w:vAlign w:val="center"/>
          </w:tcPr>
          <w:p w:rsidR="00AD5B49" w:rsidRDefault="00AD5B49">
            <w:pPr>
              <w:pStyle w:val="DG"/>
            </w:pPr>
          </w:p>
        </w:tc>
        <w:tc>
          <w:tcPr>
            <w:tcW w:w="4615" w:type="dxa"/>
            <w:tcBorders>
              <w:top w:val="nil"/>
              <w:left w:val="nil"/>
              <w:bottom w:val="single" w:sz="4" w:space="0" w:color="auto"/>
              <w:right w:val="single" w:sz="4" w:space="0" w:color="auto"/>
            </w:tcBorders>
            <w:shd w:val="clear" w:color="auto" w:fill="auto"/>
            <w:vAlign w:val="center"/>
          </w:tcPr>
          <w:p w:rsidR="00AD5B49" w:rsidRDefault="00CB732E">
            <w:pPr>
              <w:pStyle w:val="DG"/>
            </w:pPr>
            <w:r>
              <w:rPr>
                <w:rFonts w:hint="eastAsia"/>
              </w:rPr>
              <w:t>推动数</w:t>
            </w:r>
            <w:proofErr w:type="gramStart"/>
            <w:r>
              <w:rPr>
                <w:rFonts w:hint="eastAsia"/>
              </w:rPr>
              <w:t>源部门</w:t>
            </w:r>
            <w:proofErr w:type="gramEnd"/>
            <w:r>
              <w:rPr>
                <w:rFonts w:hint="eastAsia"/>
              </w:rPr>
              <w:t>修复数据质量问题</w:t>
            </w:r>
          </w:p>
        </w:tc>
      </w:tr>
      <w:tr w:rsidR="00AD5B49">
        <w:trPr>
          <w:trHeight w:val="85"/>
        </w:trPr>
        <w:tc>
          <w:tcPr>
            <w:tcW w:w="846" w:type="dxa"/>
            <w:tcBorders>
              <w:top w:val="nil"/>
              <w:left w:val="single" w:sz="4" w:space="0" w:color="auto"/>
              <w:bottom w:val="single" w:sz="4" w:space="0" w:color="auto"/>
              <w:right w:val="single" w:sz="4" w:space="0" w:color="auto"/>
            </w:tcBorders>
            <w:shd w:val="clear" w:color="auto" w:fill="auto"/>
            <w:vAlign w:val="center"/>
          </w:tcPr>
          <w:p w:rsidR="00AD5B49" w:rsidRDefault="00CB732E">
            <w:pPr>
              <w:pStyle w:val="DG"/>
            </w:pPr>
            <w:r>
              <w:rPr>
                <w:rFonts w:hint="eastAsia"/>
              </w:rPr>
              <w:t>13</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tcPr>
          <w:p w:rsidR="00AD5B49" w:rsidRDefault="00CB732E">
            <w:pPr>
              <w:pStyle w:val="DG"/>
            </w:pPr>
            <w:r>
              <w:rPr>
                <w:rFonts w:hint="eastAsia"/>
              </w:rPr>
              <w:t>数据资源发布（数据服务构建）</w:t>
            </w:r>
          </w:p>
        </w:tc>
        <w:tc>
          <w:tcPr>
            <w:tcW w:w="4615" w:type="dxa"/>
            <w:tcBorders>
              <w:top w:val="nil"/>
              <w:left w:val="nil"/>
              <w:bottom w:val="single" w:sz="4" w:space="0" w:color="auto"/>
              <w:right w:val="single" w:sz="4" w:space="0" w:color="auto"/>
            </w:tcBorders>
            <w:shd w:val="clear" w:color="auto" w:fill="auto"/>
            <w:vAlign w:val="center"/>
          </w:tcPr>
          <w:p w:rsidR="00AD5B49" w:rsidRDefault="00CB732E">
            <w:pPr>
              <w:pStyle w:val="DG"/>
            </w:pPr>
            <w:r>
              <w:rPr>
                <w:rFonts w:hint="eastAsia"/>
              </w:rPr>
              <w:t>服务发布与配置</w:t>
            </w:r>
          </w:p>
        </w:tc>
      </w:tr>
      <w:tr w:rsidR="00AD5B49">
        <w:trPr>
          <w:trHeight w:val="85"/>
        </w:trPr>
        <w:tc>
          <w:tcPr>
            <w:tcW w:w="846" w:type="dxa"/>
            <w:tcBorders>
              <w:top w:val="nil"/>
              <w:left w:val="single" w:sz="4" w:space="0" w:color="auto"/>
              <w:bottom w:val="single" w:sz="4" w:space="0" w:color="auto"/>
              <w:right w:val="single" w:sz="4" w:space="0" w:color="auto"/>
            </w:tcBorders>
            <w:shd w:val="clear" w:color="auto" w:fill="auto"/>
            <w:vAlign w:val="center"/>
          </w:tcPr>
          <w:p w:rsidR="00AD5B49" w:rsidRDefault="00CB732E">
            <w:pPr>
              <w:pStyle w:val="DG"/>
            </w:pPr>
            <w:r>
              <w:rPr>
                <w:rFonts w:hint="eastAsia"/>
              </w:rPr>
              <w:t>14</w:t>
            </w:r>
          </w:p>
        </w:tc>
        <w:tc>
          <w:tcPr>
            <w:tcW w:w="2835" w:type="dxa"/>
            <w:vMerge/>
            <w:tcBorders>
              <w:top w:val="nil"/>
              <w:left w:val="single" w:sz="4" w:space="0" w:color="auto"/>
              <w:bottom w:val="single" w:sz="4" w:space="0" w:color="auto"/>
              <w:right w:val="single" w:sz="4" w:space="0" w:color="auto"/>
            </w:tcBorders>
            <w:vAlign w:val="center"/>
          </w:tcPr>
          <w:p w:rsidR="00AD5B49" w:rsidRDefault="00AD5B49">
            <w:pPr>
              <w:pStyle w:val="DG"/>
            </w:pPr>
          </w:p>
        </w:tc>
        <w:tc>
          <w:tcPr>
            <w:tcW w:w="4615" w:type="dxa"/>
            <w:tcBorders>
              <w:top w:val="nil"/>
              <w:left w:val="nil"/>
              <w:bottom w:val="single" w:sz="4" w:space="0" w:color="auto"/>
              <w:right w:val="single" w:sz="4" w:space="0" w:color="auto"/>
            </w:tcBorders>
            <w:shd w:val="clear" w:color="auto" w:fill="auto"/>
            <w:vAlign w:val="center"/>
          </w:tcPr>
          <w:p w:rsidR="00AD5B49" w:rsidRDefault="00CB732E">
            <w:pPr>
              <w:pStyle w:val="DG"/>
            </w:pPr>
            <w:r>
              <w:rPr>
                <w:rFonts w:hint="eastAsia"/>
              </w:rPr>
              <w:t>数据服务挂接</w:t>
            </w:r>
          </w:p>
        </w:tc>
      </w:tr>
      <w:tr w:rsidR="00AD5B49">
        <w:trPr>
          <w:trHeight w:val="85"/>
        </w:trPr>
        <w:tc>
          <w:tcPr>
            <w:tcW w:w="846" w:type="dxa"/>
            <w:tcBorders>
              <w:top w:val="nil"/>
              <w:left w:val="single" w:sz="4" w:space="0" w:color="auto"/>
              <w:bottom w:val="single" w:sz="4" w:space="0" w:color="auto"/>
              <w:right w:val="single" w:sz="4" w:space="0" w:color="auto"/>
            </w:tcBorders>
            <w:shd w:val="clear" w:color="auto" w:fill="auto"/>
            <w:vAlign w:val="center"/>
          </w:tcPr>
          <w:p w:rsidR="00AD5B49" w:rsidRDefault="00CB732E">
            <w:pPr>
              <w:pStyle w:val="DG"/>
            </w:pPr>
            <w:r>
              <w:rPr>
                <w:rFonts w:hint="eastAsia"/>
              </w:rPr>
              <w:t>15</w:t>
            </w:r>
          </w:p>
        </w:tc>
        <w:tc>
          <w:tcPr>
            <w:tcW w:w="2835" w:type="dxa"/>
            <w:vMerge/>
            <w:tcBorders>
              <w:top w:val="nil"/>
              <w:left w:val="single" w:sz="4" w:space="0" w:color="auto"/>
              <w:bottom w:val="single" w:sz="4" w:space="0" w:color="auto"/>
              <w:right w:val="single" w:sz="4" w:space="0" w:color="auto"/>
            </w:tcBorders>
            <w:vAlign w:val="center"/>
          </w:tcPr>
          <w:p w:rsidR="00AD5B49" w:rsidRDefault="00AD5B49">
            <w:pPr>
              <w:pStyle w:val="DG"/>
            </w:pPr>
          </w:p>
        </w:tc>
        <w:tc>
          <w:tcPr>
            <w:tcW w:w="4615" w:type="dxa"/>
            <w:tcBorders>
              <w:top w:val="nil"/>
              <w:left w:val="nil"/>
              <w:bottom w:val="single" w:sz="4" w:space="0" w:color="auto"/>
              <w:right w:val="single" w:sz="4" w:space="0" w:color="auto"/>
            </w:tcBorders>
            <w:shd w:val="clear" w:color="auto" w:fill="auto"/>
            <w:vAlign w:val="center"/>
          </w:tcPr>
          <w:p w:rsidR="00AD5B49" w:rsidRDefault="00CB732E">
            <w:pPr>
              <w:pStyle w:val="DG"/>
            </w:pPr>
            <w:r>
              <w:rPr>
                <w:rFonts w:hint="eastAsia"/>
              </w:rPr>
              <w:t>接口内部测试</w:t>
            </w:r>
          </w:p>
        </w:tc>
      </w:tr>
      <w:tr w:rsidR="00AD5B49">
        <w:trPr>
          <w:trHeight w:val="85"/>
        </w:trPr>
        <w:tc>
          <w:tcPr>
            <w:tcW w:w="846" w:type="dxa"/>
            <w:tcBorders>
              <w:top w:val="nil"/>
              <w:left w:val="single" w:sz="4" w:space="0" w:color="auto"/>
              <w:bottom w:val="single" w:sz="4" w:space="0" w:color="auto"/>
              <w:right w:val="single" w:sz="4" w:space="0" w:color="auto"/>
            </w:tcBorders>
            <w:shd w:val="clear" w:color="auto" w:fill="auto"/>
            <w:vAlign w:val="center"/>
          </w:tcPr>
          <w:p w:rsidR="00AD5B49" w:rsidRDefault="00CB732E">
            <w:pPr>
              <w:pStyle w:val="DG"/>
            </w:pPr>
            <w:r>
              <w:rPr>
                <w:rFonts w:hint="eastAsia"/>
              </w:rPr>
              <w:t>16</w:t>
            </w:r>
          </w:p>
        </w:tc>
        <w:tc>
          <w:tcPr>
            <w:tcW w:w="2835" w:type="dxa"/>
            <w:vMerge/>
            <w:tcBorders>
              <w:top w:val="nil"/>
              <w:left w:val="single" w:sz="4" w:space="0" w:color="auto"/>
              <w:bottom w:val="single" w:sz="4" w:space="0" w:color="auto"/>
              <w:right w:val="single" w:sz="4" w:space="0" w:color="auto"/>
            </w:tcBorders>
            <w:vAlign w:val="center"/>
          </w:tcPr>
          <w:p w:rsidR="00AD5B49" w:rsidRDefault="00AD5B49">
            <w:pPr>
              <w:pStyle w:val="DG"/>
            </w:pPr>
          </w:p>
        </w:tc>
        <w:tc>
          <w:tcPr>
            <w:tcW w:w="4615" w:type="dxa"/>
            <w:tcBorders>
              <w:top w:val="nil"/>
              <w:left w:val="nil"/>
              <w:bottom w:val="single" w:sz="4" w:space="0" w:color="auto"/>
              <w:right w:val="single" w:sz="4" w:space="0" w:color="auto"/>
            </w:tcBorders>
            <w:shd w:val="clear" w:color="auto" w:fill="auto"/>
            <w:vAlign w:val="center"/>
          </w:tcPr>
          <w:p w:rsidR="00AD5B49" w:rsidRDefault="00CB732E">
            <w:pPr>
              <w:pStyle w:val="DG"/>
            </w:pPr>
            <w:r>
              <w:rPr>
                <w:rFonts w:hint="eastAsia"/>
              </w:rPr>
              <w:t>数据服务接口文档编写及测试样例</w:t>
            </w:r>
          </w:p>
        </w:tc>
      </w:tr>
      <w:tr w:rsidR="00AD5B49">
        <w:trPr>
          <w:trHeight w:val="85"/>
        </w:trPr>
        <w:tc>
          <w:tcPr>
            <w:tcW w:w="846" w:type="dxa"/>
            <w:tcBorders>
              <w:top w:val="nil"/>
              <w:left w:val="single" w:sz="4" w:space="0" w:color="auto"/>
              <w:bottom w:val="single" w:sz="4" w:space="0" w:color="auto"/>
              <w:right w:val="single" w:sz="4" w:space="0" w:color="auto"/>
            </w:tcBorders>
            <w:shd w:val="clear" w:color="auto" w:fill="auto"/>
            <w:vAlign w:val="center"/>
          </w:tcPr>
          <w:p w:rsidR="00AD5B49" w:rsidRDefault="00CB732E">
            <w:pPr>
              <w:pStyle w:val="DG"/>
            </w:pPr>
            <w:r>
              <w:rPr>
                <w:rFonts w:hint="eastAsia"/>
              </w:rPr>
              <w:t>17</w:t>
            </w:r>
          </w:p>
        </w:tc>
        <w:tc>
          <w:tcPr>
            <w:tcW w:w="2835" w:type="dxa"/>
            <w:vMerge/>
            <w:tcBorders>
              <w:top w:val="nil"/>
              <w:left w:val="single" w:sz="4" w:space="0" w:color="auto"/>
              <w:bottom w:val="single" w:sz="4" w:space="0" w:color="auto"/>
              <w:right w:val="single" w:sz="4" w:space="0" w:color="auto"/>
            </w:tcBorders>
            <w:vAlign w:val="center"/>
          </w:tcPr>
          <w:p w:rsidR="00AD5B49" w:rsidRDefault="00AD5B49">
            <w:pPr>
              <w:pStyle w:val="DG"/>
            </w:pPr>
          </w:p>
        </w:tc>
        <w:tc>
          <w:tcPr>
            <w:tcW w:w="4615" w:type="dxa"/>
            <w:tcBorders>
              <w:top w:val="nil"/>
              <w:left w:val="nil"/>
              <w:bottom w:val="single" w:sz="4" w:space="0" w:color="auto"/>
              <w:right w:val="single" w:sz="4" w:space="0" w:color="auto"/>
            </w:tcBorders>
            <w:shd w:val="clear" w:color="auto" w:fill="auto"/>
            <w:vAlign w:val="center"/>
          </w:tcPr>
          <w:p w:rsidR="00AD5B49" w:rsidRDefault="00CB732E">
            <w:pPr>
              <w:pStyle w:val="DG"/>
            </w:pPr>
            <w:r>
              <w:rPr>
                <w:rFonts w:hint="eastAsia"/>
              </w:rPr>
              <w:t>接口维护</w:t>
            </w:r>
          </w:p>
        </w:tc>
      </w:tr>
      <w:tr w:rsidR="00AD5B49">
        <w:trPr>
          <w:trHeight w:val="85"/>
        </w:trPr>
        <w:tc>
          <w:tcPr>
            <w:tcW w:w="846" w:type="dxa"/>
            <w:tcBorders>
              <w:top w:val="nil"/>
              <w:left w:val="single" w:sz="4" w:space="0" w:color="auto"/>
              <w:bottom w:val="single" w:sz="4" w:space="0" w:color="auto"/>
              <w:right w:val="single" w:sz="4" w:space="0" w:color="auto"/>
            </w:tcBorders>
            <w:shd w:val="clear" w:color="auto" w:fill="auto"/>
            <w:vAlign w:val="center"/>
          </w:tcPr>
          <w:p w:rsidR="00AD5B49" w:rsidRDefault="00CB732E">
            <w:pPr>
              <w:pStyle w:val="DG"/>
            </w:pPr>
            <w:r>
              <w:rPr>
                <w:rFonts w:hint="eastAsia"/>
              </w:rPr>
              <w:t>18</w:t>
            </w:r>
          </w:p>
        </w:tc>
        <w:tc>
          <w:tcPr>
            <w:tcW w:w="2835" w:type="dxa"/>
            <w:vMerge/>
            <w:tcBorders>
              <w:top w:val="nil"/>
              <w:left w:val="single" w:sz="4" w:space="0" w:color="auto"/>
              <w:bottom w:val="single" w:sz="4" w:space="0" w:color="auto"/>
              <w:right w:val="single" w:sz="4" w:space="0" w:color="auto"/>
            </w:tcBorders>
            <w:vAlign w:val="center"/>
          </w:tcPr>
          <w:p w:rsidR="00AD5B49" w:rsidRDefault="00AD5B49">
            <w:pPr>
              <w:pStyle w:val="DG"/>
            </w:pPr>
          </w:p>
        </w:tc>
        <w:tc>
          <w:tcPr>
            <w:tcW w:w="4615" w:type="dxa"/>
            <w:tcBorders>
              <w:top w:val="nil"/>
              <w:left w:val="nil"/>
              <w:bottom w:val="single" w:sz="4" w:space="0" w:color="auto"/>
              <w:right w:val="single" w:sz="4" w:space="0" w:color="auto"/>
            </w:tcBorders>
            <w:shd w:val="clear" w:color="auto" w:fill="auto"/>
            <w:vAlign w:val="center"/>
          </w:tcPr>
          <w:p w:rsidR="00AD5B49" w:rsidRDefault="00CB732E">
            <w:pPr>
              <w:pStyle w:val="DG"/>
            </w:pPr>
            <w:r>
              <w:rPr>
                <w:rFonts w:hint="eastAsia"/>
              </w:rPr>
              <w:t>质量监控</w:t>
            </w:r>
          </w:p>
        </w:tc>
      </w:tr>
      <w:tr w:rsidR="00AD5B49">
        <w:trPr>
          <w:trHeight w:val="85"/>
        </w:trPr>
        <w:tc>
          <w:tcPr>
            <w:tcW w:w="846" w:type="dxa"/>
            <w:tcBorders>
              <w:top w:val="nil"/>
              <w:left w:val="single" w:sz="4" w:space="0" w:color="auto"/>
              <w:bottom w:val="single" w:sz="4" w:space="0" w:color="auto"/>
              <w:right w:val="single" w:sz="4" w:space="0" w:color="auto"/>
            </w:tcBorders>
            <w:shd w:val="clear" w:color="auto" w:fill="auto"/>
            <w:vAlign w:val="center"/>
          </w:tcPr>
          <w:p w:rsidR="00AD5B49" w:rsidRDefault="00CB732E">
            <w:pPr>
              <w:pStyle w:val="DG"/>
            </w:pPr>
            <w:r>
              <w:rPr>
                <w:rFonts w:hint="eastAsia"/>
              </w:rPr>
              <w:t>19</w:t>
            </w:r>
          </w:p>
        </w:tc>
        <w:tc>
          <w:tcPr>
            <w:tcW w:w="2835" w:type="dxa"/>
            <w:vMerge/>
            <w:tcBorders>
              <w:top w:val="nil"/>
              <w:left w:val="single" w:sz="4" w:space="0" w:color="auto"/>
              <w:bottom w:val="single" w:sz="4" w:space="0" w:color="auto"/>
              <w:right w:val="single" w:sz="4" w:space="0" w:color="auto"/>
            </w:tcBorders>
            <w:vAlign w:val="center"/>
          </w:tcPr>
          <w:p w:rsidR="00AD5B49" w:rsidRDefault="00AD5B49">
            <w:pPr>
              <w:pStyle w:val="DG"/>
            </w:pPr>
          </w:p>
        </w:tc>
        <w:tc>
          <w:tcPr>
            <w:tcW w:w="4615" w:type="dxa"/>
            <w:tcBorders>
              <w:top w:val="nil"/>
              <w:left w:val="nil"/>
              <w:bottom w:val="single" w:sz="4" w:space="0" w:color="auto"/>
              <w:right w:val="single" w:sz="4" w:space="0" w:color="auto"/>
            </w:tcBorders>
            <w:shd w:val="clear" w:color="auto" w:fill="auto"/>
            <w:vAlign w:val="center"/>
          </w:tcPr>
          <w:p w:rsidR="00AD5B49" w:rsidRDefault="00CB732E">
            <w:pPr>
              <w:pStyle w:val="DG"/>
            </w:pPr>
            <w:r>
              <w:rPr>
                <w:rFonts w:hint="eastAsia"/>
              </w:rPr>
              <w:t>输出报告</w:t>
            </w:r>
          </w:p>
        </w:tc>
      </w:tr>
      <w:tr w:rsidR="00AD5B49">
        <w:trPr>
          <w:trHeight w:val="312"/>
        </w:trPr>
        <w:tc>
          <w:tcPr>
            <w:tcW w:w="846" w:type="dxa"/>
            <w:vMerge w:val="restart"/>
            <w:tcBorders>
              <w:top w:val="nil"/>
              <w:left w:val="single" w:sz="4" w:space="0" w:color="auto"/>
              <w:bottom w:val="single" w:sz="4" w:space="0" w:color="auto"/>
              <w:right w:val="single" w:sz="4" w:space="0" w:color="auto"/>
            </w:tcBorders>
            <w:shd w:val="clear" w:color="auto" w:fill="auto"/>
            <w:vAlign w:val="center"/>
          </w:tcPr>
          <w:p w:rsidR="00AD5B49" w:rsidRDefault="00CB732E">
            <w:pPr>
              <w:pStyle w:val="DG"/>
            </w:pPr>
            <w:r>
              <w:rPr>
                <w:rFonts w:hint="eastAsia"/>
              </w:rPr>
              <w:t>20</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tcPr>
          <w:p w:rsidR="00AD5B49" w:rsidRDefault="00CB732E">
            <w:pPr>
              <w:pStyle w:val="DG"/>
            </w:pPr>
            <w:r>
              <w:rPr>
                <w:rFonts w:hint="eastAsia"/>
              </w:rPr>
              <w:t>数据资源发布（各部门平台运营支撑服务）</w:t>
            </w:r>
          </w:p>
        </w:tc>
        <w:tc>
          <w:tcPr>
            <w:tcW w:w="4615" w:type="dxa"/>
            <w:vMerge w:val="restart"/>
            <w:tcBorders>
              <w:top w:val="nil"/>
              <w:left w:val="single" w:sz="4" w:space="0" w:color="auto"/>
              <w:bottom w:val="single" w:sz="4" w:space="0" w:color="auto"/>
              <w:right w:val="single" w:sz="4" w:space="0" w:color="auto"/>
            </w:tcBorders>
            <w:shd w:val="clear" w:color="auto" w:fill="auto"/>
            <w:vAlign w:val="center"/>
          </w:tcPr>
          <w:p w:rsidR="00AD5B49" w:rsidRDefault="00CB732E">
            <w:pPr>
              <w:pStyle w:val="DG"/>
            </w:pPr>
            <w:r>
              <w:rPr>
                <w:rFonts w:hint="eastAsia"/>
              </w:rPr>
              <w:t>大数据中心门户系统</w:t>
            </w:r>
          </w:p>
        </w:tc>
      </w:tr>
      <w:tr w:rsidR="00AD5B49">
        <w:trPr>
          <w:trHeight w:val="312"/>
        </w:trPr>
        <w:tc>
          <w:tcPr>
            <w:tcW w:w="846" w:type="dxa"/>
            <w:vMerge/>
            <w:tcBorders>
              <w:top w:val="nil"/>
              <w:left w:val="single" w:sz="4" w:space="0" w:color="auto"/>
              <w:bottom w:val="single" w:sz="4" w:space="0" w:color="auto"/>
              <w:right w:val="single" w:sz="4" w:space="0" w:color="auto"/>
            </w:tcBorders>
            <w:vAlign w:val="center"/>
          </w:tcPr>
          <w:p w:rsidR="00AD5B49" w:rsidRDefault="00AD5B49">
            <w:pPr>
              <w:pStyle w:val="DG"/>
            </w:pPr>
          </w:p>
        </w:tc>
        <w:tc>
          <w:tcPr>
            <w:tcW w:w="2835" w:type="dxa"/>
            <w:vMerge/>
            <w:tcBorders>
              <w:top w:val="nil"/>
              <w:left w:val="single" w:sz="4" w:space="0" w:color="auto"/>
              <w:bottom w:val="single" w:sz="4" w:space="0" w:color="auto"/>
              <w:right w:val="single" w:sz="4" w:space="0" w:color="auto"/>
            </w:tcBorders>
            <w:vAlign w:val="center"/>
          </w:tcPr>
          <w:p w:rsidR="00AD5B49" w:rsidRDefault="00AD5B49">
            <w:pPr>
              <w:pStyle w:val="DG"/>
            </w:pPr>
          </w:p>
        </w:tc>
        <w:tc>
          <w:tcPr>
            <w:tcW w:w="4615" w:type="dxa"/>
            <w:vMerge/>
            <w:tcBorders>
              <w:top w:val="nil"/>
              <w:left w:val="single" w:sz="4" w:space="0" w:color="auto"/>
              <w:bottom w:val="single" w:sz="4" w:space="0" w:color="auto"/>
              <w:right w:val="single" w:sz="4" w:space="0" w:color="auto"/>
            </w:tcBorders>
            <w:vAlign w:val="center"/>
          </w:tcPr>
          <w:p w:rsidR="00AD5B49" w:rsidRDefault="00AD5B49">
            <w:pPr>
              <w:pStyle w:val="DG"/>
            </w:pPr>
          </w:p>
        </w:tc>
      </w:tr>
      <w:tr w:rsidR="00AD5B49">
        <w:trPr>
          <w:trHeight w:val="85"/>
        </w:trPr>
        <w:tc>
          <w:tcPr>
            <w:tcW w:w="846" w:type="dxa"/>
            <w:tcBorders>
              <w:top w:val="nil"/>
              <w:left w:val="single" w:sz="4" w:space="0" w:color="auto"/>
              <w:bottom w:val="single" w:sz="4" w:space="0" w:color="auto"/>
              <w:right w:val="single" w:sz="4" w:space="0" w:color="auto"/>
            </w:tcBorders>
            <w:shd w:val="clear" w:color="auto" w:fill="auto"/>
            <w:vAlign w:val="center"/>
          </w:tcPr>
          <w:p w:rsidR="00AD5B49" w:rsidRDefault="00CB732E">
            <w:pPr>
              <w:pStyle w:val="DG"/>
            </w:pPr>
            <w:r>
              <w:rPr>
                <w:rFonts w:hint="eastAsia"/>
              </w:rPr>
              <w:t>21</w:t>
            </w:r>
          </w:p>
        </w:tc>
        <w:tc>
          <w:tcPr>
            <w:tcW w:w="2835" w:type="dxa"/>
            <w:vMerge/>
            <w:tcBorders>
              <w:top w:val="nil"/>
              <w:left w:val="single" w:sz="4" w:space="0" w:color="auto"/>
              <w:bottom w:val="single" w:sz="4" w:space="0" w:color="auto"/>
              <w:right w:val="single" w:sz="4" w:space="0" w:color="auto"/>
            </w:tcBorders>
            <w:vAlign w:val="center"/>
          </w:tcPr>
          <w:p w:rsidR="00AD5B49" w:rsidRDefault="00AD5B49">
            <w:pPr>
              <w:pStyle w:val="DG"/>
            </w:pPr>
          </w:p>
        </w:tc>
        <w:tc>
          <w:tcPr>
            <w:tcW w:w="4615" w:type="dxa"/>
            <w:tcBorders>
              <w:top w:val="nil"/>
              <w:left w:val="nil"/>
              <w:bottom w:val="single" w:sz="4" w:space="0" w:color="auto"/>
              <w:right w:val="single" w:sz="4" w:space="0" w:color="auto"/>
            </w:tcBorders>
            <w:shd w:val="clear" w:color="auto" w:fill="auto"/>
            <w:vAlign w:val="center"/>
          </w:tcPr>
          <w:p w:rsidR="00AD5B49" w:rsidRDefault="00CB732E">
            <w:pPr>
              <w:pStyle w:val="DG"/>
            </w:pPr>
            <w:r>
              <w:rPr>
                <w:rFonts w:hint="eastAsia"/>
              </w:rPr>
              <w:t>数据需求管理系统</w:t>
            </w:r>
          </w:p>
        </w:tc>
      </w:tr>
      <w:tr w:rsidR="00AD5B49">
        <w:trPr>
          <w:trHeight w:val="312"/>
        </w:trPr>
        <w:tc>
          <w:tcPr>
            <w:tcW w:w="846" w:type="dxa"/>
            <w:vMerge w:val="restart"/>
            <w:tcBorders>
              <w:top w:val="nil"/>
              <w:left w:val="single" w:sz="4" w:space="0" w:color="auto"/>
              <w:bottom w:val="single" w:sz="4" w:space="0" w:color="auto"/>
              <w:right w:val="single" w:sz="4" w:space="0" w:color="auto"/>
            </w:tcBorders>
            <w:shd w:val="clear" w:color="auto" w:fill="auto"/>
            <w:vAlign w:val="center"/>
          </w:tcPr>
          <w:p w:rsidR="00AD5B49" w:rsidRDefault="00CB732E">
            <w:pPr>
              <w:pStyle w:val="DG"/>
            </w:pPr>
            <w:r>
              <w:rPr>
                <w:rFonts w:hint="eastAsia"/>
              </w:rPr>
              <w:t>22</w:t>
            </w:r>
          </w:p>
        </w:tc>
        <w:tc>
          <w:tcPr>
            <w:tcW w:w="2835" w:type="dxa"/>
            <w:vMerge/>
            <w:tcBorders>
              <w:top w:val="nil"/>
              <w:left w:val="single" w:sz="4" w:space="0" w:color="auto"/>
              <w:bottom w:val="single" w:sz="4" w:space="0" w:color="auto"/>
              <w:right w:val="single" w:sz="4" w:space="0" w:color="auto"/>
            </w:tcBorders>
            <w:vAlign w:val="center"/>
          </w:tcPr>
          <w:p w:rsidR="00AD5B49" w:rsidRDefault="00AD5B49">
            <w:pPr>
              <w:pStyle w:val="DG"/>
            </w:pPr>
          </w:p>
        </w:tc>
        <w:tc>
          <w:tcPr>
            <w:tcW w:w="4615" w:type="dxa"/>
            <w:vMerge w:val="restart"/>
            <w:tcBorders>
              <w:top w:val="nil"/>
              <w:left w:val="single" w:sz="4" w:space="0" w:color="auto"/>
              <w:bottom w:val="single" w:sz="4" w:space="0" w:color="auto"/>
              <w:right w:val="single" w:sz="4" w:space="0" w:color="auto"/>
            </w:tcBorders>
            <w:shd w:val="clear" w:color="auto" w:fill="auto"/>
            <w:vAlign w:val="center"/>
          </w:tcPr>
          <w:p w:rsidR="00AD5B49" w:rsidRDefault="00CB732E">
            <w:pPr>
              <w:pStyle w:val="DG"/>
            </w:pPr>
            <w:r>
              <w:rPr>
                <w:rFonts w:hint="eastAsia"/>
              </w:rPr>
              <w:t>数据资源管理系统</w:t>
            </w:r>
          </w:p>
        </w:tc>
      </w:tr>
      <w:tr w:rsidR="00AD5B49">
        <w:trPr>
          <w:trHeight w:val="312"/>
        </w:trPr>
        <w:tc>
          <w:tcPr>
            <w:tcW w:w="846" w:type="dxa"/>
            <w:vMerge/>
            <w:tcBorders>
              <w:top w:val="nil"/>
              <w:left w:val="single" w:sz="4" w:space="0" w:color="auto"/>
              <w:bottom w:val="single" w:sz="4" w:space="0" w:color="auto"/>
              <w:right w:val="single" w:sz="4" w:space="0" w:color="auto"/>
            </w:tcBorders>
            <w:vAlign w:val="center"/>
          </w:tcPr>
          <w:p w:rsidR="00AD5B49" w:rsidRDefault="00AD5B49">
            <w:pPr>
              <w:pStyle w:val="DG"/>
            </w:pPr>
          </w:p>
        </w:tc>
        <w:tc>
          <w:tcPr>
            <w:tcW w:w="2835" w:type="dxa"/>
            <w:vMerge/>
            <w:tcBorders>
              <w:top w:val="nil"/>
              <w:left w:val="single" w:sz="4" w:space="0" w:color="auto"/>
              <w:bottom w:val="single" w:sz="4" w:space="0" w:color="auto"/>
              <w:right w:val="single" w:sz="4" w:space="0" w:color="auto"/>
            </w:tcBorders>
            <w:vAlign w:val="center"/>
          </w:tcPr>
          <w:p w:rsidR="00AD5B49" w:rsidRDefault="00AD5B49">
            <w:pPr>
              <w:pStyle w:val="DG"/>
            </w:pPr>
          </w:p>
        </w:tc>
        <w:tc>
          <w:tcPr>
            <w:tcW w:w="4615" w:type="dxa"/>
            <w:vMerge/>
            <w:tcBorders>
              <w:top w:val="nil"/>
              <w:left w:val="single" w:sz="4" w:space="0" w:color="auto"/>
              <w:bottom w:val="single" w:sz="4" w:space="0" w:color="auto"/>
              <w:right w:val="single" w:sz="4" w:space="0" w:color="auto"/>
            </w:tcBorders>
            <w:vAlign w:val="center"/>
          </w:tcPr>
          <w:p w:rsidR="00AD5B49" w:rsidRDefault="00AD5B49">
            <w:pPr>
              <w:pStyle w:val="DG"/>
            </w:pPr>
          </w:p>
        </w:tc>
      </w:tr>
      <w:tr w:rsidR="00AD5B49">
        <w:trPr>
          <w:trHeight w:val="85"/>
        </w:trPr>
        <w:tc>
          <w:tcPr>
            <w:tcW w:w="846" w:type="dxa"/>
            <w:tcBorders>
              <w:top w:val="nil"/>
              <w:left w:val="single" w:sz="4" w:space="0" w:color="auto"/>
              <w:bottom w:val="single" w:sz="4" w:space="0" w:color="auto"/>
              <w:right w:val="single" w:sz="4" w:space="0" w:color="auto"/>
            </w:tcBorders>
            <w:shd w:val="clear" w:color="auto" w:fill="auto"/>
            <w:vAlign w:val="center"/>
          </w:tcPr>
          <w:p w:rsidR="00AD5B49" w:rsidRDefault="00CB732E">
            <w:pPr>
              <w:pStyle w:val="DG"/>
            </w:pPr>
            <w:r>
              <w:rPr>
                <w:rFonts w:hint="eastAsia"/>
              </w:rPr>
              <w:t>23</w:t>
            </w:r>
          </w:p>
        </w:tc>
        <w:tc>
          <w:tcPr>
            <w:tcW w:w="2835" w:type="dxa"/>
            <w:vMerge/>
            <w:tcBorders>
              <w:top w:val="nil"/>
              <w:left w:val="single" w:sz="4" w:space="0" w:color="auto"/>
              <w:bottom w:val="single" w:sz="4" w:space="0" w:color="auto"/>
              <w:right w:val="single" w:sz="4" w:space="0" w:color="auto"/>
            </w:tcBorders>
            <w:vAlign w:val="center"/>
          </w:tcPr>
          <w:p w:rsidR="00AD5B49" w:rsidRDefault="00AD5B49">
            <w:pPr>
              <w:pStyle w:val="DG"/>
            </w:pPr>
          </w:p>
        </w:tc>
        <w:tc>
          <w:tcPr>
            <w:tcW w:w="4615" w:type="dxa"/>
            <w:tcBorders>
              <w:top w:val="nil"/>
              <w:left w:val="nil"/>
              <w:bottom w:val="single" w:sz="4" w:space="0" w:color="auto"/>
              <w:right w:val="single" w:sz="4" w:space="0" w:color="auto"/>
            </w:tcBorders>
            <w:shd w:val="clear" w:color="auto" w:fill="auto"/>
            <w:vAlign w:val="center"/>
          </w:tcPr>
          <w:p w:rsidR="00AD5B49" w:rsidRDefault="00F8793B">
            <w:pPr>
              <w:pStyle w:val="DG"/>
            </w:pPr>
            <w:r>
              <w:rPr>
                <w:rFonts w:hint="eastAsia"/>
              </w:rPr>
              <w:t>粵政图平台</w:t>
            </w:r>
          </w:p>
        </w:tc>
      </w:tr>
      <w:tr w:rsidR="00AD5B49">
        <w:trPr>
          <w:trHeight w:val="85"/>
        </w:trPr>
        <w:tc>
          <w:tcPr>
            <w:tcW w:w="846" w:type="dxa"/>
            <w:tcBorders>
              <w:top w:val="nil"/>
              <w:left w:val="single" w:sz="4" w:space="0" w:color="auto"/>
              <w:bottom w:val="single" w:sz="4" w:space="0" w:color="auto"/>
              <w:right w:val="single" w:sz="4" w:space="0" w:color="auto"/>
            </w:tcBorders>
            <w:shd w:val="clear" w:color="auto" w:fill="auto"/>
            <w:vAlign w:val="center"/>
          </w:tcPr>
          <w:p w:rsidR="00AD5B49" w:rsidRDefault="00CB732E">
            <w:pPr>
              <w:pStyle w:val="DG"/>
            </w:pPr>
            <w:r>
              <w:rPr>
                <w:rFonts w:hint="eastAsia"/>
              </w:rPr>
              <w:t>24</w:t>
            </w:r>
          </w:p>
        </w:tc>
        <w:tc>
          <w:tcPr>
            <w:tcW w:w="2835" w:type="dxa"/>
            <w:tcBorders>
              <w:top w:val="nil"/>
              <w:left w:val="nil"/>
              <w:bottom w:val="single" w:sz="4" w:space="0" w:color="auto"/>
              <w:right w:val="single" w:sz="4" w:space="0" w:color="auto"/>
            </w:tcBorders>
            <w:shd w:val="clear" w:color="auto" w:fill="auto"/>
            <w:vAlign w:val="center"/>
          </w:tcPr>
          <w:p w:rsidR="00AD5B49" w:rsidRDefault="00CB732E">
            <w:pPr>
              <w:pStyle w:val="DG"/>
            </w:pPr>
            <w:r>
              <w:rPr>
                <w:rFonts w:hint="eastAsia"/>
              </w:rPr>
              <w:t>数据资源发布（系统租户及账号管理）</w:t>
            </w:r>
          </w:p>
        </w:tc>
        <w:tc>
          <w:tcPr>
            <w:tcW w:w="4615" w:type="dxa"/>
            <w:tcBorders>
              <w:top w:val="nil"/>
              <w:left w:val="nil"/>
              <w:bottom w:val="single" w:sz="4" w:space="0" w:color="auto"/>
              <w:right w:val="single" w:sz="4" w:space="0" w:color="auto"/>
            </w:tcBorders>
            <w:shd w:val="clear" w:color="auto" w:fill="auto"/>
            <w:vAlign w:val="center"/>
          </w:tcPr>
          <w:p w:rsidR="00AD5B49" w:rsidRDefault="00CB732E">
            <w:pPr>
              <w:pStyle w:val="DG"/>
            </w:pPr>
            <w:r>
              <w:rPr>
                <w:rFonts w:hint="eastAsia"/>
              </w:rPr>
              <w:t>/</w:t>
            </w:r>
          </w:p>
        </w:tc>
      </w:tr>
      <w:tr w:rsidR="00AD5B49">
        <w:trPr>
          <w:trHeight w:val="85"/>
        </w:trPr>
        <w:tc>
          <w:tcPr>
            <w:tcW w:w="846" w:type="dxa"/>
            <w:tcBorders>
              <w:top w:val="nil"/>
              <w:left w:val="single" w:sz="4" w:space="0" w:color="auto"/>
              <w:bottom w:val="single" w:sz="4" w:space="0" w:color="auto"/>
              <w:right w:val="single" w:sz="4" w:space="0" w:color="auto"/>
            </w:tcBorders>
            <w:shd w:val="clear" w:color="auto" w:fill="auto"/>
            <w:vAlign w:val="center"/>
          </w:tcPr>
          <w:p w:rsidR="00AD5B49" w:rsidRDefault="00CB732E">
            <w:pPr>
              <w:pStyle w:val="DG"/>
            </w:pPr>
            <w:r>
              <w:rPr>
                <w:rFonts w:hint="eastAsia"/>
              </w:rPr>
              <w:t>25</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tcPr>
          <w:p w:rsidR="00AD5B49" w:rsidRDefault="00CB732E">
            <w:pPr>
              <w:pStyle w:val="DG"/>
            </w:pPr>
            <w:r>
              <w:rPr>
                <w:rFonts w:hint="eastAsia"/>
              </w:rPr>
              <w:t>数据共享服务（库表）</w:t>
            </w:r>
          </w:p>
        </w:tc>
        <w:tc>
          <w:tcPr>
            <w:tcW w:w="4615" w:type="dxa"/>
            <w:tcBorders>
              <w:top w:val="nil"/>
              <w:left w:val="nil"/>
              <w:bottom w:val="single" w:sz="4" w:space="0" w:color="auto"/>
              <w:right w:val="single" w:sz="4" w:space="0" w:color="auto"/>
            </w:tcBorders>
            <w:shd w:val="clear" w:color="auto" w:fill="auto"/>
            <w:vAlign w:val="center"/>
          </w:tcPr>
          <w:p w:rsidR="00AD5B49" w:rsidRDefault="00CB732E">
            <w:pPr>
              <w:pStyle w:val="DG"/>
            </w:pPr>
            <w:r>
              <w:rPr>
                <w:rFonts w:hint="eastAsia"/>
              </w:rPr>
              <w:t>数据需求整理</w:t>
            </w:r>
          </w:p>
        </w:tc>
      </w:tr>
      <w:tr w:rsidR="00AD5B49">
        <w:trPr>
          <w:trHeight w:val="85"/>
        </w:trPr>
        <w:tc>
          <w:tcPr>
            <w:tcW w:w="846" w:type="dxa"/>
            <w:tcBorders>
              <w:top w:val="nil"/>
              <w:left w:val="single" w:sz="4" w:space="0" w:color="auto"/>
              <w:bottom w:val="single" w:sz="4" w:space="0" w:color="auto"/>
              <w:right w:val="single" w:sz="4" w:space="0" w:color="auto"/>
            </w:tcBorders>
            <w:shd w:val="clear" w:color="auto" w:fill="auto"/>
            <w:vAlign w:val="center"/>
          </w:tcPr>
          <w:p w:rsidR="00AD5B49" w:rsidRDefault="00CB732E">
            <w:pPr>
              <w:pStyle w:val="DG"/>
            </w:pPr>
            <w:r>
              <w:rPr>
                <w:rFonts w:hint="eastAsia"/>
              </w:rPr>
              <w:t>26</w:t>
            </w:r>
          </w:p>
        </w:tc>
        <w:tc>
          <w:tcPr>
            <w:tcW w:w="2835" w:type="dxa"/>
            <w:vMerge/>
            <w:tcBorders>
              <w:top w:val="nil"/>
              <w:left w:val="single" w:sz="4" w:space="0" w:color="auto"/>
              <w:bottom w:val="single" w:sz="4" w:space="0" w:color="auto"/>
              <w:right w:val="single" w:sz="4" w:space="0" w:color="auto"/>
            </w:tcBorders>
            <w:vAlign w:val="center"/>
          </w:tcPr>
          <w:p w:rsidR="00AD5B49" w:rsidRDefault="00AD5B49">
            <w:pPr>
              <w:pStyle w:val="DG"/>
            </w:pPr>
          </w:p>
        </w:tc>
        <w:tc>
          <w:tcPr>
            <w:tcW w:w="4615" w:type="dxa"/>
            <w:tcBorders>
              <w:top w:val="nil"/>
              <w:left w:val="nil"/>
              <w:bottom w:val="single" w:sz="4" w:space="0" w:color="auto"/>
              <w:right w:val="single" w:sz="4" w:space="0" w:color="auto"/>
            </w:tcBorders>
            <w:shd w:val="clear" w:color="auto" w:fill="auto"/>
            <w:vAlign w:val="center"/>
          </w:tcPr>
          <w:p w:rsidR="00AD5B49" w:rsidRDefault="00CB732E">
            <w:pPr>
              <w:pStyle w:val="DG"/>
            </w:pPr>
            <w:r>
              <w:rPr>
                <w:rFonts w:hint="eastAsia"/>
              </w:rPr>
              <w:t>需求申请</w:t>
            </w:r>
          </w:p>
        </w:tc>
      </w:tr>
      <w:tr w:rsidR="00AD5B49">
        <w:trPr>
          <w:trHeight w:val="312"/>
        </w:trPr>
        <w:tc>
          <w:tcPr>
            <w:tcW w:w="846" w:type="dxa"/>
            <w:vMerge w:val="restart"/>
            <w:tcBorders>
              <w:top w:val="nil"/>
              <w:left w:val="single" w:sz="4" w:space="0" w:color="auto"/>
              <w:bottom w:val="single" w:sz="4" w:space="0" w:color="auto"/>
              <w:right w:val="single" w:sz="4" w:space="0" w:color="auto"/>
            </w:tcBorders>
            <w:shd w:val="clear" w:color="auto" w:fill="auto"/>
            <w:vAlign w:val="center"/>
          </w:tcPr>
          <w:p w:rsidR="00AD5B49" w:rsidRDefault="00CB732E">
            <w:pPr>
              <w:pStyle w:val="DG"/>
            </w:pPr>
            <w:r>
              <w:rPr>
                <w:rFonts w:hint="eastAsia"/>
              </w:rPr>
              <w:t>27</w:t>
            </w:r>
          </w:p>
        </w:tc>
        <w:tc>
          <w:tcPr>
            <w:tcW w:w="2835" w:type="dxa"/>
            <w:vMerge/>
            <w:tcBorders>
              <w:top w:val="nil"/>
              <w:left w:val="single" w:sz="4" w:space="0" w:color="auto"/>
              <w:bottom w:val="single" w:sz="4" w:space="0" w:color="auto"/>
              <w:right w:val="single" w:sz="4" w:space="0" w:color="auto"/>
            </w:tcBorders>
            <w:vAlign w:val="center"/>
          </w:tcPr>
          <w:p w:rsidR="00AD5B49" w:rsidRDefault="00AD5B49">
            <w:pPr>
              <w:pStyle w:val="DG"/>
            </w:pPr>
          </w:p>
        </w:tc>
        <w:tc>
          <w:tcPr>
            <w:tcW w:w="4615" w:type="dxa"/>
            <w:vMerge w:val="restart"/>
            <w:tcBorders>
              <w:top w:val="nil"/>
              <w:left w:val="single" w:sz="4" w:space="0" w:color="auto"/>
              <w:bottom w:val="single" w:sz="4" w:space="0" w:color="auto"/>
              <w:right w:val="single" w:sz="4" w:space="0" w:color="auto"/>
            </w:tcBorders>
            <w:shd w:val="clear" w:color="auto" w:fill="auto"/>
            <w:vAlign w:val="center"/>
          </w:tcPr>
          <w:p w:rsidR="00AD5B49" w:rsidRDefault="00CB732E">
            <w:pPr>
              <w:pStyle w:val="DG"/>
            </w:pPr>
            <w:r>
              <w:rPr>
                <w:rFonts w:hint="eastAsia"/>
              </w:rPr>
              <w:t>需求分析</w:t>
            </w:r>
          </w:p>
        </w:tc>
      </w:tr>
      <w:tr w:rsidR="00AD5B49">
        <w:trPr>
          <w:trHeight w:val="312"/>
        </w:trPr>
        <w:tc>
          <w:tcPr>
            <w:tcW w:w="846" w:type="dxa"/>
            <w:vMerge/>
            <w:tcBorders>
              <w:top w:val="nil"/>
              <w:left w:val="single" w:sz="4" w:space="0" w:color="auto"/>
              <w:bottom w:val="single" w:sz="4" w:space="0" w:color="auto"/>
              <w:right w:val="single" w:sz="4" w:space="0" w:color="auto"/>
            </w:tcBorders>
            <w:vAlign w:val="center"/>
          </w:tcPr>
          <w:p w:rsidR="00AD5B49" w:rsidRDefault="00AD5B49">
            <w:pPr>
              <w:pStyle w:val="DG"/>
            </w:pPr>
          </w:p>
        </w:tc>
        <w:tc>
          <w:tcPr>
            <w:tcW w:w="2835" w:type="dxa"/>
            <w:vMerge/>
            <w:tcBorders>
              <w:top w:val="nil"/>
              <w:left w:val="single" w:sz="4" w:space="0" w:color="auto"/>
              <w:bottom w:val="single" w:sz="4" w:space="0" w:color="auto"/>
              <w:right w:val="single" w:sz="4" w:space="0" w:color="auto"/>
            </w:tcBorders>
            <w:vAlign w:val="center"/>
          </w:tcPr>
          <w:p w:rsidR="00AD5B49" w:rsidRDefault="00AD5B49">
            <w:pPr>
              <w:pStyle w:val="DG"/>
            </w:pPr>
          </w:p>
        </w:tc>
        <w:tc>
          <w:tcPr>
            <w:tcW w:w="4615" w:type="dxa"/>
            <w:vMerge/>
            <w:tcBorders>
              <w:top w:val="nil"/>
              <w:left w:val="single" w:sz="4" w:space="0" w:color="auto"/>
              <w:bottom w:val="single" w:sz="4" w:space="0" w:color="auto"/>
              <w:right w:val="single" w:sz="4" w:space="0" w:color="auto"/>
            </w:tcBorders>
            <w:vAlign w:val="center"/>
          </w:tcPr>
          <w:p w:rsidR="00AD5B49" w:rsidRDefault="00AD5B49">
            <w:pPr>
              <w:pStyle w:val="DG"/>
            </w:pPr>
          </w:p>
        </w:tc>
      </w:tr>
      <w:tr w:rsidR="00AD5B49">
        <w:trPr>
          <w:trHeight w:val="85"/>
        </w:trPr>
        <w:tc>
          <w:tcPr>
            <w:tcW w:w="846" w:type="dxa"/>
            <w:tcBorders>
              <w:top w:val="nil"/>
              <w:left w:val="single" w:sz="4" w:space="0" w:color="auto"/>
              <w:bottom w:val="single" w:sz="4" w:space="0" w:color="auto"/>
              <w:right w:val="single" w:sz="4" w:space="0" w:color="auto"/>
            </w:tcBorders>
            <w:shd w:val="clear" w:color="auto" w:fill="auto"/>
            <w:vAlign w:val="center"/>
          </w:tcPr>
          <w:p w:rsidR="00AD5B49" w:rsidRDefault="00CB732E">
            <w:pPr>
              <w:pStyle w:val="DG"/>
            </w:pPr>
            <w:r>
              <w:rPr>
                <w:rFonts w:hint="eastAsia"/>
              </w:rPr>
              <w:t>28</w:t>
            </w:r>
          </w:p>
        </w:tc>
        <w:tc>
          <w:tcPr>
            <w:tcW w:w="2835" w:type="dxa"/>
            <w:vMerge/>
            <w:tcBorders>
              <w:top w:val="nil"/>
              <w:left w:val="single" w:sz="4" w:space="0" w:color="auto"/>
              <w:bottom w:val="single" w:sz="4" w:space="0" w:color="auto"/>
              <w:right w:val="single" w:sz="4" w:space="0" w:color="auto"/>
            </w:tcBorders>
            <w:vAlign w:val="center"/>
          </w:tcPr>
          <w:p w:rsidR="00AD5B49" w:rsidRDefault="00AD5B49">
            <w:pPr>
              <w:pStyle w:val="DG"/>
            </w:pPr>
          </w:p>
        </w:tc>
        <w:tc>
          <w:tcPr>
            <w:tcW w:w="4615" w:type="dxa"/>
            <w:tcBorders>
              <w:top w:val="nil"/>
              <w:left w:val="nil"/>
              <w:bottom w:val="single" w:sz="4" w:space="0" w:color="auto"/>
              <w:right w:val="single" w:sz="4" w:space="0" w:color="auto"/>
            </w:tcBorders>
            <w:shd w:val="clear" w:color="auto" w:fill="auto"/>
            <w:vAlign w:val="center"/>
          </w:tcPr>
          <w:p w:rsidR="00AD5B49" w:rsidRDefault="00CB732E">
            <w:pPr>
              <w:pStyle w:val="DG"/>
            </w:pPr>
            <w:r>
              <w:rPr>
                <w:rFonts w:hint="eastAsia"/>
              </w:rPr>
              <w:t>汇报材料整理及分析结果反馈</w:t>
            </w:r>
          </w:p>
        </w:tc>
      </w:tr>
      <w:tr w:rsidR="00AD5B49">
        <w:trPr>
          <w:trHeight w:val="85"/>
        </w:trPr>
        <w:tc>
          <w:tcPr>
            <w:tcW w:w="846" w:type="dxa"/>
            <w:tcBorders>
              <w:top w:val="nil"/>
              <w:left w:val="single" w:sz="4" w:space="0" w:color="auto"/>
              <w:bottom w:val="single" w:sz="4" w:space="0" w:color="auto"/>
              <w:right w:val="single" w:sz="4" w:space="0" w:color="auto"/>
            </w:tcBorders>
            <w:shd w:val="clear" w:color="auto" w:fill="auto"/>
            <w:vAlign w:val="center"/>
          </w:tcPr>
          <w:p w:rsidR="00AD5B49" w:rsidRDefault="00CB732E">
            <w:pPr>
              <w:pStyle w:val="DG"/>
            </w:pPr>
            <w:r>
              <w:rPr>
                <w:rFonts w:hint="eastAsia"/>
              </w:rPr>
              <w:t>29</w:t>
            </w:r>
          </w:p>
        </w:tc>
        <w:tc>
          <w:tcPr>
            <w:tcW w:w="2835" w:type="dxa"/>
            <w:vMerge/>
            <w:tcBorders>
              <w:top w:val="nil"/>
              <w:left w:val="single" w:sz="4" w:space="0" w:color="auto"/>
              <w:bottom w:val="single" w:sz="4" w:space="0" w:color="auto"/>
              <w:right w:val="single" w:sz="4" w:space="0" w:color="auto"/>
            </w:tcBorders>
            <w:vAlign w:val="center"/>
          </w:tcPr>
          <w:p w:rsidR="00AD5B49" w:rsidRDefault="00AD5B49">
            <w:pPr>
              <w:pStyle w:val="DG"/>
            </w:pPr>
          </w:p>
        </w:tc>
        <w:tc>
          <w:tcPr>
            <w:tcW w:w="4615" w:type="dxa"/>
            <w:tcBorders>
              <w:top w:val="nil"/>
              <w:left w:val="nil"/>
              <w:bottom w:val="single" w:sz="4" w:space="0" w:color="auto"/>
              <w:right w:val="single" w:sz="4" w:space="0" w:color="auto"/>
            </w:tcBorders>
            <w:shd w:val="clear" w:color="auto" w:fill="auto"/>
            <w:vAlign w:val="center"/>
          </w:tcPr>
          <w:p w:rsidR="00AD5B49" w:rsidRDefault="00CB732E">
            <w:pPr>
              <w:pStyle w:val="DG"/>
            </w:pPr>
            <w:r>
              <w:rPr>
                <w:rFonts w:hint="eastAsia"/>
              </w:rPr>
              <w:t>支撑数</w:t>
            </w:r>
            <w:proofErr w:type="gramStart"/>
            <w:r>
              <w:rPr>
                <w:rFonts w:hint="eastAsia"/>
              </w:rPr>
              <w:t>源部门</w:t>
            </w:r>
            <w:proofErr w:type="gramEnd"/>
            <w:r>
              <w:rPr>
                <w:rFonts w:hint="eastAsia"/>
              </w:rPr>
              <w:t>进行审核和授权</w:t>
            </w:r>
          </w:p>
        </w:tc>
      </w:tr>
      <w:tr w:rsidR="00AD5B49">
        <w:trPr>
          <w:trHeight w:val="85"/>
        </w:trPr>
        <w:tc>
          <w:tcPr>
            <w:tcW w:w="846" w:type="dxa"/>
            <w:tcBorders>
              <w:top w:val="nil"/>
              <w:left w:val="single" w:sz="4" w:space="0" w:color="auto"/>
              <w:bottom w:val="single" w:sz="4" w:space="0" w:color="auto"/>
              <w:right w:val="single" w:sz="4" w:space="0" w:color="auto"/>
            </w:tcBorders>
            <w:shd w:val="clear" w:color="auto" w:fill="auto"/>
            <w:vAlign w:val="center"/>
          </w:tcPr>
          <w:p w:rsidR="00AD5B49" w:rsidRDefault="00CB732E">
            <w:pPr>
              <w:pStyle w:val="DG"/>
            </w:pPr>
            <w:r>
              <w:rPr>
                <w:rFonts w:hint="eastAsia"/>
              </w:rPr>
              <w:t>30</w:t>
            </w:r>
          </w:p>
        </w:tc>
        <w:tc>
          <w:tcPr>
            <w:tcW w:w="2835" w:type="dxa"/>
            <w:vMerge/>
            <w:tcBorders>
              <w:top w:val="nil"/>
              <w:left w:val="single" w:sz="4" w:space="0" w:color="auto"/>
              <w:bottom w:val="single" w:sz="4" w:space="0" w:color="auto"/>
              <w:right w:val="single" w:sz="4" w:space="0" w:color="auto"/>
            </w:tcBorders>
            <w:vAlign w:val="center"/>
          </w:tcPr>
          <w:p w:rsidR="00AD5B49" w:rsidRDefault="00AD5B49">
            <w:pPr>
              <w:pStyle w:val="DG"/>
            </w:pPr>
          </w:p>
        </w:tc>
        <w:tc>
          <w:tcPr>
            <w:tcW w:w="4615" w:type="dxa"/>
            <w:tcBorders>
              <w:top w:val="nil"/>
              <w:left w:val="nil"/>
              <w:bottom w:val="single" w:sz="4" w:space="0" w:color="auto"/>
              <w:right w:val="single" w:sz="4" w:space="0" w:color="auto"/>
            </w:tcBorders>
            <w:shd w:val="clear" w:color="auto" w:fill="auto"/>
            <w:vAlign w:val="center"/>
          </w:tcPr>
          <w:p w:rsidR="00AD5B49" w:rsidRDefault="00CB732E">
            <w:pPr>
              <w:pStyle w:val="DG"/>
            </w:pPr>
            <w:r>
              <w:rPr>
                <w:rFonts w:hint="eastAsia"/>
              </w:rPr>
              <w:t>需求跟踪管理</w:t>
            </w:r>
          </w:p>
        </w:tc>
      </w:tr>
      <w:tr w:rsidR="00AD5B49">
        <w:trPr>
          <w:trHeight w:val="85"/>
        </w:trPr>
        <w:tc>
          <w:tcPr>
            <w:tcW w:w="846" w:type="dxa"/>
            <w:tcBorders>
              <w:top w:val="nil"/>
              <w:left w:val="single" w:sz="4" w:space="0" w:color="auto"/>
              <w:bottom w:val="single" w:sz="4" w:space="0" w:color="auto"/>
              <w:right w:val="single" w:sz="4" w:space="0" w:color="auto"/>
            </w:tcBorders>
            <w:shd w:val="clear" w:color="auto" w:fill="auto"/>
            <w:vAlign w:val="center"/>
          </w:tcPr>
          <w:p w:rsidR="00AD5B49" w:rsidRDefault="00CB732E">
            <w:pPr>
              <w:pStyle w:val="DG"/>
            </w:pPr>
            <w:r>
              <w:rPr>
                <w:rFonts w:hint="eastAsia"/>
              </w:rPr>
              <w:t>31</w:t>
            </w:r>
          </w:p>
        </w:tc>
        <w:tc>
          <w:tcPr>
            <w:tcW w:w="2835" w:type="dxa"/>
            <w:vMerge/>
            <w:tcBorders>
              <w:top w:val="nil"/>
              <w:left w:val="single" w:sz="4" w:space="0" w:color="auto"/>
              <w:bottom w:val="single" w:sz="4" w:space="0" w:color="auto"/>
              <w:right w:val="single" w:sz="4" w:space="0" w:color="auto"/>
            </w:tcBorders>
            <w:vAlign w:val="center"/>
          </w:tcPr>
          <w:p w:rsidR="00AD5B49" w:rsidRDefault="00AD5B49">
            <w:pPr>
              <w:pStyle w:val="DG"/>
            </w:pPr>
          </w:p>
        </w:tc>
        <w:tc>
          <w:tcPr>
            <w:tcW w:w="4615" w:type="dxa"/>
            <w:tcBorders>
              <w:top w:val="nil"/>
              <w:left w:val="nil"/>
              <w:bottom w:val="single" w:sz="4" w:space="0" w:color="auto"/>
              <w:right w:val="single" w:sz="4" w:space="0" w:color="auto"/>
            </w:tcBorders>
            <w:shd w:val="clear" w:color="auto" w:fill="auto"/>
            <w:vAlign w:val="center"/>
          </w:tcPr>
          <w:p w:rsidR="00AD5B49" w:rsidRDefault="00CB732E">
            <w:pPr>
              <w:pStyle w:val="DG"/>
            </w:pPr>
            <w:r>
              <w:rPr>
                <w:rFonts w:hint="eastAsia"/>
              </w:rPr>
              <w:t>数据</w:t>
            </w:r>
            <w:proofErr w:type="gramStart"/>
            <w:r>
              <w:rPr>
                <w:rFonts w:hint="eastAsia"/>
              </w:rPr>
              <w:t>下行库表交换</w:t>
            </w:r>
            <w:proofErr w:type="gramEnd"/>
          </w:p>
        </w:tc>
      </w:tr>
      <w:tr w:rsidR="00AD5B49">
        <w:trPr>
          <w:trHeight w:val="85"/>
        </w:trPr>
        <w:tc>
          <w:tcPr>
            <w:tcW w:w="846" w:type="dxa"/>
            <w:tcBorders>
              <w:top w:val="nil"/>
              <w:left w:val="single" w:sz="4" w:space="0" w:color="auto"/>
              <w:bottom w:val="single" w:sz="4" w:space="0" w:color="auto"/>
              <w:right w:val="single" w:sz="4" w:space="0" w:color="auto"/>
            </w:tcBorders>
            <w:shd w:val="clear" w:color="auto" w:fill="auto"/>
            <w:vAlign w:val="center"/>
          </w:tcPr>
          <w:p w:rsidR="00AD5B49" w:rsidRDefault="00CB732E">
            <w:pPr>
              <w:pStyle w:val="DG"/>
            </w:pPr>
            <w:r>
              <w:rPr>
                <w:rFonts w:hint="eastAsia"/>
              </w:rPr>
              <w:t>32</w:t>
            </w:r>
          </w:p>
        </w:tc>
        <w:tc>
          <w:tcPr>
            <w:tcW w:w="2835" w:type="dxa"/>
            <w:vMerge/>
            <w:tcBorders>
              <w:top w:val="nil"/>
              <w:left w:val="single" w:sz="4" w:space="0" w:color="auto"/>
              <w:bottom w:val="single" w:sz="4" w:space="0" w:color="auto"/>
              <w:right w:val="single" w:sz="4" w:space="0" w:color="auto"/>
            </w:tcBorders>
            <w:vAlign w:val="center"/>
          </w:tcPr>
          <w:p w:rsidR="00AD5B49" w:rsidRDefault="00AD5B49">
            <w:pPr>
              <w:pStyle w:val="DG"/>
            </w:pPr>
          </w:p>
        </w:tc>
        <w:tc>
          <w:tcPr>
            <w:tcW w:w="4615" w:type="dxa"/>
            <w:tcBorders>
              <w:top w:val="nil"/>
              <w:left w:val="nil"/>
              <w:bottom w:val="single" w:sz="4" w:space="0" w:color="auto"/>
              <w:right w:val="single" w:sz="4" w:space="0" w:color="auto"/>
            </w:tcBorders>
            <w:shd w:val="clear" w:color="auto" w:fill="auto"/>
            <w:vAlign w:val="center"/>
          </w:tcPr>
          <w:p w:rsidR="00AD5B49" w:rsidRDefault="00CB732E">
            <w:pPr>
              <w:pStyle w:val="DG"/>
            </w:pPr>
            <w:r>
              <w:rPr>
                <w:rFonts w:hint="eastAsia"/>
              </w:rPr>
              <w:t>数据</w:t>
            </w:r>
            <w:proofErr w:type="gramStart"/>
            <w:r>
              <w:rPr>
                <w:rFonts w:hint="eastAsia"/>
              </w:rPr>
              <w:t>上行库表交换</w:t>
            </w:r>
            <w:proofErr w:type="gramEnd"/>
          </w:p>
        </w:tc>
      </w:tr>
      <w:tr w:rsidR="00AD5B49">
        <w:trPr>
          <w:trHeight w:val="85"/>
        </w:trPr>
        <w:tc>
          <w:tcPr>
            <w:tcW w:w="846" w:type="dxa"/>
            <w:tcBorders>
              <w:top w:val="nil"/>
              <w:left w:val="single" w:sz="4" w:space="0" w:color="auto"/>
              <w:bottom w:val="single" w:sz="4" w:space="0" w:color="auto"/>
              <w:right w:val="single" w:sz="4" w:space="0" w:color="auto"/>
            </w:tcBorders>
            <w:shd w:val="clear" w:color="auto" w:fill="auto"/>
            <w:vAlign w:val="center"/>
          </w:tcPr>
          <w:p w:rsidR="00AD5B49" w:rsidRDefault="00CB732E">
            <w:pPr>
              <w:pStyle w:val="DG"/>
            </w:pPr>
            <w:r>
              <w:rPr>
                <w:rFonts w:hint="eastAsia"/>
              </w:rPr>
              <w:t>33</w:t>
            </w:r>
          </w:p>
        </w:tc>
        <w:tc>
          <w:tcPr>
            <w:tcW w:w="2835" w:type="dxa"/>
            <w:vMerge/>
            <w:tcBorders>
              <w:top w:val="nil"/>
              <w:left w:val="single" w:sz="4" w:space="0" w:color="auto"/>
              <w:bottom w:val="single" w:sz="4" w:space="0" w:color="auto"/>
              <w:right w:val="single" w:sz="4" w:space="0" w:color="auto"/>
            </w:tcBorders>
            <w:vAlign w:val="center"/>
          </w:tcPr>
          <w:p w:rsidR="00AD5B49" w:rsidRDefault="00AD5B49">
            <w:pPr>
              <w:pStyle w:val="DG"/>
            </w:pPr>
          </w:p>
        </w:tc>
        <w:tc>
          <w:tcPr>
            <w:tcW w:w="4615" w:type="dxa"/>
            <w:tcBorders>
              <w:top w:val="nil"/>
              <w:left w:val="nil"/>
              <w:bottom w:val="single" w:sz="4" w:space="0" w:color="auto"/>
              <w:right w:val="single" w:sz="4" w:space="0" w:color="auto"/>
            </w:tcBorders>
            <w:shd w:val="clear" w:color="auto" w:fill="auto"/>
            <w:vAlign w:val="center"/>
          </w:tcPr>
          <w:p w:rsidR="00AD5B49" w:rsidRDefault="00CB732E">
            <w:pPr>
              <w:pStyle w:val="DG"/>
            </w:pPr>
            <w:r>
              <w:rPr>
                <w:rFonts w:hint="eastAsia"/>
              </w:rPr>
              <w:t>数据交换</w:t>
            </w:r>
          </w:p>
        </w:tc>
      </w:tr>
      <w:tr w:rsidR="00AD5B49">
        <w:trPr>
          <w:trHeight w:val="85"/>
        </w:trPr>
        <w:tc>
          <w:tcPr>
            <w:tcW w:w="846" w:type="dxa"/>
            <w:tcBorders>
              <w:top w:val="nil"/>
              <w:left w:val="single" w:sz="4" w:space="0" w:color="auto"/>
              <w:bottom w:val="single" w:sz="4" w:space="0" w:color="auto"/>
              <w:right w:val="single" w:sz="4" w:space="0" w:color="auto"/>
            </w:tcBorders>
            <w:shd w:val="clear" w:color="auto" w:fill="auto"/>
            <w:vAlign w:val="center"/>
          </w:tcPr>
          <w:p w:rsidR="00AD5B49" w:rsidRDefault="00CB732E">
            <w:pPr>
              <w:pStyle w:val="DG"/>
            </w:pPr>
            <w:r>
              <w:rPr>
                <w:rFonts w:hint="eastAsia"/>
              </w:rPr>
              <w:t>34</w:t>
            </w:r>
          </w:p>
        </w:tc>
        <w:tc>
          <w:tcPr>
            <w:tcW w:w="2835" w:type="dxa"/>
            <w:vMerge/>
            <w:tcBorders>
              <w:top w:val="nil"/>
              <w:left w:val="single" w:sz="4" w:space="0" w:color="auto"/>
              <w:bottom w:val="single" w:sz="4" w:space="0" w:color="auto"/>
              <w:right w:val="single" w:sz="4" w:space="0" w:color="auto"/>
            </w:tcBorders>
            <w:vAlign w:val="center"/>
          </w:tcPr>
          <w:p w:rsidR="00AD5B49" w:rsidRDefault="00AD5B49">
            <w:pPr>
              <w:pStyle w:val="DG"/>
            </w:pPr>
          </w:p>
        </w:tc>
        <w:tc>
          <w:tcPr>
            <w:tcW w:w="4615" w:type="dxa"/>
            <w:tcBorders>
              <w:top w:val="nil"/>
              <w:left w:val="nil"/>
              <w:bottom w:val="single" w:sz="4" w:space="0" w:color="auto"/>
              <w:right w:val="single" w:sz="4" w:space="0" w:color="auto"/>
            </w:tcBorders>
            <w:shd w:val="clear" w:color="auto" w:fill="auto"/>
            <w:vAlign w:val="center"/>
          </w:tcPr>
          <w:p w:rsidR="00AD5B49" w:rsidRDefault="00CB732E">
            <w:pPr>
              <w:pStyle w:val="DG"/>
            </w:pPr>
            <w:r>
              <w:rPr>
                <w:rFonts w:hint="eastAsia"/>
              </w:rPr>
              <w:t>数据交换对账</w:t>
            </w:r>
          </w:p>
        </w:tc>
      </w:tr>
      <w:tr w:rsidR="00AD5B49">
        <w:trPr>
          <w:trHeight w:val="85"/>
        </w:trPr>
        <w:tc>
          <w:tcPr>
            <w:tcW w:w="846" w:type="dxa"/>
            <w:tcBorders>
              <w:top w:val="nil"/>
              <w:left w:val="single" w:sz="4" w:space="0" w:color="auto"/>
              <w:bottom w:val="single" w:sz="4" w:space="0" w:color="auto"/>
              <w:right w:val="single" w:sz="4" w:space="0" w:color="auto"/>
            </w:tcBorders>
            <w:shd w:val="clear" w:color="auto" w:fill="auto"/>
            <w:vAlign w:val="center"/>
          </w:tcPr>
          <w:p w:rsidR="00AD5B49" w:rsidRDefault="00CB732E">
            <w:pPr>
              <w:pStyle w:val="DG"/>
            </w:pPr>
            <w:r>
              <w:rPr>
                <w:rFonts w:hint="eastAsia"/>
              </w:rPr>
              <w:t>35</w:t>
            </w:r>
          </w:p>
        </w:tc>
        <w:tc>
          <w:tcPr>
            <w:tcW w:w="2835" w:type="dxa"/>
            <w:vMerge/>
            <w:tcBorders>
              <w:top w:val="nil"/>
              <w:left w:val="single" w:sz="4" w:space="0" w:color="auto"/>
              <w:bottom w:val="single" w:sz="4" w:space="0" w:color="auto"/>
              <w:right w:val="single" w:sz="4" w:space="0" w:color="auto"/>
            </w:tcBorders>
            <w:vAlign w:val="center"/>
          </w:tcPr>
          <w:p w:rsidR="00AD5B49" w:rsidRDefault="00AD5B49">
            <w:pPr>
              <w:pStyle w:val="DG"/>
            </w:pPr>
          </w:p>
        </w:tc>
        <w:tc>
          <w:tcPr>
            <w:tcW w:w="4615" w:type="dxa"/>
            <w:tcBorders>
              <w:top w:val="nil"/>
              <w:left w:val="nil"/>
              <w:bottom w:val="single" w:sz="4" w:space="0" w:color="auto"/>
              <w:right w:val="single" w:sz="4" w:space="0" w:color="auto"/>
            </w:tcBorders>
            <w:shd w:val="clear" w:color="auto" w:fill="auto"/>
            <w:vAlign w:val="center"/>
          </w:tcPr>
          <w:p w:rsidR="00AD5B49" w:rsidRDefault="00CB732E">
            <w:pPr>
              <w:pStyle w:val="DG"/>
            </w:pPr>
            <w:r>
              <w:rPr>
                <w:rFonts w:hint="eastAsia"/>
              </w:rPr>
              <w:t>联调测试</w:t>
            </w:r>
          </w:p>
        </w:tc>
      </w:tr>
      <w:tr w:rsidR="00AD5B49">
        <w:trPr>
          <w:trHeight w:val="85"/>
        </w:trPr>
        <w:tc>
          <w:tcPr>
            <w:tcW w:w="846" w:type="dxa"/>
            <w:tcBorders>
              <w:top w:val="nil"/>
              <w:left w:val="single" w:sz="4" w:space="0" w:color="auto"/>
              <w:bottom w:val="single" w:sz="4" w:space="0" w:color="auto"/>
              <w:right w:val="single" w:sz="4" w:space="0" w:color="auto"/>
            </w:tcBorders>
            <w:shd w:val="clear" w:color="auto" w:fill="auto"/>
            <w:vAlign w:val="center"/>
          </w:tcPr>
          <w:p w:rsidR="00AD5B49" w:rsidRDefault="00CB732E">
            <w:pPr>
              <w:pStyle w:val="DG"/>
            </w:pPr>
            <w:r>
              <w:rPr>
                <w:rFonts w:hint="eastAsia"/>
              </w:rPr>
              <w:t>36</w:t>
            </w:r>
          </w:p>
        </w:tc>
        <w:tc>
          <w:tcPr>
            <w:tcW w:w="2835" w:type="dxa"/>
            <w:vMerge/>
            <w:tcBorders>
              <w:top w:val="nil"/>
              <w:left w:val="single" w:sz="4" w:space="0" w:color="auto"/>
              <w:bottom w:val="single" w:sz="4" w:space="0" w:color="auto"/>
              <w:right w:val="single" w:sz="4" w:space="0" w:color="auto"/>
            </w:tcBorders>
            <w:vAlign w:val="center"/>
          </w:tcPr>
          <w:p w:rsidR="00AD5B49" w:rsidRDefault="00AD5B49">
            <w:pPr>
              <w:pStyle w:val="DG"/>
            </w:pPr>
          </w:p>
        </w:tc>
        <w:tc>
          <w:tcPr>
            <w:tcW w:w="4615" w:type="dxa"/>
            <w:tcBorders>
              <w:top w:val="nil"/>
              <w:left w:val="nil"/>
              <w:bottom w:val="single" w:sz="4" w:space="0" w:color="auto"/>
              <w:right w:val="single" w:sz="4" w:space="0" w:color="auto"/>
            </w:tcBorders>
            <w:shd w:val="clear" w:color="auto" w:fill="auto"/>
            <w:vAlign w:val="center"/>
          </w:tcPr>
          <w:p w:rsidR="00AD5B49" w:rsidRDefault="00CB732E">
            <w:pPr>
              <w:pStyle w:val="DG"/>
            </w:pPr>
            <w:r>
              <w:rPr>
                <w:rFonts w:hint="eastAsia"/>
              </w:rPr>
              <w:t>出口审计</w:t>
            </w:r>
          </w:p>
        </w:tc>
      </w:tr>
      <w:tr w:rsidR="00AD5B49">
        <w:trPr>
          <w:trHeight w:val="85"/>
        </w:trPr>
        <w:tc>
          <w:tcPr>
            <w:tcW w:w="846" w:type="dxa"/>
            <w:tcBorders>
              <w:top w:val="nil"/>
              <w:left w:val="single" w:sz="4" w:space="0" w:color="auto"/>
              <w:bottom w:val="single" w:sz="4" w:space="0" w:color="auto"/>
              <w:right w:val="single" w:sz="4" w:space="0" w:color="auto"/>
            </w:tcBorders>
            <w:shd w:val="clear" w:color="auto" w:fill="auto"/>
            <w:vAlign w:val="center"/>
          </w:tcPr>
          <w:p w:rsidR="00AD5B49" w:rsidRDefault="00CB732E">
            <w:pPr>
              <w:pStyle w:val="DG"/>
            </w:pPr>
            <w:r>
              <w:rPr>
                <w:rFonts w:hint="eastAsia"/>
              </w:rPr>
              <w:t>37</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tcPr>
          <w:p w:rsidR="00AD5B49" w:rsidRDefault="00CB732E">
            <w:pPr>
              <w:pStyle w:val="DG"/>
            </w:pPr>
            <w:r>
              <w:rPr>
                <w:rFonts w:hint="eastAsia"/>
              </w:rPr>
              <w:t>数据共享服务（文件）</w:t>
            </w:r>
          </w:p>
        </w:tc>
        <w:tc>
          <w:tcPr>
            <w:tcW w:w="4615" w:type="dxa"/>
            <w:tcBorders>
              <w:top w:val="nil"/>
              <w:left w:val="nil"/>
              <w:bottom w:val="single" w:sz="4" w:space="0" w:color="auto"/>
              <w:right w:val="single" w:sz="4" w:space="0" w:color="auto"/>
            </w:tcBorders>
            <w:shd w:val="clear" w:color="auto" w:fill="auto"/>
            <w:vAlign w:val="center"/>
          </w:tcPr>
          <w:p w:rsidR="00AD5B49" w:rsidRDefault="00CB732E">
            <w:pPr>
              <w:pStyle w:val="DG"/>
            </w:pPr>
            <w:r>
              <w:rPr>
                <w:rFonts w:hint="eastAsia"/>
              </w:rPr>
              <w:t>数据需求整理</w:t>
            </w:r>
          </w:p>
        </w:tc>
      </w:tr>
      <w:tr w:rsidR="00AD5B49">
        <w:trPr>
          <w:trHeight w:val="85"/>
        </w:trPr>
        <w:tc>
          <w:tcPr>
            <w:tcW w:w="846" w:type="dxa"/>
            <w:vMerge w:val="restart"/>
            <w:tcBorders>
              <w:top w:val="nil"/>
              <w:left w:val="single" w:sz="4" w:space="0" w:color="auto"/>
              <w:bottom w:val="single" w:sz="4" w:space="0" w:color="auto"/>
              <w:right w:val="single" w:sz="4" w:space="0" w:color="auto"/>
            </w:tcBorders>
            <w:shd w:val="clear" w:color="auto" w:fill="auto"/>
            <w:vAlign w:val="center"/>
          </w:tcPr>
          <w:p w:rsidR="00AD5B49" w:rsidRDefault="00CB732E">
            <w:pPr>
              <w:pStyle w:val="DG"/>
            </w:pPr>
            <w:r>
              <w:rPr>
                <w:rFonts w:hint="eastAsia"/>
              </w:rPr>
              <w:t>38</w:t>
            </w:r>
          </w:p>
        </w:tc>
        <w:tc>
          <w:tcPr>
            <w:tcW w:w="2835" w:type="dxa"/>
            <w:vMerge/>
            <w:tcBorders>
              <w:top w:val="nil"/>
              <w:left w:val="single" w:sz="4" w:space="0" w:color="auto"/>
              <w:bottom w:val="single" w:sz="4" w:space="0" w:color="auto"/>
              <w:right w:val="single" w:sz="4" w:space="0" w:color="auto"/>
            </w:tcBorders>
            <w:vAlign w:val="center"/>
          </w:tcPr>
          <w:p w:rsidR="00AD5B49" w:rsidRDefault="00AD5B49">
            <w:pPr>
              <w:pStyle w:val="DG"/>
            </w:pPr>
          </w:p>
        </w:tc>
        <w:tc>
          <w:tcPr>
            <w:tcW w:w="4615" w:type="dxa"/>
            <w:tcBorders>
              <w:top w:val="nil"/>
              <w:left w:val="nil"/>
              <w:bottom w:val="single" w:sz="4" w:space="0" w:color="auto"/>
              <w:right w:val="single" w:sz="4" w:space="0" w:color="auto"/>
            </w:tcBorders>
            <w:shd w:val="clear" w:color="auto" w:fill="auto"/>
            <w:vAlign w:val="center"/>
          </w:tcPr>
          <w:p w:rsidR="00AD5B49" w:rsidRDefault="00CB732E">
            <w:pPr>
              <w:pStyle w:val="DG"/>
            </w:pPr>
            <w:r>
              <w:rPr>
                <w:rFonts w:hint="eastAsia"/>
              </w:rPr>
              <w:t>需求申请</w:t>
            </w:r>
          </w:p>
        </w:tc>
      </w:tr>
      <w:tr w:rsidR="00AD5B49">
        <w:trPr>
          <w:trHeight w:val="312"/>
        </w:trPr>
        <w:tc>
          <w:tcPr>
            <w:tcW w:w="846" w:type="dxa"/>
            <w:vMerge/>
            <w:tcBorders>
              <w:top w:val="nil"/>
              <w:left w:val="single" w:sz="4" w:space="0" w:color="auto"/>
              <w:bottom w:val="single" w:sz="4" w:space="0" w:color="auto"/>
              <w:right w:val="single" w:sz="4" w:space="0" w:color="auto"/>
            </w:tcBorders>
            <w:vAlign w:val="center"/>
          </w:tcPr>
          <w:p w:rsidR="00AD5B49" w:rsidRDefault="00AD5B49">
            <w:pPr>
              <w:pStyle w:val="DG"/>
            </w:pPr>
          </w:p>
        </w:tc>
        <w:tc>
          <w:tcPr>
            <w:tcW w:w="2835" w:type="dxa"/>
            <w:vMerge/>
            <w:tcBorders>
              <w:top w:val="nil"/>
              <w:left w:val="single" w:sz="4" w:space="0" w:color="auto"/>
              <w:bottom w:val="single" w:sz="4" w:space="0" w:color="auto"/>
              <w:right w:val="single" w:sz="4" w:space="0" w:color="auto"/>
            </w:tcBorders>
            <w:vAlign w:val="center"/>
          </w:tcPr>
          <w:p w:rsidR="00AD5B49" w:rsidRDefault="00AD5B49">
            <w:pPr>
              <w:pStyle w:val="DG"/>
            </w:pPr>
          </w:p>
        </w:tc>
        <w:tc>
          <w:tcPr>
            <w:tcW w:w="4615" w:type="dxa"/>
            <w:vMerge w:val="restart"/>
            <w:tcBorders>
              <w:top w:val="nil"/>
              <w:left w:val="single" w:sz="4" w:space="0" w:color="auto"/>
              <w:bottom w:val="single" w:sz="4" w:space="0" w:color="auto"/>
              <w:right w:val="single" w:sz="4" w:space="0" w:color="auto"/>
            </w:tcBorders>
            <w:shd w:val="clear" w:color="auto" w:fill="auto"/>
            <w:vAlign w:val="center"/>
          </w:tcPr>
          <w:p w:rsidR="00AD5B49" w:rsidRDefault="00CB732E">
            <w:pPr>
              <w:pStyle w:val="DG"/>
            </w:pPr>
            <w:r>
              <w:rPr>
                <w:rFonts w:hint="eastAsia"/>
              </w:rPr>
              <w:t>需求分析</w:t>
            </w:r>
          </w:p>
        </w:tc>
      </w:tr>
      <w:tr w:rsidR="00AD5B49">
        <w:trPr>
          <w:trHeight w:val="85"/>
        </w:trPr>
        <w:tc>
          <w:tcPr>
            <w:tcW w:w="846" w:type="dxa"/>
            <w:tcBorders>
              <w:top w:val="nil"/>
              <w:left w:val="single" w:sz="4" w:space="0" w:color="auto"/>
              <w:bottom w:val="single" w:sz="4" w:space="0" w:color="auto"/>
              <w:right w:val="single" w:sz="4" w:space="0" w:color="auto"/>
            </w:tcBorders>
            <w:shd w:val="clear" w:color="auto" w:fill="auto"/>
            <w:vAlign w:val="center"/>
          </w:tcPr>
          <w:p w:rsidR="00AD5B49" w:rsidRDefault="00CB732E">
            <w:pPr>
              <w:pStyle w:val="DG"/>
            </w:pPr>
            <w:r>
              <w:rPr>
                <w:rFonts w:hint="eastAsia"/>
              </w:rPr>
              <w:t>39</w:t>
            </w:r>
          </w:p>
        </w:tc>
        <w:tc>
          <w:tcPr>
            <w:tcW w:w="2835" w:type="dxa"/>
            <w:vMerge/>
            <w:tcBorders>
              <w:top w:val="nil"/>
              <w:left w:val="single" w:sz="4" w:space="0" w:color="auto"/>
              <w:bottom w:val="single" w:sz="4" w:space="0" w:color="auto"/>
              <w:right w:val="single" w:sz="4" w:space="0" w:color="auto"/>
            </w:tcBorders>
            <w:vAlign w:val="center"/>
          </w:tcPr>
          <w:p w:rsidR="00AD5B49" w:rsidRDefault="00AD5B49">
            <w:pPr>
              <w:pStyle w:val="DG"/>
            </w:pPr>
          </w:p>
        </w:tc>
        <w:tc>
          <w:tcPr>
            <w:tcW w:w="4615" w:type="dxa"/>
            <w:vMerge/>
            <w:tcBorders>
              <w:top w:val="nil"/>
              <w:left w:val="single" w:sz="4" w:space="0" w:color="auto"/>
              <w:bottom w:val="single" w:sz="4" w:space="0" w:color="auto"/>
              <w:right w:val="single" w:sz="4" w:space="0" w:color="auto"/>
            </w:tcBorders>
            <w:vAlign w:val="center"/>
          </w:tcPr>
          <w:p w:rsidR="00AD5B49" w:rsidRDefault="00AD5B49">
            <w:pPr>
              <w:pStyle w:val="DG"/>
            </w:pPr>
          </w:p>
        </w:tc>
      </w:tr>
      <w:tr w:rsidR="00AD5B49">
        <w:trPr>
          <w:trHeight w:val="85"/>
        </w:trPr>
        <w:tc>
          <w:tcPr>
            <w:tcW w:w="846" w:type="dxa"/>
            <w:tcBorders>
              <w:top w:val="nil"/>
              <w:left w:val="single" w:sz="4" w:space="0" w:color="auto"/>
              <w:bottom w:val="single" w:sz="4" w:space="0" w:color="auto"/>
              <w:right w:val="single" w:sz="4" w:space="0" w:color="auto"/>
            </w:tcBorders>
            <w:shd w:val="clear" w:color="auto" w:fill="auto"/>
            <w:vAlign w:val="center"/>
          </w:tcPr>
          <w:p w:rsidR="00AD5B49" w:rsidRDefault="00CB732E">
            <w:pPr>
              <w:pStyle w:val="DG"/>
            </w:pPr>
            <w:r>
              <w:rPr>
                <w:rFonts w:hint="eastAsia"/>
              </w:rPr>
              <w:t>40</w:t>
            </w:r>
          </w:p>
        </w:tc>
        <w:tc>
          <w:tcPr>
            <w:tcW w:w="2835" w:type="dxa"/>
            <w:vMerge/>
            <w:tcBorders>
              <w:top w:val="nil"/>
              <w:left w:val="single" w:sz="4" w:space="0" w:color="auto"/>
              <w:bottom w:val="single" w:sz="4" w:space="0" w:color="auto"/>
              <w:right w:val="single" w:sz="4" w:space="0" w:color="auto"/>
            </w:tcBorders>
            <w:vAlign w:val="center"/>
          </w:tcPr>
          <w:p w:rsidR="00AD5B49" w:rsidRDefault="00AD5B49">
            <w:pPr>
              <w:pStyle w:val="DG"/>
            </w:pPr>
          </w:p>
        </w:tc>
        <w:tc>
          <w:tcPr>
            <w:tcW w:w="4615" w:type="dxa"/>
            <w:tcBorders>
              <w:top w:val="nil"/>
              <w:left w:val="nil"/>
              <w:bottom w:val="single" w:sz="4" w:space="0" w:color="auto"/>
              <w:right w:val="single" w:sz="4" w:space="0" w:color="auto"/>
            </w:tcBorders>
            <w:shd w:val="clear" w:color="auto" w:fill="auto"/>
            <w:vAlign w:val="center"/>
          </w:tcPr>
          <w:p w:rsidR="00AD5B49" w:rsidRDefault="00CB732E">
            <w:pPr>
              <w:pStyle w:val="DG"/>
            </w:pPr>
            <w:r>
              <w:rPr>
                <w:rFonts w:hint="eastAsia"/>
              </w:rPr>
              <w:t>汇报材料整理及分析结果反馈</w:t>
            </w:r>
          </w:p>
        </w:tc>
      </w:tr>
      <w:tr w:rsidR="00AD5B49">
        <w:trPr>
          <w:trHeight w:val="85"/>
        </w:trPr>
        <w:tc>
          <w:tcPr>
            <w:tcW w:w="846" w:type="dxa"/>
            <w:tcBorders>
              <w:top w:val="nil"/>
              <w:left w:val="single" w:sz="4" w:space="0" w:color="auto"/>
              <w:bottom w:val="single" w:sz="4" w:space="0" w:color="auto"/>
              <w:right w:val="single" w:sz="4" w:space="0" w:color="auto"/>
            </w:tcBorders>
            <w:shd w:val="clear" w:color="auto" w:fill="auto"/>
            <w:vAlign w:val="center"/>
          </w:tcPr>
          <w:p w:rsidR="00AD5B49" w:rsidRDefault="00CB732E">
            <w:pPr>
              <w:pStyle w:val="DG"/>
            </w:pPr>
            <w:r>
              <w:rPr>
                <w:rFonts w:hint="eastAsia"/>
              </w:rPr>
              <w:lastRenderedPageBreak/>
              <w:t>41</w:t>
            </w:r>
          </w:p>
        </w:tc>
        <w:tc>
          <w:tcPr>
            <w:tcW w:w="2835" w:type="dxa"/>
            <w:vMerge/>
            <w:tcBorders>
              <w:top w:val="nil"/>
              <w:left w:val="single" w:sz="4" w:space="0" w:color="auto"/>
              <w:bottom w:val="single" w:sz="4" w:space="0" w:color="auto"/>
              <w:right w:val="single" w:sz="4" w:space="0" w:color="auto"/>
            </w:tcBorders>
            <w:vAlign w:val="center"/>
          </w:tcPr>
          <w:p w:rsidR="00AD5B49" w:rsidRDefault="00AD5B49">
            <w:pPr>
              <w:pStyle w:val="DG"/>
            </w:pPr>
          </w:p>
        </w:tc>
        <w:tc>
          <w:tcPr>
            <w:tcW w:w="4615" w:type="dxa"/>
            <w:tcBorders>
              <w:top w:val="nil"/>
              <w:left w:val="nil"/>
              <w:bottom w:val="single" w:sz="4" w:space="0" w:color="auto"/>
              <w:right w:val="single" w:sz="4" w:space="0" w:color="auto"/>
            </w:tcBorders>
            <w:shd w:val="clear" w:color="auto" w:fill="auto"/>
            <w:vAlign w:val="center"/>
          </w:tcPr>
          <w:p w:rsidR="00AD5B49" w:rsidRDefault="00CB732E">
            <w:pPr>
              <w:pStyle w:val="DG"/>
            </w:pPr>
            <w:r>
              <w:rPr>
                <w:rFonts w:hint="eastAsia"/>
              </w:rPr>
              <w:t>支撑数</w:t>
            </w:r>
            <w:proofErr w:type="gramStart"/>
            <w:r>
              <w:rPr>
                <w:rFonts w:hint="eastAsia"/>
              </w:rPr>
              <w:t>源部门</w:t>
            </w:r>
            <w:proofErr w:type="gramEnd"/>
            <w:r>
              <w:rPr>
                <w:rFonts w:hint="eastAsia"/>
              </w:rPr>
              <w:t>进行审核和授权</w:t>
            </w:r>
          </w:p>
        </w:tc>
      </w:tr>
      <w:tr w:rsidR="00AD5B49">
        <w:trPr>
          <w:trHeight w:val="85"/>
        </w:trPr>
        <w:tc>
          <w:tcPr>
            <w:tcW w:w="846" w:type="dxa"/>
            <w:tcBorders>
              <w:top w:val="nil"/>
              <w:left w:val="single" w:sz="4" w:space="0" w:color="auto"/>
              <w:bottom w:val="single" w:sz="4" w:space="0" w:color="auto"/>
              <w:right w:val="single" w:sz="4" w:space="0" w:color="auto"/>
            </w:tcBorders>
            <w:shd w:val="clear" w:color="auto" w:fill="auto"/>
            <w:vAlign w:val="center"/>
          </w:tcPr>
          <w:p w:rsidR="00AD5B49" w:rsidRDefault="00CB732E">
            <w:pPr>
              <w:pStyle w:val="DG"/>
            </w:pPr>
            <w:r>
              <w:rPr>
                <w:rFonts w:hint="eastAsia"/>
              </w:rPr>
              <w:lastRenderedPageBreak/>
              <w:t>42</w:t>
            </w:r>
          </w:p>
        </w:tc>
        <w:tc>
          <w:tcPr>
            <w:tcW w:w="2835" w:type="dxa"/>
            <w:vMerge/>
            <w:tcBorders>
              <w:top w:val="nil"/>
              <w:left w:val="single" w:sz="4" w:space="0" w:color="auto"/>
              <w:bottom w:val="single" w:sz="4" w:space="0" w:color="auto"/>
              <w:right w:val="single" w:sz="4" w:space="0" w:color="auto"/>
            </w:tcBorders>
            <w:vAlign w:val="center"/>
          </w:tcPr>
          <w:p w:rsidR="00AD5B49" w:rsidRDefault="00AD5B49">
            <w:pPr>
              <w:pStyle w:val="DG"/>
            </w:pPr>
          </w:p>
        </w:tc>
        <w:tc>
          <w:tcPr>
            <w:tcW w:w="4615" w:type="dxa"/>
            <w:tcBorders>
              <w:top w:val="nil"/>
              <w:left w:val="nil"/>
              <w:bottom w:val="single" w:sz="4" w:space="0" w:color="auto"/>
              <w:right w:val="single" w:sz="4" w:space="0" w:color="auto"/>
            </w:tcBorders>
            <w:shd w:val="clear" w:color="auto" w:fill="auto"/>
            <w:vAlign w:val="center"/>
          </w:tcPr>
          <w:p w:rsidR="00AD5B49" w:rsidRDefault="00CB732E">
            <w:pPr>
              <w:pStyle w:val="DG"/>
            </w:pPr>
            <w:r>
              <w:rPr>
                <w:rFonts w:hint="eastAsia"/>
              </w:rPr>
              <w:t>需求跟踪管理</w:t>
            </w:r>
          </w:p>
        </w:tc>
      </w:tr>
      <w:tr w:rsidR="00AD5B49">
        <w:trPr>
          <w:trHeight w:val="85"/>
        </w:trPr>
        <w:tc>
          <w:tcPr>
            <w:tcW w:w="846" w:type="dxa"/>
            <w:tcBorders>
              <w:top w:val="nil"/>
              <w:left w:val="single" w:sz="4" w:space="0" w:color="auto"/>
              <w:bottom w:val="single" w:sz="4" w:space="0" w:color="auto"/>
              <w:right w:val="single" w:sz="4" w:space="0" w:color="auto"/>
            </w:tcBorders>
            <w:shd w:val="clear" w:color="auto" w:fill="auto"/>
            <w:vAlign w:val="center"/>
          </w:tcPr>
          <w:p w:rsidR="00AD5B49" w:rsidRDefault="00CB732E">
            <w:pPr>
              <w:pStyle w:val="DG"/>
            </w:pPr>
            <w:r>
              <w:rPr>
                <w:rFonts w:hint="eastAsia"/>
              </w:rPr>
              <w:t>43</w:t>
            </w:r>
          </w:p>
        </w:tc>
        <w:tc>
          <w:tcPr>
            <w:tcW w:w="2835" w:type="dxa"/>
            <w:vMerge/>
            <w:tcBorders>
              <w:top w:val="nil"/>
              <w:left w:val="single" w:sz="4" w:space="0" w:color="auto"/>
              <w:bottom w:val="single" w:sz="4" w:space="0" w:color="auto"/>
              <w:right w:val="single" w:sz="4" w:space="0" w:color="auto"/>
            </w:tcBorders>
            <w:vAlign w:val="center"/>
          </w:tcPr>
          <w:p w:rsidR="00AD5B49" w:rsidRDefault="00AD5B49">
            <w:pPr>
              <w:pStyle w:val="DG"/>
            </w:pPr>
          </w:p>
        </w:tc>
        <w:tc>
          <w:tcPr>
            <w:tcW w:w="4615" w:type="dxa"/>
            <w:tcBorders>
              <w:top w:val="nil"/>
              <w:left w:val="nil"/>
              <w:bottom w:val="single" w:sz="4" w:space="0" w:color="auto"/>
              <w:right w:val="single" w:sz="4" w:space="0" w:color="auto"/>
            </w:tcBorders>
            <w:shd w:val="clear" w:color="auto" w:fill="auto"/>
            <w:vAlign w:val="center"/>
          </w:tcPr>
          <w:p w:rsidR="00AD5B49" w:rsidRDefault="00CB732E">
            <w:pPr>
              <w:pStyle w:val="DG"/>
            </w:pPr>
            <w:r>
              <w:rPr>
                <w:rFonts w:hint="eastAsia"/>
              </w:rPr>
              <w:t>数据下行文件交换</w:t>
            </w:r>
          </w:p>
        </w:tc>
      </w:tr>
      <w:tr w:rsidR="00AD5B49">
        <w:trPr>
          <w:trHeight w:val="85"/>
        </w:trPr>
        <w:tc>
          <w:tcPr>
            <w:tcW w:w="846" w:type="dxa"/>
            <w:tcBorders>
              <w:top w:val="nil"/>
              <w:left w:val="single" w:sz="4" w:space="0" w:color="auto"/>
              <w:bottom w:val="single" w:sz="4" w:space="0" w:color="auto"/>
              <w:right w:val="single" w:sz="4" w:space="0" w:color="auto"/>
            </w:tcBorders>
            <w:shd w:val="clear" w:color="auto" w:fill="auto"/>
            <w:vAlign w:val="center"/>
          </w:tcPr>
          <w:p w:rsidR="00AD5B49" w:rsidRDefault="00CB732E">
            <w:pPr>
              <w:pStyle w:val="DG"/>
            </w:pPr>
            <w:r>
              <w:rPr>
                <w:rFonts w:hint="eastAsia"/>
              </w:rPr>
              <w:t>44</w:t>
            </w:r>
          </w:p>
        </w:tc>
        <w:tc>
          <w:tcPr>
            <w:tcW w:w="2835" w:type="dxa"/>
            <w:vMerge/>
            <w:tcBorders>
              <w:top w:val="nil"/>
              <w:left w:val="single" w:sz="4" w:space="0" w:color="auto"/>
              <w:bottom w:val="single" w:sz="4" w:space="0" w:color="auto"/>
              <w:right w:val="single" w:sz="4" w:space="0" w:color="auto"/>
            </w:tcBorders>
            <w:vAlign w:val="center"/>
          </w:tcPr>
          <w:p w:rsidR="00AD5B49" w:rsidRDefault="00AD5B49">
            <w:pPr>
              <w:pStyle w:val="DG"/>
            </w:pPr>
          </w:p>
        </w:tc>
        <w:tc>
          <w:tcPr>
            <w:tcW w:w="4615" w:type="dxa"/>
            <w:tcBorders>
              <w:top w:val="nil"/>
              <w:left w:val="nil"/>
              <w:bottom w:val="single" w:sz="4" w:space="0" w:color="auto"/>
              <w:right w:val="single" w:sz="4" w:space="0" w:color="auto"/>
            </w:tcBorders>
            <w:shd w:val="clear" w:color="auto" w:fill="auto"/>
            <w:vAlign w:val="center"/>
          </w:tcPr>
          <w:p w:rsidR="00AD5B49" w:rsidRDefault="00CB732E">
            <w:pPr>
              <w:pStyle w:val="DG"/>
            </w:pPr>
            <w:r>
              <w:rPr>
                <w:rFonts w:hint="eastAsia"/>
              </w:rPr>
              <w:t>数据上行文件交换</w:t>
            </w:r>
          </w:p>
        </w:tc>
      </w:tr>
      <w:tr w:rsidR="00AD5B49">
        <w:trPr>
          <w:trHeight w:val="85"/>
        </w:trPr>
        <w:tc>
          <w:tcPr>
            <w:tcW w:w="846" w:type="dxa"/>
            <w:tcBorders>
              <w:top w:val="nil"/>
              <w:left w:val="single" w:sz="4" w:space="0" w:color="auto"/>
              <w:bottom w:val="single" w:sz="4" w:space="0" w:color="auto"/>
              <w:right w:val="single" w:sz="4" w:space="0" w:color="auto"/>
            </w:tcBorders>
            <w:shd w:val="clear" w:color="auto" w:fill="auto"/>
            <w:vAlign w:val="center"/>
          </w:tcPr>
          <w:p w:rsidR="00AD5B49" w:rsidRDefault="00CB732E">
            <w:pPr>
              <w:pStyle w:val="DG"/>
            </w:pPr>
            <w:r>
              <w:rPr>
                <w:rFonts w:hint="eastAsia"/>
              </w:rPr>
              <w:t>45</w:t>
            </w:r>
          </w:p>
        </w:tc>
        <w:tc>
          <w:tcPr>
            <w:tcW w:w="2835" w:type="dxa"/>
            <w:vMerge/>
            <w:tcBorders>
              <w:top w:val="nil"/>
              <w:left w:val="single" w:sz="4" w:space="0" w:color="auto"/>
              <w:bottom w:val="single" w:sz="4" w:space="0" w:color="auto"/>
              <w:right w:val="single" w:sz="4" w:space="0" w:color="auto"/>
            </w:tcBorders>
            <w:vAlign w:val="center"/>
          </w:tcPr>
          <w:p w:rsidR="00AD5B49" w:rsidRDefault="00AD5B49">
            <w:pPr>
              <w:pStyle w:val="DG"/>
            </w:pPr>
          </w:p>
        </w:tc>
        <w:tc>
          <w:tcPr>
            <w:tcW w:w="4615" w:type="dxa"/>
            <w:tcBorders>
              <w:top w:val="nil"/>
              <w:left w:val="nil"/>
              <w:bottom w:val="single" w:sz="4" w:space="0" w:color="auto"/>
              <w:right w:val="single" w:sz="4" w:space="0" w:color="auto"/>
            </w:tcBorders>
            <w:shd w:val="clear" w:color="auto" w:fill="auto"/>
            <w:vAlign w:val="center"/>
          </w:tcPr>
          <w:p w:rsidR="00AD5B49" w:rsidRDefault="00CB732E">
            <w:pPr>
              <w:pStyle w:val="DG"/>
            </w:pPr>
            <w:r>
              <w:rPr>
                <w:rFonts w:hint="eastAsia"/>
              </w:rPr>
              <w:t>数据交换</w:t>
            </w:r>
          </w:p>
        </w:tc>
      </w:tr>
      <w:tr w:rsidR="00AD5B49">
        <w:trPr>
          <w:trHeight w:val="85"/>
        </w:trPr>
        <w:tc>
          <w:tcPr>
            <w:tcW w:w="846" w:type="dxa"/>
            <w:tcBorders>
              <w:top w:val="nil"/>
              <w:left w:val="single" w:sz="4" w:space="0" w:color="auto"/>
              <w:bottom w:val="single" w:sz="4" w:space="0" w:color="auto"/>
              <w:right w:val="single" w:sz="4" w:space="0" w:color="auto"/>
            </w:tcBorders>
            <w:shd w:val="clear" w:color="auto" w:fill="auto"/>
            <w:vAlign w:val="center"/>
          </w:tcPr>
          <w:p w:rsidR="00AD5B49" w:rsidRDefault="00CB732E">
            <w:pPr>
              <w:pStyle w:val="DG"/>
            </w:pPr>
            <w:r>
              <w:rPr>
                <w:rFonts w:hint="eastAsia"/>
              </w:rPr>
              <w:t>46</w:t>
            </w:r>
          </w:p>
        </w:tc>
        <w:tc>
          <w:tcPr>
            <w:tcW w:w="2835" w:type="dxa"/>
            <w:vMerge/>
            <w:tcBorders>
              <w:top w:val="nil"/>
              <w:left w:val="single" w:sz="4" w:space="0" w:color="auto"/>
              <w:bottom w:val="single" w:sz="4" w:space="0" w:color="auto"/>
              <w:right w:val="single" w:sz="4" w:space="0" w:color="auto"/>
            </w:tcBorders>
            <w:vAlign w:val="center"/>
          </w:tcPr>
          <w:p w:rsidR="00AD5B49" w:rsidRDefault="00AD5B49">
            <w:pPr>
              <w:pStyle w:val="DG"/>
            </w:pPr>
          </w:p>
        </w:tc>
        <w:tc>
          <w:tcPr>
            <w:tcW w:w="4615" w:type="dxa"/>
            <w:tcBorders>
              <w:top w:val="nil"/>
              <w:left w:val="nil"/>
              <w:bottom w:val="single" w:sz="4" w:space="0" w:color="auto"/>
              <w:right w:val="single" w:sz="4" w:space="0" w:color="auto"/>
            </w:tcBorders>
            <w:shd w:val="clear" w:color="auto" w:fill="auto"/>
            <w:vAlign w:val="center"/>
          </w:tcPr>
          <w:p w:rsidR="00AD5B49" w:rsidRDefault="00CB732E">
            <w:pPr>
              <w:pStyle w:val="DG"/>
            </w:pPr>
            <w:r>
              <w:rPr>
                <w:rFonts w:hint="eastAsia"/>
              </w:rPr>
              <w:t>数据交换对账</w:t>
            </w:r>
          </w:p>
        </w:tc>
      </w:tr>
      <w:tr w:rsidR="00AD5B49">
        <w:trPr>
          <w:trHeight w:val="85"/>
        </w:trPr>
        <w:tc>
          <w:tcPr>
            <w:tcW w:w="846" w:type="dxa"/>
            <w:tcBorders>
              <w:top w:val="nil"/>
              <w:left w:val="single" w:sz="4" w:space="0" w:color="auto"/>
              <w:bottom w:val="single" w:sz="4" w:space="0" w:color="auto"/>
              <w:right w:val="single" w:sz="4" w:space="0" w:color="auto"/>
            </w:tcBorders>
            <w:shd w:val="clear" w:color="auto" w:fill="auto"/>
            <w:vAlign w:val="center"/>
          </w:tcPr>
          <w:p w:rsidR="00AD5B49" w:rsidRDefault="00CB732E">
            <w:pPr>
              <w:pStyle w:val="DG"/>
            </w:pPr>
            <w:r>
              <w:rPr>
                <w:rFonts w:hint="eastAsia"/>
              </w:rPr>
              <w:t>47</w:t>
            </w:r>
          </w:p>
        </w:tc>
        <w:tc>
          <w:tcPr>
            <w:tcW w:w="2835" w:type="dxa"/>
            <w:vMerge/>
            <w:tcBorders>
              <w:top w:val="nil"/>
              <w:left w:val="single" w:sz="4" w:space="0" w:color="auto"/>
              <w:bottom w:val="single" w:sz="4" w:space="0" w:color="auto"/>
              <w:right w:val="single" w:sz="4" w:space="0" w:color="auto"/>
            </w:tcBorders>
            <w:vAlign w:val="center"/>
          </w:tcPr>
          <w:p w:rsidR="00AD5B49" w:rsidRDefault="00AD5B49">
            <w:pPr>
              <w:pStyle w:val="DG"/>
            </w:pPr>
          </w:p>
        </w:tc>
        <w:tc>
          <w:tcPr>
            <w:tcW w:w="4615" w:type="dxa"/>
            <w:tcBorders>
              <w:top w:val="nil"/>
              <w:left w:val="nil"/>
              <w:bottom w:val="single" w:sz="4" w:space="0" w:color="auto"/>
              <w:right w:val="single" w:sz="4" w:space="0" w:color="auto"/>
            </w:tcBorders>
            <w:shd w:val="clear" w:color="auto" w:fill="auto"/>
            <w:vAlign w:val="center"/>
          </w:tcPr>
          <w:p w:rsidR="00AD5B49" w:rsidRDefault="00CB732E">
            <w:pPr>
              <w:pStyle w:val="DG"/>
            </w:pPr>
            <w:r>
              <w:rPr>
                <w:rFonts w:hint="eastAsia"/>
              </w:rPr>
              <w:t>联调测试</w:t>
            </w:r>
          </w:p>
        </w:tc>
      </w:tr>
      <w:tr w:rsidR="00AD5B49">
        <w:trPr>
          <w:trHeight w:val="85"/>
        </w:trPr>
        <w:tc>
          <w:tcPr>
            <w:tcW w:w="846" w:type="dxa"/>
            <w:tcBorders>
              <w:top w:val="nil"/>
              <w:left w:val="single" w:sz="4" w:space="0" w:color="auto"/>
              <w:bottom w:val="single" w:sz="4" w:space="0" w:color="auto"/>
              <w:right w:val="single" w:sz="4" w:space="0" w:color="auto"/>
            </w:tcBorders>
            <w:shd w:val="clear" w:color="auto" w:fill="auto"/>
            <w:vAlign w:val="center"/>
          </w:tcPr>
          <w:p w:rsidR="00AD5B49" w:rsidRDefault="00CB732E">
            <w:pPr>
              <w:pStyle w:val="DG"/>
            </w:pPr>
            <w:r>
              <w:rPr>
                <w:rFonts w:hint="eastAsia"/>
              </w:rPr>
              <w:t>48</w:t>
            </w:r>
          </w:p>
        </w:tc>
        <w:tc>
          <w:tcPr>
            <w:tcW w:w="2835" w:type="dxa"/>
            <w:vMerge/>
            <w:tcBorders>
              <w:top w:val="nil"/>
              <w:left w:val="single" w:sz="4" w:space="0" w:color="auto"/>
              <w:bottom w:val="single" w:sz="4" w:space="0" w:color="auto"/>
              <w:right w:val="single" w:sz="4" w:space="0" w:color="auto"/>
            </w:tcBorders>
            <w:vAlign w:val="center"/>
          </w:tcPr>
          <w:p w:rsidR="00AD5B49" w:rsidRDefault="00AD5B49">
            <w:pPr>
              <w:pStyle w:val="DG"/>
            </w:pPr>
          </w:p>
        </w:tc>
        <w:tc>
          <w:tcPr>
            <w:tcW w:w="4615" w:type="dxa"/>
            <w:tcBorders>
              <w:top w:val="nil"/>
              <w:left w:val="nil"/>
              <w:bottom w:val="single" w:sz="4" w:space="0" w:color="auto"/>
              <w:right w:val="single" w:sz="4" w:space="0" w:color="auto"/>
            </w:tcBorders>
            <w:shd w:val="clear" w:color="auto" w:fill="auto"/>
            <w:vAlign w:val="center"/>
          </w:tcPr>
          <w:p w:rsidR="00AD5B49" w:rsidRDefault="00CB732E">
            <w:pPr>
              <w:pStyle w:val="DG"/>
            </w:pPr>
            <w:r>
              <w:rPr>
                <w:rFonts w:hint="eastAsia"/>
              </w:rPr>
              <w:t>出口审计</w:t>
            </w:r>
          </w:p>
        </w:tc>
      </w:tr>
      <w:tr w:rsidR="00AD5B49">
        <w:trPr>
          <w:trHeight w:val="365"/>
        </w:trPr>
        <w:tc>
          <w:tcPr>
            <w:tcW w:w="846" w:type="dxa"/>
            <w:tcBorders>
              <w:top w:val="nil"/>
              <w:left w:val="single" w:sz="4" w:space="0" w:color="auto"/>
              <w:bottom w:val="single" w:sz="4" w:space="0" w:color="auto"/>
              <w:right w:val="single" w:sz="4" w:space="0" w:color="auto"/>
            </w:tcBorders>
            <w:shd w:val="clear" w:color="auto" w:fill="auto"/>
            <w:vAlign w:val="center"/>
          </w:tcPr>
          <w:p w:rsidR="00AD5B49" w:rsidRDefault="00CB732E">
            <w:pPr>
              <w:pStyle w:val="DG"/>
            </w:pPr>
            <w:r>
              <w:t>49</w:t>
            </w:r>
          </w:p>
        </w:tc>
        <w:tc>
          <w:tcPr>
            <w:tcW w:w="2835" w:type="dxa"/>
            <w:vMerge w:val="restart"/>
            <w:tcBorders>
              <w:top w:val="nil"/>
              <w:left w:val="single" w:sz="4" w:space="0" w:color="auto"/>
              <w:bottom w:val="nil"/>
              <w:right w:val="single" w:sz="4" w:space="0" w:color="auto"/>
            </w:tcBorders>
            <w:shd w:val="clear" w:color="auto" w:fill="auto"/>
            <w:vAlign w:val="center"/>
          </w:tcPr>
          <w:p w:rsidR="00AD5B49" w:rsidRDefault="00CB732E">
            <w:pPr>
              <w:pStyle w:val="DG"/>
            </w:pPr>
            <w:r>
              <w:rPr>
                <w:rFonts w:hint="eastAsia"/>
              </w:rPr>
              <w:t>数据库完善服务</w:t>
            </w:r>
          </w:p>
        </w:tc>
        <w:tc>
          <w:tcPr>
            <w:tcW w:w="4615" w:type="dxa"/>
            <w:tcBorders>
              <w:top w:val="nil"/>
              <w:left w:val="single" w:sz="4" w:space="0" w:color="auto"/>
              <w:bottom w:val="single" w:sz="4" w:space="0" w:color="auto"/>
              <w:right w:val="single" w:sz="4" w:space="0" w:color="auto"/>
            </w:tcBorders>
            <w:shd w:val="clear" w:color="auto" w:fill="auto"/>
            <w:vAlign w:val="center"/>
          </w:tcPr>
          <w:p w:rsidR="00AD5B49" w:rsidRDefault="00CB732E">
            <w:pPr>
              <w:pStyle w:val="DG"/>
            </w:pPr>
            <w:r>
              <w:rPr>
                <w:rFonts w:hint="eastAsia"/>
              </w:rPr>
              <w:t>法人单位基础信息库</w:t>
            </w:r>
          </w:p>
        </w:tc>
      </w:tr>
      <w:tr w:rsidR="00AD5B49">
        <w:trPr>
          <w:trHeight w:val="427"/>
        </w:trPr>
        <w:tc>
          <w:tcPr>
            <w:tcW w:w="846" w:type="dxa"/>
            <w:tcBorders>
              <w:top w:val="nil"/>
              <w:left w:val="single" w:sz="4" w:space="0" w:color="auto"/>
              <w:bottom w:val="single" w:sz="4" w:space="0" w:color="auto"/>
              <w:right w:val="single" w:sz="4" w:space="0" w:color="auto"/>
            </w:tcBorders>
            <w:shd w:val="clear" w:color="auto" w:fill="auto"/>
            <w:vAlign w:val="center"/>
          </w:tcPr>
          <w:p w:rsidR="00AD5B49" w:rsidRDefault="00CB732E">
            <w:pPr>
              <w:pStyle w:val="DG"/>
            </w:pPr>
            <w:r>
              <w:t>50</w:t>
            </w:r>
          </w:p>
        </w:tc>
        <w:tc>
          <w:tcPr>
            <w:tcW w:w="2835" w:type="dxa"/>
            <w:vMerge/>
            <w:tcBorders>
              <w:left w:val="single" w:sz="4" w:space="0" w:color="auto"/>
              <w:bottom w:val="nil"/>
              <w:right w:val="single" w:sz="4" w:space="0" w:color="auto"/>
            </w:tcBorders>
            <w:vAlign w:val="center"/>
          </w:tcPr>
          <w:p w:rsidR="00AD5B49" w:rsidRDefault="00AD5B49">
            <w:pPr>
              <w:pStyle w:val="DG"/>
            </w:pPr>
          </w:p>
        </w:tc>
        <w:tc>
          <w:tcPr>
            <w:tcW w:w="4615" w:type="dxa"/>
            <w:tcBorders>
              <w:top w:val="nil"/>
              <w:left w:val="single" w:sz="4" w:space="0" w:color="auto"/>
              <w:bottom w:val="single" w:sz="4" w:space="0" w:color="auto"/>
              <w:right w:val="single" w:sz="4" w:space="0" w:color="auto"/>
            </w:tcBorders>
            <w:shd w:val="clear" w:color="auto" w:fill="auto"/>
            <w:vAlign w:val="center"/>
          </w:tcPr>
          <w:p w:rsidR="00AD5B49" w:rsidRDefault="00CB732E">
            <w:pPr>
              <w:pStyle w:val="DG"/>
            </w:pPr>
            <w:r>
              <w:rPr>
                <w:rFonts w:hint="eastAsia"/>
              </w:rPr>
              <w:t>空间地理基础信息库</w:t>
            </w:r>
          </w:p>
        </w:tc>
      </w:tr>
      <w:tr w:rsidR="00AD5B49">
        <w:trPr>
          <w:trHeight w:val="443"/>
        </w:trPr>
        <w:tc>
          <w:tcPr>
            <w:tcW w:w="846" w:type="dxa"/>
            <w:tcBorders>
              <w:top w:val="nil"/>
              <w:left w:val="single" w:sz="4" w:space="0" w:color="auto"/>
              <w:bottom w:val="single" w:sz="4" w:space="0" w:color="auto"/>
              <w:right w:val="single" w:sz="4" w:space="0" w:color="auto"/>
            </w:tcBorders>
            <w:shd w:val="clear" w:color="auto" w:fill="auto"/>
            <w:vAlign w:val="center"/>
          </w:tcPr>
          <w:p w:rsidR="00AD5B49" w:rsidRDefault="00CB732E">
            <w:pPr>
              <w:pStyle w:val="DG"/>
            </w:pPr>
            <w:r>
              <w:t>51</w:t>
            </w:r>
          </w:p>
        </w:tc>
        <w:tc>
          <w:tcPr>
            <w:tcW w:w="2835" w:type="dxa"/>
            <w:vMerge/>
            <w:tcBorders>
              <w:left w:val="single" w:sz="4" w:space="0" w:color="auto"/>
              <w:bottom w:val="single" w:sz="4" w:space="0" w:color="auto"/>
              <w:right w:val="single" w:sz="4" w:space="0" w:color="auto"/>
            </w:tcBorders>
            <w:vAlign w:val="center"/>
          </w:tcPr>
          <w:p w:rsidR="00AD5B49" w:rsidRDefault="00AD5B49">
            <w:pPr>
              <w:pStyle w:val="DG"/>
            </w:pPr>
          </w:p>
        </w:tc>
        <w:tc>
          <w:tcPr>
            <w:tcW w:w="4615" w:type="dxa"/>
            <w:tcBorders>
              <w:top w:val="single" w:sz="4" w:space="0" w:color="auto"/>
              <w:left w:val="single" w:sz="4" w:space="0" w:color="auto"/>
              <w:bottom w:val="single" w:sz="4" w:space="0" w:color="auto"/>
              <w:right w:val="single" w:sz="4" w:space="0" w:color="auto"/>
            </w:tcBorders>
            <w:shd w:val="clear" w:color="auto" w:fill="auto"/>
            <w:vAlign w:val="center"/>
          </w:tcPr>
          <w:p w:rsidR="00AD5B49" w:rsidRDefault="00CB732E">
            <w:pPr>
              <w:pStyle w:val="DG"/>
            </w:pPr>
            <w:r>
              <w:rPr>
                <w:rFonts w:hint="eastAsia"/>
              </w:rPr>
              <w:t>社会信用基础信息库</w:t>
            </w:r>
          </w:p>
        </w:tc>
      </w:tr>
      <w:tr w:rsidR="00AD5B49">
        <w:trPr>
          <w:trHeight w:val="4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AD5B49" w:rsidRDefault="00CB732E">
            <w:pPr>
              <w:pStyle w:val="DG"/>
            </w:pPr>
            <w:r>
              <w:t>52</w:t>
            </w:r>
          </w:p>
        </w:tc>
        <w:tc>
          <w:tcPr>
            <w:tcW w:w="2835" w:type="dxa"/>
            <w:vMerge/>
            <w:tcBorders>
              <w:top w:val="single" w:sz="4" w:space="0" w:color="auto"/>
              <w:left w:val="single" w:sz="4" w:space="0" w:color="auto"/>
              <w:bottom w:val="single" w:sz="4" w:space="0" w:color="auto"/>
              <w:right w:val="single" w:sz="4" w:space="0" w:color="auto"/>
            </w:tcBorders>
            <w:vAlign w:val="center"/>
          </w:tcPr>
          <w:p w:rsidR="00AD5B49" w:rsidRDefault="00AD5B49">
            <w:pPr>
              <w:pStyle w:val="DG"/>
            </w:pPr>
          </w:p>
        </w:tc>
        <w:tc>
          <w:tcPr>
            <w:tcW w:w="4615" w:type="dxa"/>
            <w:tcBorders>
              <w:top w:val="single" w:sz="4" w:space="0" w:color="auto"/>
              <w:left w:val="single" w:sz="4" w:space="0" w:color="auto"/>
              <w:bottom w:val="single" w:sz="4" w:space="0" w:color="auto"/>
              <w:right w:val="single" w:sz="4" w:space="0" w:color="auto"/>
            </w:tcBorders>
            <w:shd w:val="clear" w:color="auto" w:fill="auto"/>
            <w:vAlign w:val="center"/>
          </w:tcPr>
          <w:p w:rsidR="00AD5B49" w:rsidRDefault="00CB732E">
            <w:pPr>
              <w:pStyle w:val="DG"/>
            </w:pPr>
            <w:r>
              <w:rPr>
                <w:rFonts w:hint="eastAsia"/>
              </w:rPr>
              <w:t>“互联网</w:t>
            </w:r>
            <w:r>
              <w:rPr>
                <w:rFonts w:hint="eastAsia"/>
              </w:rPr>
              <w:t>+</w:t>
            </w:r>
            <w:r>
              <w:rPr>
                <w:rFonts w:hint="eastAsia"/>
              </w:rPr>
              <w:t>监管”信息库</w:t>
            </w:r>
          </w:p>
        </w:tc>
      </w:tr>
      <w:tr w:rsidR="00AD5B49">
        <w:trPr>
          <w:trHeight w:val="413"/>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AD5B49" w:rsidRDefault="00CB732E">
            <w:pPr>
              <w:pStyle w:val="DG"/>
            </w:pPr>
            <w:r>
              <w:t>53</w:t>
            </w:r>
          </w:p>
        </w:tc>
        <w:tc>
          <w:tcPr>
            <w:tcW w:w="2835" w:type="dxa"/>
            <w:vMerge/>
            <w:tcBorders>
              <w:top w:val="single" w:sz="4" w:space="0" w:color="auto"/>
              <w:left w:val="single" w:sz="4" w:space="0" w:color="auto"/>
              <w:bottom w:val="single" w:sz="4" w:space="0" w:color="auto"/>
              <w:right w:val="single" w:sz="4" w:space="0" w:color="auto"/>
            </w:tcBorders>
            <w:vAlign w:val="center"/>
          </w:tcPr>
          <w:p w:rsidR="00AD5B49" w:rsidRDefault="00AD5B49">
            <w:pPr>
              <w:pStyle w:val="DG"/>
            </w:pPr>
          </w:p>
        </w:tc>
        <w:tc>
          <w:tcPr>
            <w:tcW w:w="4615" w:type="dxa"/>
            <w:tcBorders>
              <w:top w:val="single" w:sz="4" w:space="0" w:color="auto"/>
              <w:left w:val="single" w:sz="4" w:space="0" w:color="auto"/>
              <w:bottom w:val="single" w:sz="4" w:space="0" w:color="auto"/>
              <w:right w:val="single" w:sz="4" w:space="0" w:color="auto"/>
            </w:tcBorders>
            <w:shd w:val="clear" w:color="auto" w:fill="auto"/>
            <w:vAlign w:val="center"/>
          </w:tcPr>
          <w:p w:rsidR="00AD5B49" w:rsidRDefault="00CB732E">
            <w:pPr>
              <w:pStyle w:val="DG"/>
            </w:pPr>
            <w:r>
              <w:rPr>
                <w:rFonts w:hint="eastAsia"/>
              </w:rPr>
              <w:t>政务</w:t>
            </w:r>
            <w:proofErr w:type="gramStart"/>
            <w:r>
              <w:rPr>
                <w:rFonts w:hint="eastAsia"/>
              </w:rPr>
              <w:t>服务网办件</w:t>
            </w:r>
            <w:proofErr w:type="gramEnd"/>
            <w:r>
              <w:rPr>
                <w:rFonts w:hint="eastAsia"/>
              </w:rPr>
              <w:t>过程信息库</w:t>
            </w:r>
          </w:p>
        </w:tc>
      </w:tr>
    </w:tbl>
    <w:p w:rsidR="00AD5B49" w:rsidRDefault="00AD5B49"/>
    <w:p w:rsidR="00AD5B49" w:rsidRDefault="00CB732E">
      <w:pPr>
        <w:pStyle w:val="1"/>
        <w:spacing w:before="340" w:after="330" w:line="578" w:lineRule="auto"/>
        <w:jc w:val="both"/>
      </w:pPr>
      <w:bookmarkStart w:id="14" w:name="_Toc184652274"/>
      <w:r>
        <w:t>项目单位概况</w:t>
      </w:r>
      <w:bookmarkEnd w:id="14"/>
    </w:p>
    <w:p w:rsidR="00AD5B49" w:rsidRDefault="00CB732E">
      <w:pPr>
        <w:pStyle w:val="2"/>
        <w:spacing w:before="260" w:after="260" w:line="416" w:lineRule="auto"/>
        <w:jc w:val="both"/>
      </w:pPr>
      <w:bookmarkStart w:id="15" w:name="_Toc184652275"/>
      <w:r>
        <w:t>项目单位概况</w:t>
      </w:r>
      <w:bookmarkEnd w:id="15"/>
    </w:p>
    <w:p w:rsidR="00AD5B49" w:rsidRDefault="00CB732E">
      <w:pPr>
        <w:pStyle w:val="aff7"/>
        <w:ind w:firstLine="480"/>
      </w:pPr>
      <w:r>
        <w:rPr>
          <w:rFonts w:hint="eastAsia"/>
        </w:rPr>
        <w:t>肇庆市政务服务和数据管理局机构职能：</w:t>
      </w:r>
    </w:p>
    <w:p w:rsidR="00AD5B49" w:rsidRDefault="00CB732E">
      <w:pPr>
        <w:pStyle w:val="aff7"/>
        <w:ind w:firstLine="480"/>
      </w:pPr>
      <w:r>
        <w:rPr>
          <w:rFonts w:hint="eastAsia"/>
        </w:rPr>
        <w:t>负责统筹推进全市政务服务体系建设，组织推进政务服务标准化、规范化、便利化，承担行政审批制度改革，公共资源交易平台管理等相关工作，协调推进数据基础制度建设，统筹数据资源整合共享和开发利用，统筹推进数字肇庆、数字政府、数字经济、数字社会规划和建设等。</w:t>
      </w:r>
    </w:p>
    <w:p w:rsidR="00AD5B49" w:rsidRDefault="00CB732E">
      <w:pPr>
        <w:pStyle w:val="1"/>
        <w:spacing w:before="340" w:after="330" w:line="578" w:lineRule="auto"/>
        <w:jc w:val="both"/>
      </w:pPr>
      <w:bookmarkStart w:id="16" w:name="_Toc184652276"/>
      <w:r>
        <w:t>业务现状、项目必要性和需求分析</w:t>
      </w:r>
      <w:bookmarkEnd w:id="16"/>
    </w:p>
    <w:p w:rsidR="00AD5B49" w:rsidRDefault="00CB732E">
      <w:pPr>
        <w:pStyle w:val="2"/>
        <w:spacing w:before="260" w:after="260" w:line="416" w:lineRule="auto"/>
        <w:jc w:val="both"/>
      </w:pPr>
      <w:bookmarkStart w:id="17" w:name="_Toc184652277"/>
      <w:r>
        <w:rPr>
          <w:rFonts w:hint="eastAsia"/>
        </w:rPr>
        <w:t>项目背景</w:t>
      </w:r>
      <w:bookmarkEnd w:id="17"/>
    </w:p>
    <w:p w:rsidR="00AD5B49" w:rsidRDefault="00CB732E">
      <w:pPr>
        <w:pStyle w:val="aff7"/>
        <w:ind w:firstLine="480"/>
      </w:pPr>
      <w:r>
        <w:rPr>
          <w:rFonts w:hint="eastAsia"/>
        </w:rPr>
        <w:t>党的十九大明确提出要加快推进信息化，建设“数字中国”、“智慧社会”。党的十九届三中全会做出了深化党和国家机构改革的决定，提出要</w:t>
      </w:r>
      <w:r>
        <w:rPr>
          <w:rFonts w:hint="eastAsia"/>
        </w:rPr>
        <w:t>充分利用信息化技术手段，提高政府机构的履职能力。国务院要求推进政务服务“一网通办”和企业群众办事“只进一扇门”“最多跑一次”，并提出加快推进“互联网＋政务</w:t>
      </w:r>
      <w:r>
        <w:rPr>
          <w:rFonts w:hint="eastAsia"/>
        </w:rPr>
        <w:lastRenderedPageBreak/>
        <w:t>服务”、政务信息系统整合共享和审批服务便民化等工作。</w:t>
      </w:r>
    </w:p>
    <w:p w:rsidR="00AD5B49" w:rsidRDefault="00CB732E">
      <w:pPr>
        <w:pStyle w:val="aff7"/>
        <w:ind w:firstLine="480"/>
      </w:pPr>
      <w:r>
        <w:rPr>
          <w:rFonts w:hint="eastAsia"/>
        </w:rPr>
        <w:t>党中央、国务院印发《国家新型城镇化规划</w:t>
      </w:r>
      <w:r>
        <w:t>(2014-2020</w:t>
      </w:r>
      <w:r>
        <w:t>年</w:t>
      </w:r>
      <w:r>
        <w:t>)</w:t>
      </w:r>
      <w:r>
        <w:t>》，国家发展改革委等八部门联合印发《关于促进智慧城市健康发展的指导意见》，明确提出</w:t>
      </w:r>
      <w:r>
        <w:t>“</w:t>
      </w:r>
      <w:r>
        <w:t>推进智慧城市建设</w:t>
      </w:r>
      <w:r>
        <w:t>”</w:t>
      </w:r>
      <w:r>
        <w:t>，要求</w:t>
      </w:r>
      <w:r>
        <w:t>“</w:t>
      </w:r>
      <w:r>
        <w:t>统筹城市发展的物质资源、信息资源和智力资源利用，推动物联网、云计算、大数据等新一代信息技术创新应用，实现与城市经济社会发展深度融合。</w:t>
      </w:r>
      <w:r>
        <w:t>”</w:t>
      </w:r>
      <w:r>
        <w:t>促进</w:t>
      </w:r>
      <w:r>
        <w:t>“</w:t>
      </w:r>
      <w:r>
        <w:t>城市规划管理信息化、基础设施智能化、公共服务便捷化、产业发展现代化、社会治理精细化</w:t>
      </w:r>
      <w:r>
        <w:t>”</w:t>
      </w:r>
      <w:r>
        <w:t>。</w:t>
      </w:r>
    </w:p>
    <w:p w:rsidR="00AD5B49" w:rsidRDefault="00CB732E">
      <w:pPr>
        <w:pStyle w:val="aff7"/>
        <w:ind w:firstLine="480"/>
      </w:pPr>
      <w:r>
        <w:t>2020</w:t>
      </w:r>
      <w:r>
        <w:t>年</w:t>
      </w:r>
      <w:r>
        <w:t>3</w:t>
      </w:r>
      <w:r>
        <w:t>月</w:t>
      </w:r>
      <w:r>
        <w:t>4</w:t>
      </w:r>
      <w:r>
        <w:t>日，中共中央政治局常务委员会召开会议，强调</w:t>
      </w:r>
      <w:r>
        <w:t>“</w:t>
      </w:r>
      <w:r>
        <w:t>要加大公共卫生服务、应急物资保障领域投入，加快</w:t>
      </w:r>
      <w:r>
        <w:t>5G</w:t>
      </w:r>
      <w:r>
        <w:t>网络、数据中心等新型基础设施建设进度</w:t>
      </w:r>
      <w:r>
        <w:t>”</w:t>
      </w:r>
      <w:r>
        <w:t>。</w:t>
      </w:r>
    </w:p>
    <w:p w:rsidR="00AD5B49" w:rsidRDefault="00CB732E">
      <w:pPr>
        <w:pStyle w:val="aff7"/>
        <w:ind w:firstLine="480"/>
      </w:pPr>
      <w:r>
        <w:rPr>
          <w:rFonts w:hint="eastAsia"/>
        </w:rPr>
        <w:t>“数字政府”是“数字中国”的重要组成部分，广东省委省政府高度重视“数字政府”改革建设，</w:t>
      </w:r>
      <w:r>
        <w:t>2018</w:t>
      </w:r>
      <w:r>
        <w:t>年</w:t>
      </w:r>
      <w:r>
        <w:t>10</w:t>
      </w:r>
      <w:r>
        <w:t>月</w:t>
      </w:r>
      <w:r>
        <w:t>26</w:t>
      </w:r>
      <w:r>
        <w:t>日，省政府正式印发《广东省</w:t>
      </w:r>
      <w:r>
        <w:t>“</w:t>
      </w:r>
      <w:r>
        <w:t>数字政府</w:t>
      </w:r>
      <w:r>
        <w:t>”</w:t>
      </w:r>
      <w:r>
        <w:t>建设总体规划（</w:t>
      </w:r>
      <w:r>
        <w:t>2018-2020</w:t>
      </w:r>
      <w:r>
        <w:t>年）》（粤府</w:t>
      </w:r>
      <w:r>
        <w:t>[2018]105</w:t>
      </w:r>
      <w:r>
        <w:t>号），为全省</w:t>
      </w:r>
      <w:r>
        <w:t>“</w:t>
      </w:r>
      <w:r>
        <w:t>数字政府</w:t>
      </w:r>
      <w:r>
        <w:t>”</w:t>
      </w:r>
      <w:r>
        <w:t>改革建设指明了方向。</w:t>
      </w:r>
      <w:r>
        <w:t xml:space="preserve">2018 </w:t>
      </w:r>
      <w:r>
        <w:t>年</w:t>
      </w:r>
      <w:r>
        <w:t xml:space="preserve"> </w:t>
      </w:r>
      <w:r>
        <w:t xml:space="preserve">6 </w:t>
      </w:r>
      <w:r>
        <w:t>月以来，省政府陆续推出</w:t>
      </w:r>
      <w:r>
        <w:t>“</w:t>
      </w:r>
      <w:r>
        <w:t>粤省事</w:t>
      </w:r>
      <w:r>
        <w:t>”</w:t>
      </w:r>
      <w:r>
        <w:t>小程序、广东省政务服务网等应用，通过整合各部门、各地市、各层级的业务和数据，形成统一的政务服务，受到广大人民群众的好评。</w:t>
      </w:r>
    </w:p>
    <w:p w:rsidR="00AD5B49" w:rsidRDefault="00CB732E">
      <w:pPr>
        <w:pStyle w:val="aff7"/>
        <w:ind w:firstLine="480"/>
      </w:pPr>
      <w:r>
        <w:rPr>
          <w:rFonts w:hint="eastAsia"/>
        </w:rPr>
        <w:t>按照党中央、国务院关于发展数字经济、建设数字中国的总体要求，全面贯彻党的二十大精神，以《关于构建数据基础制度更好发挥数据要素作用的意见》《关于加强数字政府建设的指导意见》《广东省人民政府关于印发广东省数字政府改革建设“十四五”规划》、《数字广东建设</w:t>
      </w:r>
      <w:r>
        <w:t>2024</w:t>
      </w:r>
      <w:r>
        <w:t>年工作要点》、《广东省数字政府基础能力均衡化发展指标任务执行标准（</w:t>
      </w:r>
      <w:r>
        <w:t>2023</w:t>
      </w:r>
      <w:r>
        <w:t>年修订）》等文件为遵循，</w:t>
      </w:r>
      <w:r>
        <w:t>紧紧围绕建设网络强国、数字中国战略部署，深入落实省委十三届二次全会精神，以数据集中和共享为途径，依法依规促进数据资源高效共享和有序开发利用，优化完善肇庆市数据</w:t>
      </w:r>
      <w:r>
        <w:rPr>
          <w:rFonts w:hint="eastAsia"/>
        </w:rPr>
        <w:t>资源“一网共享”技术体系，促进数据要素高效流通，培育壮大数据要素市场，增强数字政府效能，营造良好数字生态，进一步发挥数据在促进经济社会发展、服务企业和群众等方面的重要作用。</w:t>
      </w:r>
    </w:p>
    <w:p w:rsidR="00AD5B49" w:rsidRDefault="00CB732E">
      <w:pPr>
        <w:pStyle w:val="aff7"/>
        <w:ind w:firstLine="480"/>
      </w:pPr>
      <w:r>
        <w:rPr>
          <w:rFonts w:hint="eastAsia"/>
        </w:rPr>
        <w:t>目前，省政务大数据中心肇庆分节</w:t>
      </w:r>
      <w:proofErr w:type="gramStart"/>
      <w:r>
        <w:rPr>
          <w:rFonts w:hint="eastAsia"/>
        </w:rPr>
        <w:t>点标准</w:t>
      </w:r>
      <w:proofErr w:type="gramEnd"/>
      <w:r>
        <w:rPr>
          <w:rFonts w:hint="eastAsia"/>
        </w:rPr>
        <w:t>版系统应用已取得初步成果，包括大数据中心门户系统、数据需求管理系统、数据服务管理系统、资源管理系统、</w:t>
      </w:r>
      <w:proofErr w:type="gramStart"/>
      <w:r>
        <w:rPr>
          <w:rFonts w:hint="eastAsia"/>
        </w:rPr>
        <w:t>粤政图</w:t>
      </w:r>
      <w:proofErr w:type="gramEnd"/>
      <w:r>
        <w:rPr>
          <w:rFonts w:hint="eastAsia"/>
        </w:rPr>
        <w:t>平台以及数据库初始化服务等，并构建了法</w:t>
      </w:r>
      <w:r>
        <w:rPr>
          <w:rFonts w:hint="eastAsia"/>
        </w:rPr>
        <w:t>人单位基础信息库、空间地理</w:t>
      </w:r>
      <w:r>
        <w:rPr>
          <w:rFonts w:hint="eastAsia"/>
        </w:rPr>
        <w:lastRenderedPageBreak/>
        <w:t>基础信息库、社会信用基础信息库、“互联网</w:t>
      </w:r>
      <w:r>
        <w:t>+</w:t>
      </w:r>
      <w:r>
        <w:t>监管</w:t>
      </w:r>
      <w:r>
        <w:t>”</w:t>
      </w:r>
      <w:r>
        <w:t>信息库和政务</w:t>
      </w:r>
      <w:proofErr w:type="gramStart"/>
      <w:r>
        <w:t>服务网办件</w:t>
      </w:r>
      <w:proofErr w:type="gramEnd"/>
      <w:r>
        <w:t>过程信息库等基础库，若干专题库、主题库，支持从数据检索、需求申请、数据授权、编目挂接、服务实施到应用支撑的大数据实施全流程。</w:t>
      </w:r>
    </w:p>
    <w:p w:rsidR="00AD5B49" w:rsidRDefault="00CB732E">
      <w:pPr>
        <w:pStyle w:val="2"/>
        <w:spacing w:before="260" w:after="260" w:line="416" w:lineRule="auto"/>
        <w:jc w:val="both"/>
      </w:pPr>
      <w:bookmarkStart w:id="18" w:name="_Toc184652278"/>
      <w:r>
        <w:t>业务现状分析</w:t>
      </w:r>
      <w:bookmarkEnd w:id="18"/>
    </w:p>
    <w:p w:rsidR="00AD5B49" w:rsidRDefault="00CB732E">
      <w:pPr>
        <w:pStyle w:val="aff7"/>
        <w:ind w:firstLine="480"/>
      </w:pPr>
      <w:r>
        <w:rPr>
          <w:rFonts w:hint="eastAsia"/>
        </w:rPr>
        <w:t>为贯彻落实《广东省政务数据治理专项规划实施方案》（粤办函〔</w:t>
      </w:r>
      <w:r>
        <w:rPr>
          <w:rFonts w:hint="eastAsia"/>
        </w:rPr>
        <w:t>2019</w:t>
      </w:r>
      <w:r>
        <w:rPr>
          <w:rFonts w:hint="eastAsia"/>
        </w:rPr>
        <w:t>〕</w:t>
      </w:r>
      <w:r>
        <w:rPr>
          <w:rFonts w:hint="eastAsia"/>
        </w:rPr>
        <w:t>365</w:t>
      </w:r>
      <w:r>
        <w:rPr>
          <w:rFonts w:hint="eastAsia"/>
        </w:rPr>
        <w:t>号）、《关于做好政务大数据中心地市分节点建设项目管理工作的通知》（</w:t>
      </w:r>
      <w:proofErr w:type="gramStart"/>
      <w:r>
        <w:rPr>
          <w:rFonts w:hint="eastAsia"/>
        </w:rPr>
        <w:t>粤政数</w:t>
      </w:r>
      <w:proofErr w:type="gramEnd"/>
      <w:r>
        <w:rPr>
          <w:rFonts w:hint="eastAsia"/>
        </w:rPr>
        <w:t>〔</w:t>
      </w:r>
      <w:r>
        <w:rPr>
          <w:rFonts w:hint="eastAsia"/>
        </w:rPr>
        <w:t>2021</w:t>
      </w:r>
      <w:r>
        <w:rPr>
          <w:rFonts w:hint="eastAsia"/>
        </w:rPr>
        <w:t>〕</w:t>
      </w:r>
      <w:r>
        <w:rPr>
          <w:rFonts w:hint="eastAsia"/>
        </w:rPr>
        <w:t>14</w:t>
      </w:r>
      <w:r>
        <w:rPr>
          <w:rFonts w:hint="eastAsia"/>
        </w:rPr>
        <w:t>、</w:t>
      </w:r>
      <w:r>
        <w:rPr>
          <w:rFonts w:hint="eastAsia"/>
        </w:rPr>
        <w:t>15</w:t>
      </w:r>
      <w:r>
        <w:rPr>
          <w:rFonts w:hint="eastAsia"/>
        </w:rPr>
        <w:t>号）政策文件的要求，肇庆市已</w:t>
      </w:r>
      <w:proofErr w:type="gramStart"/>
      <w:r>
        <w:rPr>
          <w:rFonts w:hint="eastAsia"/>
        </w:rPr>
        <w:t>部署省</w:t>
      </w:r>
      <w:proofErr w:type="gramEnd"/>
      <w:r>
        <w:rPr>
          <w:rFonts w:hint="eastAsia"/>
        </w:rPr>
        <w:t>政务大数据中心肇庆分节</w:t>
      </w:r>
      <w:proofErr w:type="gramStart"/>
      <w:r>
        <w:rPr>
          <w:rFonts w:hint="eastAsia"/>
        </w:rPr>
        <w:t>点标准</w:t>
      </w:r>
      <w:proofErr w:type="gramEnd"/>
      <w:r>
        <w:rPr>
          <w:rFonts w:hint="eastAsia"/>
        </w:rPr>
        <w:t>版系统，</w:t>
      </w:r>
      <w:r>
        <w:rPr>
          <w:rFonts w:cs="仿宋" w:hint="eastAsia"/>
          <w:szCs w:val="32"/>
        </w:rPr>
        <w:t>包括大数据中心门户系统、数据需求管理系统、数据服务管理系统、资源管理系统、</w:t>
      </w:r>
      <w:proofErr w:type="gramStart"/>
      <w:r>
        <w:rPr>
          <w:rFonts w:cs="仿宋" w:hint="eastAsia"/>
          <w:szCs w:val="32"/>
        </w:rPr>
        <w:t>粤政图</w:t>
      </w:r>
      <w:proofErr w:type="gramEnd"/>
      <w:r>
        <w:rPr>
          <w:rFonts w:cs="仿宋" w:hint="eastAsia"/>
          <w:szCs w:val="32"/>
        </w:rPr>
        <w:t>平台以及数据库初始化服务等</w:t>
      </w:r>
      <w:r>
        <w:rPr>
          <w:rFonts w:hint="eastAsia"/>
        </w:rPr>
        <w:t>。</w:t>
      </w:r>
    </w:p>
    <w:p w:rsidR="00AD5B49" w:rsidRDefault="00CB732E">
      <w:pPr>
        <w:pStyle w:val="aff8"/>
        <w:widowControl/>
        <w:numPr>
          <w:ilvl w:val="0"/>
          <w:numId w:val="3"/>
        </w:numPr>
        <w:spacing w:line="360" w:lineRule="auto"/>
        <w:ind w:firstLineChars="0"/>
        <w:contextualSpacing/>
        <w:jc w:val="left"/>
      </w:pPr>
      <w:r>
        <w:rPr>
          <w:rFonts w:hint="eastAsia"/>
        </w:rPr>
        <w:t>编目挂接运营情况</w:t>
      </w:r>
    </w:p>
    <w:p w:rsidR="00AD5B49" w:rsidRDefault="00CB732E">
      <w:pPr>
        <w:ind w:firstLineChars="200" w:firstLine="480"/>
      </w:pPr>
      <w:proofErr w:type="gramStart"/>
      <w:r>
        <w:rPr>
          <w:rFonts w:hint="eastAsia"/>
        </w:rPr>
        <w:t>自系统</w:t>
      </w:r>
      <w:proofErr w:type="gramEnd"/>
      <w:r>
        <w:rPr>
          <w:rFonts w:hint="eastAsia"/>
        </w:rPr>
        <w:t>上线后，截至</w:t>
      </w:r>
      <w:r>
        <w:rPr>
          <w:rFonts w:hint="eastAsia"/>
        </w:rPr>
        <w:t>2024</w:t>
      </w:r>
      <w:r>
        <w:rPr>
          <w:rFonts w:hint="eastAsia"/>
        </w:rPr>
        <w:t>年</w:t>
      </w:r>
      <w:r>
        <w:t>10</w:t>
      </w:r>
      <w:r>
        <w:rPr>
          <w:rFonts w:hint="eastAsia"/>
        </w:rPr>
        <w:t>月，已支撑我市约</w:t>
      </w:r>
      <w:r>
        <w:t>247</w:t>
      </w:r>
      <w:r>
        <w:rPr>
          <w:rFonts w:hint="eastAsia"/>
        </w:rPr>
        <w:t>个部门完成</w:t>
      </w:r>
      <w:r>
        <w:t>19108</w:t>
      </w:r>
      <w:r>
        <w:rPr>
          <w:rFonts w:hint="eastAsia"/>
        </w:rPr>
        <w:t>类数据资源的编目挂接，其中，</w:t>
      </w:r>
      <w:proofErr w:type="gramStart"/>
      <w:r>
        <w:rPr>
          <w:rFonts w:hint="eastAsia"/>
        </w:rPr>
        <w:t>系统库表</w:t>
      </w:r>
      <w:r>
        <w:t>2783</w:t>
      </w:r>
      <w:r>
        <w:rPr>
          <w:rFonts w:hint="eastAsia"/>
        </w:rPr>
        <w:t>类</w:t>
      </w:r>
      <w:proofErr w:type="gramEnd"/>
      <w:r>
        <w:rPr>
          <w:rFonts w:hint="eastAsia"/>
        </w:rPr>
        <w:t>（约</w:t>
      </w:r>
      <w:r>
        <w:t>8.5</w:t>
      </w:r>
      <w:r>
        <w:rPr>
          <w:rFonts w:hint="eastAsia"/>
        </w:rPr>
        <w:t>亿条数据）、服务接口</w:t>
      </w:r>
      <w:r>
        <w:rPr>
          <w:rFonts w:hint="eastAsia"/>
        </w:rPr>
        <w:t>7</w:t>
      </w:r>
      <w:r>
        <w:rPr>
          <w:rFonts w:hint="eastAsia"/>
        </w:rPr>
        <w:t>类、文件</w:t>
      </w:r>
      <w:r>
        <w:t>14000</w:t>
      </w:r>
      <w:r>
        <w:rPr>
          <w:rFonts w:hint="eastAsia"/>
        </w:rPr>
        <w:t>、电子地图、视频点位等其它类型数据</w:t>
      </w:r>
      <w:r>
        <w:rPr>
          <w:rFonts w:hint="eastAsia"/>
        </w:rPr>
        <w:t>2</w:t>
      </w:r>
      <w:r>
        <w:t>318</w:t>
      </w:r>
      <w:r>
        <w:rPr>
          <w:rFonts w:hint="eastAsia"/>
        </w:rPr>
        <w:t>类。</w:t>
      </w:r>
    </w:p>
    <w:p w:rsidR="00AD5B49" w:rsidRDefault="00CB732E">
      <w:pPr>
        <w:pStyle w:val="aff7"/>
        <w:ind w:firstLine="480"/>
      </w:pPr>
      <w:r>
        <w:rPr>
          <w:rFonts w:hint="eastAsia"/>
        </w:rPr>
        <w:t>系统有效支撑我市数据资源跨部门、跨层级、高效、便捷安全共享和应用。而</w:t>
      </w:r>
      <w:r>
        <w:t>2021-2023</w:t>
      </w:r>
      <w:r>
        <w:t>年省政务大数据中心肇庆分节</w:t>
      </w:r>
      <w:proofErr w:type="gramStart"/>
      <w:r>
        <w:t>点标准</w:t>
      </w:r>
      <w:proofErr w:type="gramEnd"/>
      <w:r>
        <w:t>版系统部署及运维运营服务项目</w:t>
      </w:r>
      <w:r>
        <w:rPr>
          <w:rFonts w:hint="eastAsia"/>
        </w:rPr>
        <w:t>的运营运</w:t>
      </w:r>
      <w:proofErr w:type="gramStart"/>
      <w:r>
        <w:rPr>
          <w:rFonts w:hint="eastAsia"/>
        </w:rPr>
        <w:t>维工作</w:t>
      </w:r>
      <w:proofErr w:type="gramEnd"/>
      <w:r>
        <w:rPr>
          <w:rFonts w:hint="eastAsia"/>
        </w:rPr>
        <w:t>将于</w:t>
      </w:r>
      <w:r>
        <w:rPr>
          <w:rFonts w:hint="eastAsia"/>
        </w:rPr>
        <w:t>2024</w:t>
      </w:r>
      <w:r>
        <w:rPr>
          <w:rFonts w:hint="eastAsia"/>
        </w:rPr>
        <w:t>年底结束，为保证肇庆市数据业务工作的正常开展，急需启动新的运营运维项目。</w:t>
      </w:r>
    </w:p>
    <w:p w:rsidR="00AD5B49" w:rsidRDefault="00CB732E">
      <w:pPr>
        <w:pStyle w:val="2"/>
        <w:spacing w:before="260" w:after="260" w:line="416" w:lineRule="auto"/>
        <w:jc w:val="both"/>
      </w:pPr>
      <w:bookmarkStart w:id="19" w:name="_Toc184652279"/>
      <w:r>
        <w:t>存在的问题及必要性分析</w:t>
      </w:r>
      <w:bookmarkEnd w:id="19"/>
    </w:p>
    <w:p w:rsidR="00AD5B49" w:rsidRDefault="00CB732E">
      <w:pPr>
        <w:pStyle w:val="aff7"/>
        <w:ind w:firstLine="480"/>
      </w:pPr>
      <w:r>
        <w:rPr>
          <w:rFonts w:hint="eastAsia"/>
        </w:rPr>
        <w:t>系统作为我市服务统一入口和数据资产展示窗口，用于开展政务数据资源查询、申请、统计分析、应用成效展示，以及数据服务的管理、审核、授权和共享等一站式服务。为保障高效平稳运行，对运维运营服务的需求显得尤为迫切和重要。随着数字化、智能化的发展，政务大数据的应用日益广泛，</w:t>
      </w:r>
      <w:proofErr w:type="gramStart"/>
      <w:r>
        <w:rPr>
          <w:rFonts w:hint="eastAsia"/>
        </w:rPr>
        <w:t>对于运</w:t>
      </w:r>
      <w:proofErr w:type="gramEnd"/>
      <w:r>
        <w:rPr>
          <w:rFonts w:hint="eastAsia"/>
        </w:rPr>
        <w:t>维运营服务的质量和效率要求也越来越高。因此需要一个稳定、可靠、高效的运维运营服务体系，以满足不断增长的政务数据服务需求。</w:t>
      </w:r>
    </w:p>
    <w:p w:rsidR="00AD5B49" w:rsidRDefault="00CB732E">
      <w:pPr>
        <w:pStyle w:val="2"/>
      </w:pPr>
      <w:bookmarkStart w:id="20" w:name="_Toc184652280"/>
      <w:r>
        <w:lastRenderedPageBreak/>
        <w:t>需求分析</w:t>
      </w:r>
      <w:bookmarkEnd w:id="20"/>
    </w:p>
    <w:p w:rsidR="00AD5B49" w:rsidRDefault="00CB732E">
      <w:pPr>
        <w:pStyle w:val="3"/>
      </w:pPr>
      <w:bookmarkStart w:id="21" w:name="_Toc184652281"/>
      <w:r>
        <w:t>用户分析</w:t>
      </w:r>
      <w:bookmarkEnd w:id="21"/>
    </w:p>
    <w:p w:rsidR="00AD5B49" w:rsidRDefault="00CB732E">
      <w:pPr>
        <w:pStyle w:val="aff7"/>
        <w:ind w:firstLine="480"/>
      </w:pPr>
      <w:r>
        <w:rPr>
          <w:rFonts w:hint="eastAsia"/>
        </w:rPr>
        <w:t>基于“建设、应用、管理、评价”的模式，以业务为导向，进一步提高政务服务能力、优化营商环境、提升政府运作效能为导向，在省政务服务和数据管理局的总体管理和指导监督下形成长效管理机制。明确“建、管、用”各方职能，实现数据资源的“看得见、管得了、放心用、省心用”。针对数据主管方、数据使用方、数据提供方、数据运营方、数据审计方等不同角色具有不同的职能，具体分析如下。</w:t>
      </w:r>
    </w:p>
    <w:p w:rsidR="00AD5B49" w:rsidRDefault="00CB732E">
      <w:pPr>
        <w:pStyle w:val="4"/>
      </w:pPr>
      <w:r>
        <w:rPr>
          <w:rFonts w:hint="eastAsia"/>
        </w:rPr>
        <w:t>数据主管方</w:t>
      </w:r>
    </w:p>
    <w:p w:rsidR="00AD5B49" w:rsidRDefault="00CB732E">
      <w:pPr>
        <w:pStyle w:val="aff7"/>
        <w:ind w:firstLine="480"/>
      </w:pPr>
      <w:r>
        <w:rPr>
          <w:rFonts w:hint="eastAsia"/>
        </w:rPr>
        <w:t>市政务服务和数据管理局作为我市数据统筹部门，需要协调推进数据基础制度建设，统筹数据资源整合共享和开发利用。</w:t>
      </w:r>
    </w:p>
    <w:p w:rsidR="00AD5B49" w:rsidRDefault="00CB732E">
      <w:pPr>
        <w:pStyle w:val="4"/>
      </w:pPr>
      <w:r>
        <w:rPr>
          <w:rFonts w:hint="eastAsia"/>
        </w:rPr>
        <w:t>数据使用方</w:t>
      </w:r>
    </w:p>
    <w:p w:rsidR="00AD5B49" w:rsidRDefault="00CB732E">
      <w:pPr>
        <w:pStyle w:val="aff7"/>
        <w:ind w:firstLine="480"/>
      </w:pPr>
      <w:r>
        <w:rPr>
          <w:rFonts w:hint="eastAsia"/>
        </w:rPr>
        <w:t>我市各级部门是数据的使用者，负责本部门数据需求提出和应用工作。</w:t>
      </w:r>
    </w:p>
    <w:p w:rsidR="00AD5B49" w:rsidRDefault="00CB732E">
      <w:pPr>
        <w:pStyle w:val="4"/>
      </w:pPr>
      <w:r>
        <w:rPr>
          <w:rFonts w:hint="eastAsia"/>
        </w:rPr>
        <w:t>数据提供方</w:t>
      </w:r>
    </w:p>
    <w:p w:rsidR="00AD5B49" w:rsidRDefault="00CB732E">
      <w:pPr>
        <w:pStyle w:val="aff7"/>
        <w:ind w:firstLine="480"/>
      </w:pPr>
      <w:r>
        <w:rPr>
          <w:rFonts w:hint="eastAsia"/>
        </w:rPr>
        <w:t>我市各级部门也是政务数据的数据提供者，应按要求共享本部门数据。</w:t>
      </w:r>
    </w:p>
    <w:p w:rsidR="00AD5B49" w:rsidRDefault="00CB732E">
      <w:pPr>
        <w:pStyle w:val="4"/>
      </w:pPr>
      <w:r>
        <w:rPr>
          <w:rFonts w:hint="eastAsia"/>
        </w:rPr>
        <w:t>数据运营运维方</w:t>
      </w:r>
    </w:p>
    <w:p w:rsidR="00AD5B49" w:rsidRDefault="00CB732E">
      <w:pPr>
        <w:pStyle w:val="aff7"/>
        <w:ind w:firstLine="480"/>
      </w:pPr>
      <w:r>
        <w:rPr>
          <w:rFonts w:hint="eastAsia"/>
        </w:rPr>
        <w:t>数据运营方，在市级数据主管部门委托下，具体对省政务大数据中心肇庆分节</w:t>
      </w:r>
      <w:proofErr w:type="gramStart"/>
      <w:r>
        <w:rPr>
          <w:rFonts w:hint="eastAsia"/>
        </w:rPr>
        <w:t>点标准</w:t>
      </w:r>
      <w:proofErr w:type="gramEnd"/>
      <w:r>
        <w:rPr>
          <w:rFonts w:hint="eastAsia"/>
        </w:rPr>
        <w:t>版系统开展运营运维工作。</w:t>
      </w:r>
    </w:p>
    <w:p w:rsidR="00AD5B49" w:rsidRDefault="00CB732E">
      <w:pPr>
        <w:pStyle w:val="3"/>
      </w:pPr>
      <w:bookmarkStart w:id="22" w:name="_Toc184652282"/>
      <w:r>
        <w:t>业务需求分析</w:t>
      </w:r>
      <w:bookmarkEnd w:id="22"/>
    </w:p>
    <w:p w:rsidR="00AD5B49" w:rsidRDefault="00CB732E">
      <w:pPr>
        <w:pStyle w:val="4"/>
      </w:pPr>
      <w:r>
        <w:rPr>
          <w:rFonts w:hint="eastAsia"/>
        </w:rPr>
        <w:t>业务运营需求分析</w:t>
      </w:r>
    </w:p>
    <w:p w:rsidR="00AD5B49" w:rsidRDefault="00CB732E">
      <w:pPr>
        <w:pStyle w:val="5"/>
      </w:pPr>
      <w:r>
        <w:rPr>
          <w:rFonts w:hint="eastAsia"/>
        </w:rPr>
        <w:t>大数据平台运营服务需求</w:t>
      </w:r>
    </w:p>
    <w:p w:rsidR="00AD5B49" w:rsidRDefault="00CB732E">
      <w:pPr>
        <w:pStyle w:val="aff7"/>
        <w:ind w:firstLine="480"/>
      </w:pPr>
      <w:r>
        <w:rPr>
          <w:rFonts w:hint="eastAsia"/>
        </w:rPr>
        <w:t>肇庆市政务大数据中心运营需要支撑我市数据资源跨部门、跨层级、高效、便捷安全共享和应用。保障我市参与政务数据供数、用</w:t>
      </w:r>
      <w:proofErr w:type="gramStart"/>
      <w:r>
        <w:rPr>
          <w:rFonts w:hint="eastAsia"/>
        </w:rPr>
        <w:t>数单位</w:t>
      </w:r>
      <w:proofErr w:type="gramEnd"/>
      <w:r>
        <w:rPr>
          <w:rFonts w:hint="eastAsia"/>
        </w:rPr>
        <w:t>在数据资源发布、数据共享业务以及日常问题答疑响应以及业务培训等需求。</w:t>
      </w:r>
    </w:p>
    <w:p w:rsidR="00AD5B49" w:rsidRDefault="00CB732E">
      <w:pPr>
        <w:pStyle w:val="5"/>
      </w:pPr>
      <w:r>
        <w:lastRenderedPageBreak/>
        <w:t>省市互联</w:t>
      </w:r>
      <w:r>
        <w:t>互通</w:t>
      </w:r>
    </w:p>
    <w:p w:rsidR="00AD5B49" w:rsidRDefault="00CB732E">
      <w:pPr>
        <w:pStyle w:val="aff7"/>
        <w:ind w:firstLine="480"/>
      </w:pPr>
      <w:r>
        <w:t>省政务大数据中心</w:t>
      </w:r>
      <w:r>
        <w:rPr>
          <w:rFonts w:hint="eastAsia"/>
        </w:rPr>
        <w:t>为</w:t>
      </w:r>
      <w:r>
        <w:t>省市两级分层设计、集约化建设和分布式部署，省市两级系统平台互联互通、数据跨域高效流转，形成统一标准、统一架构、分级管理、互联互通的政务大数据</w:t>
      </w:r>
      <w:r>
        <w:rPr>
          <w:rFonts w:hint="eastAsia"/>
        </w:rPr>
        <w:t>共享管理体系</w:t>
      </w:r>
      <w:r>
        <w:t>，</w:t>
      </w:r>
      <w:r>
        <w:rPr>
          <w:rFonts w:hint="eastAsia"/>
        </w:rPr>
        <w:t>强化</w:t>
      </w:r>
      <w:r>
        <w:t>政务大数据资源和服务的综合管理和统筹调度能力，支撑政务数据资源跨部门、跨层级、跨地区高效、便捷、安全共享和应用。</w:t>
      </w:r>
      <w:r>
        <w:t xml:space="preserve"> </w:t>
      </w:r>
    </w:p>
    <w:p w:rsidR="00AD5B49" w:rsidRDefault="00CB732E">
      <w:pPr>
        <w:pStyle w:val="aff7"/>
        <w:ind w:firstLine="480"/>
      </w:pPr>
      <w:r>
        <w:t>省市统一与互联互通的具体业务要求如下：</w:t>
      </w:r>
      <w:r>
        <w:t xml:space="preserve"> </w:t>
      </w:r>
    </w:p>
    <w:p w:rsidR="00AD5B49" w:rsidRDefault="00CB732E">
      <w:pPr>
        <w:pStyle w:val="aff7"/>
        <w:ind w:firstLine="480"/>
      </w:pPr>
      <w:r>
        <w:t>（一）统一门户</w:t>
      </w:r>
      <w:r>
        <w:t xml:space="preserve"> </w:t>
      </w:r>
    </w:p>
    <w:p w:rsidR="00AD5B49" w:rsidRDefault="00CB732E">
      <w:pPr>
        <w:pStyle w:val="aff7"/>
        <w:ind w:firstLine="480"/>
      </w:pPr>
      <w:r>
        <w:rPr>
          <w:rFonts w:hint="eastAsia"/>
        </w:rPr>
        <w:t>具体</w:t>
      </w:r>
      <w:r>
        <w:t>要求如下：</w:t>
      </w:r>
      <w:r>
        <w:t xml:space="preserve"> </w:t>
      </w:r>
    </w:p>
    <w:p w:rsidR="00AD5B49" w:rsidRDefault="00CB732E">
      <w:pPr>
        <w:pStyle w:val="aff7"/>
        <w:ind w:firstLine="480"/>
      </w:pPr>
      <w:r>
        <w:t>1.</w:t>
      </w:r>
      <w:r>
        <w:t>全政务大数据中心地市节点门户须联通政务大数据中心地市节点相关业务系统，并在全省统一的政务大数据中心门户系统集成和管理。</w:t>
      </w:r>
      <w:r>
        <w:t xml:space="preserve"> </w:t>
      </w:r>
    </w:p>
    <w:p w:rsidR="00AD5B49" w:rsidRDefault="00CB732E">
      <w:pPr>
        <w:pStyle w:val="aff7"/>
        <w:ind w:firstLine="480"/>
      </w:pPr>
      <w:r>
        <w:t>2.</w:t>
      </w:r>
      <w:r>
        <w:t>省市门户</w:t>
      </w:r>
      <w:proofErr w:type="gramStart"/>
      <w:r>
        <w:t>须实现</w:t>
      </w:r>
      <w:proofErr w:type="gramEnd"/>
      <w:r>
        <w:t>门户风格统一，确保功能符合规范要求和互联互通。</w:t>
      </w:r>
      <w:r>
        <w:t xml:space="preserve"> </w:t>
      </w:r>
    </w:p>
    <w:p w:rsidR="00AD5B49" w:rsidRDefault="00CB732E">
      <w:pPr>
        <w:pStyle w:val="aff7"/>
        <w:ind w:firstLine="480"/>
      </w:pPr>
      <w:r>
        <w:t>（二）统一需求管理</w:t>
      </w:r>
      <w:r>
        <w:t xml:space="preserve"> </w:t>
      </w:r>
    </w:p>
    <w:p w:rsidR="00AD5B49" w:rsidRDefault="00CB732E">
      <w:pPr>
        <w:pStyle w:val="aff7"/>
        <w:ind w:firstLine="480"/>
      </w:pPr>
      <w:r>
        <w:t>用</w:t>
      </w:r>
      <w:proofErr w:type="gramStart"/>
      <w:r>
        <w:t>数需求</w:t>
      </w:r>
      <w:proofErr w:type="gramEnd"/>
      <w:r>
        <w:t>实现全省统一管理，要求如下：</w:t>
      </w:r>
    </w:p>
    <w:p w:rsidR="00AD5B49" w:rsidRDefault="00CB732E">
      <w:pPr>
        <w:pStyle w:val="aff7"/>
        <w:ind w:firstLine="480"/>
      </w:pPr>
      <w:r>
        <w:t>1.</w:t>
      </w:r>
      <w:r>
        <w:t>市级需求信息向省级数据需求管理系统进行数据汇聚。</w:t>
      </w:r>
    </w:p>
    <w:p w:rsidR="00AD5B49" w:rsidRDefault="00CB732E">
      <w:pPr>
        <w:pStyle w:val="aff7"/>
        <w:ind w:firstLine="480"/>
      </w:pPr>
      <w:r>
        <w:t>2.</w:t>
      </w:r>
      <w:r>
        <w:t>各级政务部门按照规范的数据共享流程和审核确认机制，依托全省统一的数据需求管理系统完成数据共享需求的全流程线上申请、审核和处理，开展省级、市级和跨层级的数据供需对接。</w:t>
      </w:r>
      <w:r>
        <w:t xml:space="preserve"> </w:t>
      </w:r>
    </w:p>
    <w:p w:rsidR="00AD5B49" w:rsidRDefault="00CB732E">
      <w:pPr>
        <w:pStyle w:val="aff7"/>
        <w:ind w:firstLine="480"/>
      </w:pPr>
      <w:r>
        <w:t>（三）统一目录</w:t>
      </w:r>
    </w:p>
    <w:p w:rsidR="00AD5B49" w:rsidRDefault="00CB732E">
      <w:pPr>
        <w:pStyle w:val="aff7"/>
        <w:ind w:firstLine="480"/>
      </w:pPr>
      <w:r>
        <w:t>数据资源目录基于一套目录系统实现全省统一，要求如下：</w:t>
      </w:r>
    </w:p>
    <w:p w:rsidR="00AD5B49" w:rsidRDefault="00CB732E">
      <w:pPr>
        <w:pStyle w:val="aff7"/>
        <w:ind w:firstLine="480"/>
      </w:pPr>
      <w:r>
        <w:t>1.</w:t>
      </w:r>
      <w:r>
        <w:t>以广东政务服务网政务服务事项为基础，统筹全省目录管理体系标准，建立全省统一目录体系。</w:t>
      </w:r>
    </w:p>
    <w:p w:rsidR="00AD5B49" w:rsidRDefault="00CB732E">
      <w:pPr>
        <w:pStyle w:val="aff7"/>
        <w:ind w:firstLine="480"/>
      </w:pPr>
      <w:r>
        <w:t>2.</w:t>
      </w:r>
      <w:r>
        <w:t>地市必须依托全省统一的目录管理系统进行数据挂接，并做好目录的更新完善，确保数据目录表结构与挂接数据的表结构一致。</w:t>
      </w:r>
    </w:p>
    <w:p w:rsidR="00AD5B49" w:rsidRDefault="00CB732E">
      <w:pPr>
        <w:pStyle w:val="aff7"/>
        <w:ind w:firstLine="480"/>
      </w:pPr>
      <w:r>
        <w:t>3.</w:t>
      </w:r>
      <w:r>
        <w:t>地市已有的所有目录信息须按目录规范迁移到省目录管理系统，包括数据资源目录、数据服务目录、目录挂接信息等，以实现全省目录数据的统一管理。使用新建或自有目录系统的地市，须按级联技术标准要求做好省市目录系统的对接，确保省市目录数据一致、同步更新。</w:t>
      </w:r>
    </w:p>
    <w:p w:rsidR="00AD5B49" w:rsidRDefault="00CB732E">
      <w:pPr>
        <w:pStyle w:val="aff7"/>
        <w:ind w:firstLine="480"/>
      </w:pPr>
      <w:r>
        <w:t>4.</w:t>
      </w:r>
      <w:r>
        <w:t>省市各自负责本级相关单位的账户、角色管理，并做好日常运营工作，负</w:t>
      </w:r>
      <w:r>
        <w:lastRenderedPageBreak/>
        <w:t>责各自目录规范性检查、目录信息类维护和数据表挂接对应等工作，保障数据编目与数据</w:t>
      </w:r>
      <w:r>
        <w:t>挂接的一致性。</w:t>
      </w:r>
    </w:p>
    <w:p w:rsidR="00AD5B49" w:rsidRDefault="00CB732E">
      <w:pPr>
        <w:pStyle w:val="aff7"/>
        <w:ind w:firstLine="480"/>
      </w:pPr>
      <w:r>
        <w:t>（四）统一服务</w:t>
      </w:r>
    </w:p>
    <w:p w:rsidR="00AD5B49" w:rsidRDefault="00CB732E">
      <w:pPr>
        <w:pStyle w:val="aff7"/>
        <w:ind w:firstLine="480"/>
      </w:pPr>
      <w:r>
        <w:t>数据服务管理系统全省两级部署、省市级联，要求如下：</w:t>
      </w:r>
    </w:p>
    <w:p w:rsidR="00AD5B49" w:rsidRDefault="00CB732E">
      <w:pPr>
        <w:pStyle w:val="aff7"/>
        <w:ind w:firstLine="480"/>
      </w:pPr>
      <w:r>
        <w:t>1</w:t>
      </w:r>
      <w:r>
        <w:t>．省、市分级建设数据服务管理系统。</w:t>
      </w:r>
    </w:p>
    <w:p w:rsidR="00AD5B49" w:rsidRDefault="00CB732E">
      <w:pPr>
        <w:pStyle w:val="aff7"/>
        <w:ind w:firstLine="480"/>
      </w:pPr>
      <w:r>
        <w:t>2</w:t>
      </w:r>
      <w:r>
        <w:t>．部分已建成数据服务管理系统的地市，由省、市共同完成两级数据服务管理系统级联开发、调试和运维。</w:t>
      </w:r>
    </w:p>
    <w:p w:rsidR="00AD5B49" w:rsidRDefault="00CB732E">
      <w:pPr>
        <w:pStyle w:val="aff7"/>
        <w:ind w:firstLine="480"/>
      </w:pPr>
      <w:r>
        <w:t>3</w:t>
      </w:r>
      <w:r>
        <w:t>．在权限许可的条件下，部署在省政务云、地市政务云的各类政务应用系统，需通过本地数据服务管理系统访问各类数据服务。</w:t>
      </w:r>
    </w:p>
    <w:p w:rsidR="00AD5B49" w:rsidRDefault="00CB732E">
      <w:pPr>
        <w:pStyle w:val="aff7"/>
        <w:ind w:firstLine="480"/>
      </w:pPr>
      <w:r>
        <w:t>省市两级数据服务管理系统的挂接、级联详细技术要求参见即将印发的《广东省政务大数据</w:t>
      </w:r>
      <w:r>
        <w:t xml:space="preserve"> </w:t>
      </w:r>
      <w:r>
        <w:t>数据治理</w:t>
      </w:r>
      <w:r>
        <w:t xml:space="preserve"> </w:t>
      </w:r>
      <w:r>
        <w:t>第</w:t>
      </w:r>
      <w:r>
        <w:t>3</w:t>
      </w:r>
      <w:r>
        <w:t>部分</w:t>
      </w:r>
      <w:r>
        <w:t xml:space="preserve"> </w:t>
      </w:r>
      <w:r>
        <w:t>数据服务平台技术规范》，各类政务应用系统访问数据服务平台的详细技术方法参考</w:t>
      </w:r>
      <w:r>
        <w:t>即将印发的《广东省政务大数据</w:t>
      </w:r>
      <w:r>
        <w:t xml:space="preserve"> </w:t>
      </w:r>
      <w:r>
        <w:t>数据治理</w:t>
      </w:r>
      <w:r>
        <w:t xml:space="preserve"> </w:t>
      </w:r>
      <w:r>
        <w:t>第</w:t>
      </w:r>
      <w:r>
        <w:t xml:space="preserve"> 4 </w:t>
      </w:r>
      <w:r>
        <w:t>部分</w:t>
      </w:r>
      <w:r>
        <w:t xml:space="preserve"> </w:t>
      </w:r>
      <w:r>
        <w:t>数据服务平台应用开发指引》。</w:t>
      </w:r>
      <w:r>
        <w:t xml:space="preserve"> </w:t>
      </w:r>
    </w:p>
    <w:p w:rsidR="00AD5B49" w:rsidRDefault="00CB732E">
      <w:pPr>
        <w:pStyle w:val="aff7"/>
        <w:ind w:firstLine="480"/>
      </w:pPr>
      <w:r>
        <w:t>（五）统一数据资源体系</w:t>
      </w:r>
    </w:p>
    <w:p w:rsidR="00AD5B49" w:rsidRDefault="00CB732E">
      <w:pPr>
        <w:pStyle w:val="aff7"/>
        <w:ind w:firstLine="480"/>
        <w:rPr>
          <w:sz w:val="18"/>
        </w:rPr>
      </w:pPr>
      <w:r>
        <w:t>省级数据回流落地，地市数据资源共享，完善地市数据库（</w:t>
      </w:r>
      <w:proofErr w:type="gramStart"/>
      <w:r>
        <w:t>含基础</w:t>
      </w:r>
      <w:proofErr w:type="gramEnd"/>
      <w:r>
        <w:t>库、主题库、专题库），通过数据共享交换平台实现省、市两级数据中心数据库互联互通，</w:t>
      </w:r>
      <w:r>
        <w:t xml:space="preserve"> </w:t>
      </w:r>
      <w:r>
        <w:t>完成数据的抽取、转换、加载、展现，实现省市两级数据同步更新。</w:t>
      </w:r>
    </w:p>
    <w:p w:rsidR="00AD5B49" w:rsidRDefault="00CB732E">
      <w:pPr>
        <w:pStyle w:val="5"/>
      </w:pPr>
      <w:bookmarkStart w:id="23" w:name="2.5.1.3_省级数据回流地市需求"/>
      <w:bookmarkEnd w:id="23"/>
      <w:r>
        <w:t>省级数据回流地市需求</w:t>
      </w:r>
    </w:p>
    <w:p w:rsidR="00AD5B49" w:rsidRDefault="00CB732E">
      <w:pPr>
        <w:pStyle w:val="aff7"/>
        <w:ind w:firstLine="480"/>
      </w:pPr>
      <w:r>
        <w:t>根据省政务大数据中心省市一体化工作部署，为做好地市基础数据库建库业务场景需求，推动地市政务数据治理，深化政务数据应用工作，申请</w:t>
      </w:r>
      <w:proofErr w:type="gramStart"/>
      <w:r>
        <w:t>库表回流省</w:t>
      </w:r>
      <w:proofErr w:type="gramEnd"/>
      <w:r>
        <w:t>大数据中心基础库和主题库相关数据，同时请求</w:t>
      </w:r>
      <w:r>
        <w:t>将省垂直业务系统产生的地市业务相关数据回流到对应的政务大数据中心地市节点。</w:t>
      </w:r>
      <w:r>
        <w:t xml:space="preserve"> </w:t>
      </w:r>
    </w:p>
    <w:p w:rsidR="00AD5B49" w:rsidRDefault="00CB732E">
      <w:pPr>
        <w:pStyle w:val="4"/>
        <w:rPr>
          <w:lang w:val="en-GB"/>
        </w:rPr>
      </w:pPr>
      <w:r>
        <w:rPr>
          <w:rFonts w:hint="eastAsia"/>
          <w:lang w:val="en-GB"/>
        </w:rPr>
        <w:t>系统运维需求分析</w:t>
      </w:r>
    </w:p>
    <w:p w:rsidR="00AD5B49" w:rsidRDefault="00CB732E">
      <w:pPr>
        <w:pStyle w:val="aff7"/>
        <w:ind w:firstLine="480"/>
      </w:pPr>
      <w:r>
        <w:rPr>
          <w:rFonts w:hint="eastAsia"/>
        </w:rPr>
        <w:t>肇庆市已</w:t>
      </w:r>
      <w:proofErr w:type="gramStart"/>
      <w:r w:rsidR="00F8793B">
        <w:rPr>
          <w:rFonts w:hint="eastAsia"/>
        </w:rPr>
        <w:t>部署</w:t>
      </w:r>
      <w:r w:rsidR="00F8793B" w:rsidRPr="00F8793B">
        <w:rPr>
          <w:rFonts w:hint="eastAsia"/>
        </w:rPr>
        <w:t>省</w:t>
      </w:r>
      <w:proofErr w:type="gramEnd"/>
      <w:r w:rsidR="00F8793B" w:rsidRPr="00F8793B">
        <w:rPr>
          <w:rFonts w:hint="eastAsia"/>
        </w:rPr>
        <w:t>政务大数据中心</w:t>
      </w:r>
      <w:r>
        <w:rPr>
          <w:rFonts w:hint="eastAsia"/>
        </w:rPr>
        <w:t>肇庆分节</w:t>
      </w:r>
      <w:proofErr w:type="gramStart"/>
      <w:r>
        <w:rPr>
          <w:rFonts w:hint="eastAsia"/>
        </w:rPr>
        <w:t>点</w:t>
      </w:r>
      <w:r w:rsidR="00F8793B">
        <w:rPr>
          <w:rFonts w:hint="eastAsia"/>
        </w:rPr>
        <w:t>标准</w:t>
      </w:r>
      <w:proofErr w:type="gramEnd"/>
      <w:r w:rsidR="00F8793B">
        <w:rPr>
          <w:rFonts w:hint="eastAsia"/>
        </w:rPr>
        <w:t>版系统</w:t>
      </w:r>
      <w:r>
        <w:rPr>
          <w:rFonts w:hint="eastAsia"/>
        </w:rPr>
        <w:t>，包括大数据中心门户系统、数据需求管理系统、数据服务管理系统、资源管理系统、</w:t>
      </w:r>
      <w:proofErr w:type="gramStart"/>
      <w:r>
        <w:rPr>
          <w:rFonts w:hint="eastAsia"/>
        </w:rPr>
        <w:t>粤政图</w:t>
      </w:r>
      <w:proofErr w:type="gramEnd"/>
      <w:r>
        <w:rPr>
          <w:rFonts w:hint="eastAsia"/>
        </w:rPr>
        <w:t>平台以及数据库初始化服务等，需要保证系统的稳定运行、系统完善升级和故障修复。平台运</w:t>
      </w:r>
      <w:proofErr w:type="gramStart"/>
      <w:r>
        <w:rPr>
          <w:rFonts w:hint="eastAsia"/>
        </w:rPr>
        <w:t>维需要</w:t>
      </w:r>
      <w:proofErr w:type="gramEnd"/>
      <w:r>
        <w:rPr>
          <w:rFonts w:hint="eastAsia"/>
        </w:rPr>
        <w:t>满足平台的更正性维护、适应性维护、完善性维护、预防性维护等</w:t>
      </w:r>
      <w:r>
        <w:rPr>
          <w:rFonts w:hint="eastAsia"/>
        </w:rPr>
        <w:lastRenderedPageBreak/>
        <w:t>工作。</w:t>
      </w:r>
    </w:p>
    <w:p w:rsidR="00AD5B49" w:rsidRDefault="00CB732E">
      <w:pPr>
        <w:pStyle w:val="aff7"/>
        <w:ind w:firstLine="480"/>
      </w:pPr>
      <w:r>
        <w:rPr>
          <w:rFonts w:hint="eastAsia"/>
        </w:rPr>
        <w:t>系统维护的基本原则就是在例行维护保养工作中及时发现、解决问题，防患于未然。如果维护人员能在故障发生之前，在例行保养之中，及时检测到故障的先兆，将故障解决在萌芽期，这样不但可以避免故障发生后，由于抢修的慌乱、业务中断所造成的经济损失；而且还可以避免故障严重化对整个系统所造成的损伤，延长的系统使用寿命。而这一切，不但要求维护人</w:t>
      </w:r>
      <w:r>
        <w:t>员有深厚的功底，丰富的维护经验，还要有洞察秋毫的高度敏感性。</w:t>
      </w:r>
    </w:p>
    <w:p w:rsidR="00AD5B49" w:rsidRDefault="00CB732E">
      <w:pPr>
        <w:pStyle w:val="3"/>
        <w:spacing w:before="260" w:after="260" w:line="416" w:lineRule="auto"/>
        <w:jc w:val="both"/>
      </w:pPr>
      <w:bookmarkStart w:id="24" w:name="_Toc184652283"/>
      <w:r>
        <w:t>系统非功能性需求分析</w:t>
      </w:r>
      <w:bookmarkEnd w:id="24"/>
    </w:p>
    <w:p w:rsidR="00AD5B49" w:rsidRDefault="00CB732E">
      <w:pPr>
        <w:pStyle w:val="4"/>
        <w:rPr>
          <w:rFonts w:ascii="黑体"/>
          <w:sz w:val="30"/>
        </w:rPr>
      </w:pPr>
      <w:r>
        <w:t>硬件性能需求</w:t>
      </w:r>
    </w:p>
    <w:p w:rsidR="00AD5B49" w:rsidRDefault="00CB732E">
      <w:pPr>
        <w:pStyle w:val="aff7"/>
        <w:ind w:firstLine="480"/>
        <w:rPr>
          <w:sz w:val="18"/>
        </w:rPr>
      </w:pPr>
      <w:r>
        <w:t>本项目数据量大，用户对象广泛，对数据存储、信息处理等方面要求较高，</w:t>
      </w:r>
      <w:r>
        <w:t xml:space="preserve"> </w:t>
      </w:r>
      <w:r>
        <w:t>因此对基础设施和软件方</w:t>
      </w:r>
      <w:r>
        <w:t>面需提供高可靠性、高可用性、易维护性、易管理性、高扩充性、开放性、先进性、冗余性等方面支持。</w:t>
      </w:r>
      <w:r>
        <w:rPr>
          <w:rFonts w:hint="eastAsia"/>
        </w:rPr>
        <w:t>省政务大数据中心肇庆分节点平台</w:t>
      </w:r>
      <w:r>
        <w:t>基于我市</w:t>
      </w:r>
      <w:r>
        <w:t>“</w:t>
      </w:r>
      <w:r>
        <w:t>数字政府</w:t>
      </w:r>
      <w:r>
        <w:t>”</w:t>
      </w:r>
      <w:r>
        <w:t>政务云平台进行建设部署</w:t>
      </w:r>
      <w:r>
        <w:rPr>
          <w:rFonts w:hint="eastAsia"/>
        </w:rPr>
        <w:t>，使用本地政务云资源，需在运</w:t>
      </w:r>
      <w:proofErr w:type="gramStart"/>
      <w:r>
        <w:rPr>
          <w:rFonts w:hint="eastAsia"/>
        </w:rPr>
        <w:t>维过程</w:t>
      </w:r>
      <w:proofErr w:type="gramEnd"/>
      <w:r>
        <w:rPr>
          <w:rFonts w:hint="eastAsia"/>
        </w:rPr>
        <w:t>中时关注</w:t>
      </w:r>
      <w:proofErr w:type="gramStart"/>
      <w:r>
        <w:rPr>
          <w:rFonts w:hint="eastAsia"/>
        </w:rPr>
        <w:t>云资源</w:t>
      </w:r>
      <w:proofErr w:type="gramEnd"/>
      <w:r>
        <w:rPr>
          <w:rFonts w:hint="eastAsia"/>
        </w:rPr>
        <w:t>性能指标，适时做好缩容、扩容工作</w:t>
      </w:r>
      <w:r>
        <w:t>。</w:t>
      </w:r>
      <w:r>
        <w:t xml:space="preserve"> </w:t>
      </w:r>
    </w:p>
    <w:p w:rsidR="00AD5B49" w:rsidRDefault="00CB732E">
      <w:pPr>
        <w:pStyle w:val="4"/>
      </w:pPr>
      <w:bookmarkStart w:id="25" w:name="2.5.4.2_稳定性需求"/>
      <w:bookmarkEnd w:id="25"/>
      <w:r>
        <w:t>稳定性需求</w:t>
      </w:r>
    </w:p>
    <w:p w:rsidR="00AD5B49" w:rsidRDefault="00CB732E">
      <w:pPr>
        <w:pStyle w:val="aff7"/>
        <w:ind w:firstLine="480"/>
      </w:pPr>
      <w:r>
        <w:t>系统设计实施应采用高可靠的产品和技术，充分考虑系统的应变能力、容错能力和纠错能力，确保系统运行稳定、安全可靠；系统开发要面向最终用户，使用户对系统易于接受、易于掌握、易于操作，系统功能要实用性强、可用性好，</w:t>
      </w:r>
      <w:r>
        <w:t xml:space="preserve"> </w:t>
      </w:r>
      <w:r>
        <w:t>确保系统能长期、稳定、高效地使用。</w:t>
      </w:r>
      <w:r>
        <w:t xml:space="preserve"> </w:t>
      </w:r>
    </w:p>
    <w:p w:rsidR="00AD5B49" w:rsidRDefault="00CB732E">
      <w:pPr>
        <w:pStyle w:val="aff7"/>
        <w:ind w:firstLine="480"/>
      </w:pPr>
      <w:r>
        <w:t>各体</w:t>
      </w:r>
      <w:r>
        <w:t>系设计开发部署时应避免由于单点故障或系统的升级而影响整个系统的正常运行。</w:t>
      </w:r>
      <w:r>
        <w:t xml:space="preserve"> </w:t>
      </w:r>
    </w:p>
    <w:p w:rsidR="00AD5B49" w:rsidRDefault="00CB732E">
      <w:pPr>
        <w:pStyle w:val="aff7"/>
        <w:ind w:firstLine="480"/>
      </w:pPr>
      <w:r>
        <w:t>整个政务大数据中心的设计</w:t>
      </w:r>
      <w:proofErr w:type="gramStart"/>
      <w:r>
        <w:t>需支持</w:t>
      </w:r>
      <w:proofErr w:type="gramEnd"/>
      <w:r>
        <w:t xml:space="preserve"> </w:t>
      </w:r>
      <w:bookmarkStart w:id="26" w:name="_GoBack"/>
      <w:bookmarkEnd w:id="26"/>
      <w:r>
        <w:t xml:space="preserve">7*24 </w:t>
      </w:r>
      <w:r>
        <w:t>小时不间断服务。</w:t>
      </w:r>
      <w:r>
        <w:t xml:space="preserve"> </w:t>
      </w:r>
    </w:p>
    <w:p w:rsidR="00AD5B49" w:rsidRDefault="00CB732E">
      <w:pPr>
        <w:pStyle w:val="aff7"/>
        <w:ind w:firstLine="480"/>
      </w:pPr>
      <w:r>
        <w:t>应满足在网络不稳定、后台压力较大等特殊情况下，仍能保证正常运行。</w:t>
      </w:r>
      <w:r>
        <w:t xml:space="preserve"> </w:t>
      </w:r>
      <w:r>
        <w:t>系统运行前需进行安全脆弱性检查，并对检查发现的漏洞和隐患进行修复。在系统失效的情况下，系统</w:t>
      </w:r>
      <w:proofErr w:type="gramStart"/>
      <w:r>
        <w:t>应容易</w:t>
      </w:r>
      <w:proofErr w:type="gramEnd"/>
      <w:r>
        <w:t>重建规定的性能级别并恢复受直接影响的数据。</w:t>
      </w:r>
      <w:r>
        <w:t xml:space="preserve"> </w:t>
      </w:r>
    </w:p>
    <w:p w:rsidR="00AD5B49" w:rsidRDefault="00CB732E">
      <w:pPr>
        <w:pStyle w:val="aff7"/>
        <w:ind w:firstLine="480"/>
        <w:rPr>
          <w:sz w:val="18"/>
        </w:rPr>
      </w:pPr>
      <w:r>
        <w:t>当系统在高负荷运转或出现故障，进入异步工作模式时，必须采用可靠的机制，保证数据的零丢失。</w:t>
      </w:r>
      <w:r>
        <w:t xml:space="preserve"> </w:t>
      </w:r>
    </w:p>
    <w:p w:rsidR="00AD5B49" w:rsidRDefault="00CB732E">
      <w:pPr>
        <w:pStyle w:val="4"/>
      </w:pPr>
      <w:bookmarkStart w:id="27" w:name="2.5.4.3_扩展性需求"/>
      <w:bookmarkStart w:id="28" w:name="2.5.4.4_体系集成需求"/>
      <w:bookmarkStart w:id="29" w:name="2.5.4.5_安全保密性"/>
      <w:bookmarkEnd w:id="27"/>
      <w:bookmarkEnd w:id="28"/>
      <w:bookmarkEnd w:id="29"/>
      <w:r>
        <w:lastRenderedPageBreak/>
        <w:t>安全保密性</w:t>
      </w:r>
    </w:p>
    <w:p w:rsidR="00AD5B49" w:rsidRDefault="00CB732E">
      <w:pPr>
        <w:pStyle w:val="aff7"/>
        <w:ind w:firstLine="480"/>
      </w:pPr>
      <w:r>
        <w:t>系统设计实施应把安全性放在首位，既要考虑信息资源的充分共享，也</w:t>
      </w:r>
      <w:r>
        <w:t>要考虑信息的保护和隔离，同时能提供全面的系统管理平台，保证系统的安全性。</w:t>
      </w:r>
      <w:r>
        <w:t xml:space="preserve"> </w:t>
      </w:r>
    </w:p>
    <w:p w:rsidR="00AD5B49" w:rsidRDefault="00CB732E">
      <w:pPr>
        <w:pStyle w:val="4"/>
      </w:pPr>
      <w:bookmarkStart w:id="30" w:name="2.5.4.6_可维护性"/>
      <w:bookmarkEnd w:id="30"/>
      <w:r>
        <w:t>可维护性</w:t>
      </w:r>
    </w:p>
    <w:p w:rsidR="00AD5B49" w:rsidRDefault="00CB732E">
      <w:pPr>
        <w:pStyle w:val="aff7"/>
        <w:ind w:firstLine="480"/>
      </w:pPr>
      <w:r>
        <w:t>用户的需求随着时间的推移及社会的发展，有可能发生变化，或者增加了新的需求，因此所选的结构应该是有良好的可维护性。例如模块化设计和适当的子系统间的松偶合度，使得系统架构可以将新的模块或子系统进行维护而不需要对整体架构进行大的调整。</w:t>
      </w:r>
      <w:r>
        <w:t xml:space="preserve"> </w:t>
      </w:r>
    </w:p>
    <w:p w:rsidR="00AD5B49" w:rsidRDefault="00CB732E">
      <w:pPr>
        <w:pStyle w:val="4"/>
      </w:pPr>
      <w:bookmarkStart w:id="31" w:name="2.5.4.7_可靠性指标要求"/>
      <w:bookmarkEnd w:id="31"/>
      <w:r>
        <w:t>可靠性指标要求</w:t>
      </w:r>
    </w:p>
    <w:p w:rsidR="00AD5B49" w:rsidRDefault="00CB732E">
      <w:pPr>
        <w:pStyle w:val="aff7"/>
        <w:ind w:firstLine="480"/>
      </w:pPr>
      <w:r>
        <w:t>1</w:t>
      </w:r>
      <w:r>
        <w:t>、系统运行稳定，即便在用户量增大时，也能保持一个良好的响应时间，</w:t>
      </w:r>
      <w:r>
        <w:t xml:space="preserve"> </w:t>
      </w:r>
      <w:r>
        <w:t>应保证系统功能使用的连续性。</w:t>
      </w:r>
      <w:r>
        <w:t xml:space="preserve"> </w:t>
      </w:r>
    </w:p>
    <w:p w:rsidR="00AD5B49" w:rsidRDefault="00CB732E">
      <w:pPr>
        <w:pStyle w:val="aff7"/>
        <w:ind w:firstLine="480"/>
      </w:pPr>
      <w:r>
        <w:t>2</w:t>
      </w:r>
      <w:r>
        <w:t>、所有的软件系统提供</w:t>
      </w:r>
      <w:proofErr w:type="gramStart"/>
      <w:r>
        <w:t>热备功能</w:t>
      </w:r>
      <w:proofErr w:type="gramEnd"/>
      <w:r>
        <w:t>和能力，确保数据的实时安全；所有的软件系统支持磁</w:t>
      </w:r>
      <w:r>
        <w:t>带库备份，确保数据不因意外情况丢失或损坏。</w:t>
      </w:r>
    </w:p>
    <w:p w:rsidR="00AD5B49" w:rsidRDefault="00CB732E">
      <w:pPr>
        <w:pStyle w:val="aff7"/>
        <w:ind w:firstLine="480"/>
        <w:rPr>
          <w:sz w:val="30"/>
        </w:rPr>
      </w:pPr>
      <w:r>
        <w:t>3</w:t>
      </w:r>
      <w:r>
        <w:t>、所有的软件系统可保证主机、操作系统、网络、数据库和应用软件能</w:t>
      </w:r>
      <w:r>
        <w:t xml:space="preserve"> 7*24</w:t>
      </w:r>
      <w:r>
        <w:t>小时平稳运行。</w:t>
      </w:r>
      <w:r>
        <w:t xml:space="preserve"> </w:t>
      </w:r>
    </w:p>
    <w:p w:rsidR="00AD5B49" w:rsidRDefault="00CB732E">
      <w:pPr>
        <w:pStyle w:val="4"/>
      </w:pPr>
      <w:bookmarkStart w:id="32" w:name="2.5.4.8_可移植性"/>
      <w:bookmarkEnd w:id="32"/>
      <w:r>
        <w:t>可移植性</w:t>
      </w:r>
    </w:p>
    <w:p w:rsidR="00AD5B49" w:rsidRDefault="00CB732E">
      <w:pPr>
        <w:pStyle w:val="aff7"/>
        <w:ind w:firstLine="480"/>
      </w:pPr>
      <w:r>
        <w:t>系统架构应具备跨平台能力，应用架构可以支持多种软硬件平台。</w:t>
      </w:r>
      <w:r>
        <w:t xml:space="preserve"> </w:t>
      </w:r>
    </w:p>
    <w:p w:rsidR="00AD5B49" w:rsidRDefault="00CB732E">
      <w:pPr>
        <w:pStyle w:val="4"/>
      </w:pPr>
      <w:bookmarkStart w:id="33" w:name="2.5.4.9_体系结构与特点需求"/>
      <w:bookmarkEnd w:id="33"/>
      <w:r>
        <w:t>体系结构与特点需求</w:t>
      </w:r>
    </w:p>
    <w:p w:rsidR="00AD5B49" w:rsidRDefault="00CB732E">
      <w:pPr>
        <w:pStyle w:val="aff7"/>
        <w:ind w:firstLine="480"/>
      </w:pPr>
      <w:r>
        <w:t>1</w:t>
      </w:r>
      <w:r>
        <w:t>、支持主流开发平台。</w:t>
      </w:r>
      <w:r>
        <w:t xml:space="preserve"> </w:t>
      </w:r>
    </w:p>
    <w:p w:rsidR="00AD5B49" w:rsidRDefault="00CB732E">
      <w:pPr>
        <w:pStyle w:val="aff7"/>
        <w:ind w:firstLine="480"/>
      </w:pPr>
      <w:r>
        <w:t>2</w:t>
      </w:r>
      <w:r>
        <w:t>、多线程设计，支持大量并发用户访问。</w:t>
      </w:r>
      <w:r>
        <w:t xml:space="preserve"> </w:t>
      </w:r>
    </w:p>
    <w:p w:rsidR="00AD5B49" w:rsidRDefault="00CB732E">
      <w:pPr>
        <w:pStyle w:val="aff7"/>
        <w:ind w:firstLine="480"/>
      </w:pPr>
      <w:r>
        <w:t>3</w:t>
      </w:r>
      <w:r>
        <w:t>、部署在电子政务云平台上。</w:t>
      </w:r>
      <w:r>
        <w:t xml:space="preserve"> </w:t>
      </w:r>
    </w:p>
    <w:p w:rsidR="00AD5B49" w:rsidRDefault="00CB732E">
      <w:pPr>
        <w:pStyle w:val="aff7"/>
        <w:ind w:firstLine="480"/>
      </w:pPr>
      <w:r>
        <w:t>4</w:t>
      </w:r>
      <w:r>
        <w:t>、支持分布式检索和负载均衡调度。</w:t>
      </w:r>
      <w:r>
        <w:t xml:space="preserve"> </w:t>
      </w:r>
    </w:p>
    <w:p w:rsidR="00AD5B49" w:rsidRDefault="00CB732E">
      <w:pPr>
        <w:pStyle w:val="aff7"/>
        <w:ind w:firstLine="480"/>
      </w:pPr>
      <w:r>
        <w:t>5</w:t>
      </w:r>
      <w:r>
        <w:t>、无单点故障，高可靠的体系架构，任何环节没有单点。</w:t>
      </w:r>
      <w:r>
        <w:t xml:space="preserve"> </w:t>
      </w:r>
    </w:p>
    <w:p w:rsidR="00AD5B49" w:rsidRDefault="00CB732E">
      <w:pPr>
        <w:pStyle w:val="aff7"/>
        <w:ind w:firstLine="480"/>
        <w:rPr>
          <w:sz w:val="30"/>
        </w:rPr>
      </w:pPr>
      <w:r>
        <w:t>6</w:t>
      </w:r>
      <w:r>
        <w:t>、可扩展性好，方便增加和迁移节点。</w:t>
      </w:r>
      <w:r>
        <w:t xml:space="preserve"> </w:t>
      </w:r>
    </w:p>
    <w:p w:rsidR="00AD5B49" w:rsidRDefault="00CB732E">
      <w:pPr>
        <w:pStyle w:val="4"/>
      </w:pPr>
      <w:bookmarkStart w:id="34" w:name="2.5.4.10_系统与数据库管理需求"/>
      <w:bookmarkEnd w:id="34"/>
      <w:r>
        <w:lastRenderedPageBreak/>
        <w:t>系统与数据库管理需求</w:t>
      </w:r>
    </w:p>
    <w:p w:rsidR="00AD5B49" w:rsidRDefault="00CB732E">
      <w:pPr>
        <w:pStyle w:val="aff7"/>
        <w:ind w:firstLine="480"/>
      </w:pPr>
      <w:r>
        <w:t>1</w:t>
      </w:r>
      <w:r>
        <w:t>、支持</w:t>
      </w:r>
      <w:r>
        <w:t xml:space="preserve"> Text</w:t>
      </w:r>
      <w:r>
        <w:t>、</w:t>
      </w:r>
      <w:r>
        <w:t>HTML</w:t>
      </w:r>
      <w:r>
        <w:t>、</w:t>
      </w:r>
      <w:r>
        <w:t>XML</w:t>
      </w:r>
      <w:r>
        <w:t>、</w:t>
      </w:r>
      <w:r>
        <w:t>RTF</w:t>
      </w:r>
      <w:r>
        <w:t>、</w:t>
      </w:r>
      <w:r>
        <w:t xml:space="preserve">MSOffice </w:t>
      </w:r>
      <w:r>
        <w:t>文档（</w:t>
      </w:r>
      <w:r>
        <w:t>Word/</w:t>
      </w:r>
      <w:proofErr w:type="spellStart"/>
      <w:r>
        <w:t>Execl</w:t>
      </w:r>
      <w:proofErr w:type="spellEnd"/>
      <w:r>
        <w:t>/</w:t>
      </w:r>
      <w:proofErr w:type="spellStart"/>
      <w:r>
        <w:t>Powerpoint</w:t>
      </w:r>
      <w:proofErr w:type="spellEnd"/>
      <w:r>
        <w:t>）</w:t>
      </w:r>
      <w:r>
        <w:t xml:space="preserve"> </w:t>
      </w:r>
      <w:r>
        <w:t>和</w:t>
      </w:r>
      <w:r>
        <w:t xml:space="preserve"> PDF </w:t>
      </w:r>
      <w:r>
        <w:t>文件自动建立索引。</w:t>
      </w:r>
      <w:r>
        <w:t xml:space="preserve"> </w:t>
      </w:r>
    </w:p>
    <w:p w:rsidR="00AD5B49" w:rsidRDefault="00CB732E">
      <w:pPr>
        <w:pStyle w:val="aff7"/>
        <w:ind w:firstLine="480"/>
      </w:pPr>
      <w:r>
        <w:t>2</w:t>
      </w:r>
      <w:r>
        <w:t>、支持优化的索引结构，使得检索时的相关性计算更加方便高效。</w:t>
      </w:r>
      <w:r>
        <w:t xml:space="preserve"> </w:t>
      </w:r>
    </w:p>
    <w:p w:rsidR="00AD5B49" w:rsidRDefault="00CB732E">
      <w:pPr>
        <w:pStyle w:val="aff7"/>
        <w:ind w:firstLine="480"/>
        <w:rPr>
          <w:sz w:val="30"/>
        </w:rPr>
      </w:pPr>
      <w:r>
        <w:t>3</w:t>
      </w:r>
      <w:r>
        <w:t>、支持分区索引，减少检索时的索引匹配范围，缩短检索响应时间。</w:t>
      </w:r>
      <w:r>
        <w:t xml:space="preserve"> </w:t>
      </w:r>
    </w:p>
    <w:p w:rsidR="00AD5B49" w:rsidRDefault="00CB732E">
      <w:pPr>
        <w:pStyle w:val="4"/>
      </w:pPr>
      <w:bookmarkStart w:id="35" w:name="2.5.4.11_高可用需求"/>
      <w:bookmarkEnd w:id="35"/>
      <w:r>
        <w:t>高可用需求</w:t>
      </w:r>
    </w:p>
    <w:p w:rsidR="00AD5B49" w:rsidRDefault="00CB732E">
      <w:pPr>
        <w:pStyle w:val="aff7"/>
        <w:ind w:firstLine="480"/>
      </w:pPr>
      <w:r>
        <w:t>支撑大量的政务应用，需要通过主备切换、负载均衡、异地备份等方式保证平台服务的高可用性。</w:t>
      </w:r>
      <w:r>
        <w:t xml:space="preserve"> </w:t>
      </w:r>
    </w:p>
    <w:p w:rsidR="00AD5B49" w:rsidRDefault="00CB732E">
      <w:pPr>
        <w:pStyle w:val="4"/>
      </w:pPr>
      <w:bookmarkStart w:id="36" w:name="2.5.4.12_响应性能需求"/>
      <w:bookmarkEnd w:id="36"/>
      <w:r>
        <w:t>响应性能需求</w:t>
      </w:r>
    </w:p>
    <w:p w:rsidR="00AD5B49" w:rsidRDefault="00CB732E">
      <w:pPr>
        <w:pStyle w:val="aff7"/>
        <w:ind w:firstLine="480"/>
      </w:pPr>
      <w:r>
        <w:t>平台必须依托云计算、大数据新技术为手段，建立高并发、实时服务响应的软件架构，以支撑对省市的访问需要。</w:t>
      </w:r>
      <w:r>
        <w:t xml:space="preserve"> </w:t>
      </w:r>
    </w:p>
    <w:p w:rsidR="00AD5B49" w:rsidRDefault="00CB732E">
      <w:pPr>
        <w:pStyle w:val="aff7"/>
        <w:ind w:firstLine="480"/>
      </w:pPr>
      <w:r>
        <w:t>1.</w:t>
      </w:r>
      <w:r>
        <w:t>应用系统</w:t>
      </w:r>
      <w:r>
        <w:t>用户访问指标：</w:t>
      </w:r>
      <w:r>
        <w:t xml:space="preserve"> </w:t>
      </w:r>
    </w:p>
    <w:p w:rsidR="00AD5B49" w:rsidRDefault="00CB732E">
      <w:pPr>
        <w:pStyle w:val="aff7"/>
        <w:ind w:firstLine="480"/>
      </w:pPr>
      <w:r>
        <w:t>用户访问并发数：</w:t>
      </w:r>
      <w:r>
        <w:t>&gt;300</w:t>
      </w:r>
      <w:r>
        <w:t>；</w:t>
      </w:r>
      <w:r>
        <w:t xml:space="preserve"> </w:t>
      </w:r>
    </w:p>
    <w:p w:rsidR="00AD5B49" w:rsidRDefault="00CB732E">
      <w:pPr>
        <w:pStyle w:val="aff7"/>
        <w:ind w:firstLine="480"/>
      </w:pPr>
      <w:r>
        <w:t>系统注册数：</w:t>
      </w:r>
      <w:r>
        <w:t>&gt;1000</w:t>
      </w:r>
      <w:r>
        <w:t>。</w:t>
      </w:r>
      <w:r>
        <w:t xml:space="preserve"> </w:t>
      </w:r>
    </w:p>
    <w:p w:rsidR="00AD5B49" w:rsidRDefault="00CB732E">
      <w:pPr>
        <w:pStyle w:val="aff7"/>
        <w:ind w:firstLine="480"/>
      </w:pPr>
      <w:r>
        <w:t>2.</w:t>
      </w:r>
      <w:r>
        <w:t>服务能力性能指标：</w:t>
      </w:r>
      <w:r>
        <w:t xml:space="preserve"> </w:t>
      </w:r>
    </w:p>
    <w:p w:rsidR="00AD5B49" w:rsidRDefault="00CB732E">
      <w:pPr>
        <w:pStyle w:val="aff7"/>
        <w:ind w:firstLine="480"/>
      </w:pPr>
      <w:r>
        <w:t>服务接口访问平均并发数</w:t>
      </w:r>
      <w:r>
        <w:t>&gt;1200</w:t>
      </w:r>
      <w:r>
        <w:t>；</w:t>
      </w:r>
      <w:r>
        <w:t xml:space="preserve"> </w:t>
      </w:r>
      <w:r>
        <w:t>接口平均耗时＜</w:t>
      </w:r>
      <w:r>
        <w:t xml:space="preserve">5 </w:t>
      </w:r>
      <w:r>
        <w:t>秒；</w:t>
      </w:r>
      <w:r>
        <w:t xml:space="preserve"> </w:t>
      </w:r>
    </w:p>
    <w:p w:rsidR="00AD5B49" w:rsidRDefault="00CB732E">
      <w:pPr>
        <w:pStyle w:val="aff7"/>
        <w:ind w:firstLine="480"/>
      </w:pPr>
      <w:r>
        <w:t>支持服务接口最大数量＞＝</w:t>
      </w:r>
      <w:r>
        <w:t>3000</w:t>
      </w:r>
      <w:r>
        <w:t>。</w:t>
      </w:r>
      <w:r>
        <w:t xml:space="preserve"> </w:t>
      </w:r>
    </w:p>
    <w:p w:rsidR="00AD5B49" w:rsidRDefault="00CB732E">
      <w:pPr>
        <w:pStyle w:val="aff7"/>
        <w:ind w:firstLine="480"/>
      </w:pPr>
      <w:r>
        <w:t>3.</w:t>
      </w:r>
      <w:r>
        <w:t>稳定性指标：</w:t>
      </w:r>
      <w:r>
        <w:t xml:space="preserve"> </w:t>
      </w:r>
    </w:p>
    <w:p w:rsidR="00AD5B49" w:rsidRDefault="00CB732E">
      <w:pPr>
        <w:pStyle w:val="aff7"/>
        <w:ind w:firstLine="480"/>
      </w:pPr>
      <w:r>
        <w:t>系统有效工作时间：＞＝</w:t>
      </w:r>
      <w:r>
        <w:t>99%</w:t>
      </w:r>
      <w:r>
        <w:t>；</w:t>
      </w:r>
      <w:r>
        <w:t xml:space="preserve"> </w:t>
      </w:r>
    </w:p>
    <w:p w:rsidR="00AD5B49" w:rsidRDefault="00CB732E">
      <w:pPr>
        <w:pStyle w:val="aff7"/>
        <w:ind w:firstLine="480"/>
      </w:pPr>
      <w:r>
        <w:t>系统故障平均间隔时间：＞＝</w:t>
      </w:r>
      <w:r>
        <w:t xml:space="preserve">10 </w:t>
      </w:r>
      <w:r>
        <w:t>天；</w:t>
      </w:r>
      <w:r>
        <w:t xml:space="preserve"> </w:t>
      </w:r>
    </w:p>
    <w:p w:rsidR="00AD5B49" w:rsidRDefault="00CB732E">
      <w:pPr>
        <w:pStyle w:val="aff7"/>
        <w:ind w:firstLine="480"/>
      </w:pPr>
      <w:r>
        <w:t>系统一年的故障停机累计时间不超过</w:t>
      </w:r>
      <w:r>
        <w:t xml:space="preserve"> 7 </w:t>
      </w:r>
      <w:r>
        <w:t>天（因为停电等不可预测因素除外）。</w:t>
      </w:r>
      <w:r>
        <w:t xml:space="preserve"> </w:t>
      </w:r>
    </w:p>
    <w:p w:rsidR="00AD5B49" w:rsidRDefault="00CB732E">
      <w:pPr>
        <w:pStyle w:val="aff7"/>
        <w:ind w:firstLine="480"/>
      </w:pPr>
      <w:r>
        <w:t>4.</w:t>
      </w:r>
      <w:r>
        <w:t>响应指标：</w:t>
      </w:r>
      <w:r>
        <w:t xml:space="preserve"> </w:t>
      </w:r>
    </w:p>
    <w:p w:rsidR="00AD5B49" w:rsidRDefault="00CB732E">
      <w:pPr>
        <w:pStyle w:val="aff7"/>
        <w:ind w:firstLine="480"/>
      </w:pPr>
      <w:r>
        <w:t>简单事务处理（如各类信息录入、修改、查询业务、主要页面平均响应时间）</w:t>
      </w:r>
    </w:p>
    <w:p w:rsidR="00AD5B49" w:rsidRDefault="00CB732E">
      <w:pPr>
        <w:pStyle w:val="aff7"/>
        <w:ind w:firstLine="480"/>
        <w:rPr>
          <w:sz w:val="30"/>
        </w:rPr>
      </w:pPr>
      <w:r>
        <w:t>＜＝</w:t>
      </w:r>
      <w:r>
        <w:t>3s</w:t>
      </w:r>
      <w:r>
        <w:t>。</w:t>
      </w:r>
      <w:r>
        <w:t xml:space="preserve"> </w:t>
      </w:r>
    </w:p>
    <w:p w:rsidR="00AD5B49" w:rsidRDefault="00CB732E">
      <w:pPr>
        <w:pStyle w:val="3"/>
        <w:spacing w:before="260" w:after="260" w:line="416" w:lineRule="auto"/>
        <w:jc w:val="both"/>
      </w:pPr>
      <w:bookmarkStart w:id="37" w:name="2.5.4.13_关联系统和接口需求"/>
      <w:bookmarkStart w:id="38" w:name="_Toc184652284"/>
      <w:bookmarkEnd w:id="37"/>
      <w:r>
        <w:lastRenderedPageBreak/>
        <w:t>信息系统安全需求分析</w:t>
      </w:r>
      <w:bookmarkEnd w:id="38"/>
    </w:p>
    <w:p w:rsidR="00AD5B49" w:rsidRDefault="00CB732E">
      <w:pPr>
        <w:pStyle w:val="4"/>
      </w:pPr>
      <w:r>
        <w:t>数据安全需求</w:t>
      </w:r>
    </w:p>
    <w:p w:rsidR="00AD5B49" w:rsidRDefault="00CB732E">
      <w:pPr>
        <w:pStyle w:val="aff7"/>
        <w:ind w:firstLine="480"/>
      </w:pPr>
      <w:r>
        <w:t>包括数据具有真实性、完整性和保密性。真实性指进入数据库中的审批业务必须真实有效；完整性指要保证审批业务数据在传输和存储过程中不受到破坏；保密性指需要通过加密等措施对审批业务进行保密传输、存储，防止篡改。数据安全还必须具备及时备份与有效恢复能力，在系统出现故障时候能及时恢复，确保系统正常运行。</w:t>
      </w:r>
      <w:r>
        <w:t xml:space="preserve">  </w:t>
      </w:r>
    </w:p>
    <w:p w:rsidR="00AD5B49" w:rsidRDefault="00CB732E">
      <w:pPr>
        <w:pStyle w:val="aff7"/>
        <w:ind w:firstLine="480"/>
      </w:pPr>
      <w:r>
        <w:t>能够通过对主体（人、进程）识别和对客体（数据表、数据分片）标注，划</w:t>
      </w:r>
      <w:r>
        <w:t xml:space="preserve"> </w:t>
      </w:r>
      <w:proofErr w:type="gramStart"/>
      <w:r>
        <w:t>分安全</w:t>
      </w:r>
      <w:proofErr w:type="gramEnd"/>
      <w:r>
        <w:t>级别和范畴，实现由系统对主、客体之间的访问关系进行强制性控制。</w:t>
      </w:r>
      <w:r>
        <w:t xml:space="preserve">  </w:t>
      </w:r>
      <w:r>
        <w:t>具有增强的口令使用方式限制，用户必须按规定的格式设置口令，才能进行注册。</w:t>
      </w:r>
      <w:r>
        <w:t xml:space="preserve"> </w:t>
      </w:r>
      <w:r>
        <w:t xml:space="preserve"> </w:t>
      </w:r>
    </w:p>
    <w:p w:rsidR="00AD5B49" w:rsidRDefault="00CB732E">
      <w:pPr>
        <w:pStyle w:val="aff7"/>
        <w:ind w:firstLine="480"/>
      </w:pPr>
      <w:r>
        <w:t>能够按照最小授权原则，对数据库管理员、软件开发人员、终端用户授予各自为完成自身任务所需的最小权限。</w:t>
      </w:r>
      <w:r>
        <w:t xml:space="preserve">  </w:t>
      </w:r>
    </w:p>
    <w:p w:rsidR="00AD5B49" w:rsidRDefault="00CB732E">
      <w:pPr>
        <w:pStyle w:val="aff7"/>
        <w:ind w:firstLine="480"/>
      </w:pPr>
      <w:r>
        <w:t>能够对与数据库安全有关的事件进行跟踪、记录、报警和处理，供有关人员进行分析。</w:t>
      </w:r>
      <w:r>
        <w:t xml:space="preserve">  </w:t>
      </w:r>
    </w:p>
    <w:p w:rsidR="00AD5B49" w:rsidRDefault="00CB732E">
      <w:pPr>
        <w:pStyle w:val="aff7"/>
        <w:ind w:firstLine="480"/>
      </w:pPr>
      <w:r>
        <w:t>数据库管理系统本身的安全等级达到本项目等级要求。</w:t>
      </w:r>
      <w:r>
        <w:t xml:space="preserve">  </w:t>
      </w:r>
    </w:p>
    <w:p w:rsidR="00AD5B49" w:rsidRDefault="00CB732E">
      <w:pPr>
        <w:pStyle w:val="aff7"/>
        <w:ind w:firstLine="480"/>
      </w:pPr>
      <w:r>
        <w:t>能给用户提供方便的数据备份和恢复工具，让系统管理员能视需要随时或定期备份数据</w:t>
      </w:r>
      <w:r>
        <w:t xml:space="preserve">.  </w:t>
      </w:r>
    </w:p>
    <w:p w:rsidR="00AD5B49" w:rsidRDefault="00CB732E">
      <w:pPr>
        <w:pStyle w:val="aff7"/>
        <w:ind w:firstLine="480"/>
      </w:pPr>
      <w:r>
        <w:t>要求建立和执行合理的数据备份计划。</w:t>
      </w:r>
      <w:r>
        <w:t xml:space="preserve">  </w:t>
      </w:r>
    </w:p>
    <w:p w:rsidR="00AD5B49" w:rsidRDefault="00CB732E">
      <w:pPr>
        <w:pStyle w:val="aff7"/>
        <w:ind w:firstLine="480"/>
      </w:pPr>
      <w:r>
        <w:t>数据库系统作为计算机信息系统的核心部件，其安全性将是重中之重。系统将支持多种安全保障机制，即使系统管理员及开发人员不经授权</w:t>
      </w:r>
      <w:proofErr w:type="gramStart"/>
      <w:r>
        <w:t>应无法</w:t>
      </w:r>
      <w:proofErr w:type="gramEnd"/>
      <w:r>
        <w:t>查看他人的数据或文档。</w:t>
      </w:r>
      <w:r>
        <w:t xml:space="preserve">  </w:t>
      </w:r>
    </w:p>
    <w:p w:rsidR="00AD5B49" w:rsidRDefault="00CB732E">
      <w:pPr>
        <w:pStyle w:val="4"/>
      </w:pPr>
      <w:bookmarkStart w:id="39" w:name="2.5.6.2_应用安全需求"/>
      <w:bookmarkEnd w:id="39"/>
      <w:r>
        <w:t>应用安全需求</w:t>
      </w:r>
    </w:p>
    <w:p w:rsidR="00AD5B49" w:rsidRDefault="00CB732E">
      <w:pPr>
        <w:pStyle w:val="aff7"/>
        <w:ind w:firstLine="480"/>
      </w:pPr>
      <w:r>
        <w:t>应用安全需求，目前主要集中在以下几个方面：</w:t>
      </w:r>
      <w:r>
        <w:t xml:space="preserve"> 1. WEB </w:t>
      </w:r>
      <w:r>
        <w:t>攻击防护</w:t>
      </w:r>
      <w:r>
        <w:t xml:space="preserve">  </w:t>
      </w:r>
    </w:p>
    <w:p w:rsidR="00AD5B49" w:rsidRDefault="00CB732E">
      <w:pPr>
        <w:pStyle w:val="aff7"/>
        <w:ind w:firstLine="480"/>
      </w:pPr>
      <w:r>
        <w:t xml:space="preserve">WEB </w:t>
      </w:r>
      <w:r>
        <w:t>技术承载着越来越多单位核心业务，重要程度不言而喻。</w:t>
      </w:r>
      <w:r>
        <w:t xml:space="preserve">WEB </w:t>
      </w:r>
      <w:r>
        <w:t>技术的发展历史也可以说是攻击与防护技术不断交织提升的过程。根据最新的调查，信息安全攻击中超过</w:t>
      </w:r>
      <w:r>
        <w:t xml:space="preserve"> 75%</w:t>
      </w:r>
      <w:r>
        <w:t>都发生在</w:t>
      </w:r>
      <w:r>
        <w:t xml:space="preserve"> WEB </w:t>
      </w:r>
      <w:r>
        <w:t>应用层而非网络层上，因此，</w:t>
      </w:r>
      <w:r>
        <w:t xml:space="preserve">WEB </w:t>
      </w:r>
      <w:r>
        <w:t>安全性已经提升到一个空前的高度。</w:t>
      </w:r>
      <w:r>
        <w:t xml:space="preserve">  </w:t>
      </w:r>
    </w:p>
    <w:p w:rsidR="00AD5B49" w:rsidRDefault="00CB732E">
      <w:pPr>
        <w:pStyle w:val="aff7"/>
        <w:ind w:firstLine="480"/>
      </w:pPr>
      <w:r>
        <w:t>对</w:t>
      </w:r>
      <w:r>
        <w:t xml:space="preserve"> WEB </w:t>
      </w:r>
      <w:r>
        <w:t>系</w:t>
      </w:r>
      <w:r>
        <w:t>统的安全防护，由于攻防态势的先天性不对等，多数用户防护能</w:t>
      </w:r>
      <w:r>
        <w:lastRenderedPageBreak/>
        <w:t>力远远的落在了新技术和新功能的后面。要防护数据中心的</w:t>
      </w:r>
      <w:r>
        <w:t xml:space="preserve"> WEB </w:t>
      </w:r>
      <w:r>
        <w:t>应用安全，必须对网站如何产生威胁进行深入的研究。</w:t>
      </w:r>
      <w:r>
        <w:t xml:space="preserve">  </w:t>
      </w:r>
    </w:p>
    <w:p w:rsidR="00AD5B49" w:rsidRDefault="00CB732E">
      <w:pPr>
        <w:pStyle w:val="aff7"/>
        <w:ind w:firstLine="480"/>
      </w:pPr>
      <w:r>
        <w:t xml:space="preserve">2. XSS </w:t>
      </w:r>
      <w:r>
        <w:t>攻击防护</w:t>
      </w:r>
      <w:r>
        <w:t xml:space="preserve">  </w:t>
      </w:r>
    </w:p>
    <w:p w:rsidR="00AD5B49" w:rsidRDefault="00CB732E">
      <w:pPr>
        <w:pStyle w:val="aff7"/>
        <w:ind w:firstLine="480"/>
      </w:pPr>
      <w:r>
        <w:t xml:space="preserve">XSS </w:t>
      </w:r>
      <w:r>
        <w:t>是一种经常出现在</w:t>
      </w:r>
      <w:r>
        <w:t xml:space="preserve"> web </w:t>
      </w:r>
      <w:r>
        <w:t>应用中的计算机安全漏洞，它允许恶意</w:t>
      </w:r>
      <w:r>
        <w:t xml:space="preserve"> web </w:t>
      </w:r>
      <w:r>
        <w:t>用户将代码植入到提供给其它用户使用的页面中。</w:t>
      </w:r>
      <w:r>
        <w:t xml:space="preserve">XSS </w:t>
      </w:r>
      <w:r>
        <w:t>攻击作为</w:t>
      </w:r>
      <w:r>
        <w:t xml:space="preserve"> Web </w:t>
      </w:r>
      <w:r>
        <w:t>业务的最大威胁之一，不仅危害</w:t>
      </w:r>
      <w:r>
        <w:t xml:space="preserve"> Web </w:t>
      </w:r>
      <w:r>
        <w:t>业务本身，对访问</w:t>
      </w:r>
      <w:r>
        <w:t xml:space="preserve"> Web </w:t>
      </w:r>
      <w:r>
        <w:t>业务的用户也会带来直接的影响，如何防范和阻止</w:t>
      </w:r>
      <w:r>
        <w:t xml:space="preserve"> XSS </w:t>
      </w:r>
      <w:r>
        <w:t>攻击，保障</w:t>
      </w:r>
      <w:r>
        <w:t xml:space="preserve"> Web </w:t>
      </w:r>
      <w:r>
        <w:t>站点的业务安全，是定位于业</w:t>
      </w:r>
      <w:r>
        <w:t>务威胁防御的入侵防御产品的本职工作。</w:t>
      </w:r>
      <w:r>
        <w:t xml:space="preserve">  </w:t>
      </w:r>
    </w:p>
    <w:p w:rsidR="00AD5B49" w:rsidRDefault="00CB732E">
      <w:pPr>
        <w:pStyle w:val="aff7"/>
        <w:ind w:firstLine="480"/>
      </w:pPr>
      <w:r>
        <w:t>3. DOM based XSS</w:t>
      </w:r>
      <w:r>
        <w:t>：</w:t>
      </w:r>
      <w:r>
        <w:t xml:space="preserve"> </w:t>
      </w:r>
    </w:p>
    <w:p w:rsidR="00AD5B49" w:rsidRDefault="00CB732E">
      <w:pPr>
        <w:pStyle w:val="aff7"/>
        <w:ind w:firstLine="480"/>
      </w:pPr>
      <w:r>
        <w:t>基于</w:t>
      </w:r>
      <w:r>
        <w:t xml:space="preserve"> DOM </w:t>
      </w:r>
      <w:r>
        <w:t>的</w:t>
      </w:r>
      <w:r>
        <w:t xml:space="preserve"> XSS</w:t>
      </w:r>
      <w:r>
        <w:t>，也就是</w:t>
      </w:r>
      <w:r>
        <w:t xml:space="preserve"> web server </w:t>
      </w:r>
      <w:r>
        <w:t>不参与，仅仅涉及到浏览器的</w:t>
      </w:r>
      <w:r>
        <w:t xml:space="preserve"> XSS</w:t>
      </w:r>
      <w:r>
        <w:t>。比如根据用户的输入来动态构造一个</w:t>
      </w:r>
      <w:r>
        <w:t xml:space="preserve"> DOM </w:t>
      </w:r>
      <w:r>
        <w:t>节点，如果没有对用户的输入进行过滤，</w:t>
      </w:r>
      <w:r>
        <w:t xml:space="preserve"> </w:t>
      </w:r>
      <w:r>
        <w:t>那么也就导致</w:t>
      </w:r>
      <w:r>
        <w:t xml:space="preserve"> XSS </w:t>
      </w:r>
      <w:r>
        <w:t>攻击的产生。</w:t>
      </w:r>
      <w:r>
        <w:t xml:space="preserve">  </w:t>
      </w:r>
    </w:p>
    <w:p w:rsidR="00AD5B49" w:rsidRDefault="00CB732E">
      <w:pPr>
        <w:pStyle w:val="aff7"/>
        <w:ind w:firstLine="480"/>
      </w:pPr>
      <w:r>
        <w:t xml:space="preserve">XSS </w:t>
      </w:r>
      <w:r>
        <w:t>存在的根本原因是，对</w:t>
      </w:r>
      <w:r>
        <w:t xml:space="preserve"> URL </w:t>
      </w:r>
      <w:r>
        <w:t>中的参数，对用户输入提交给</w:t>
      </w:r>
      <w:r>
        <w:t xml:space="preserve"> web server </w:t>
      </w:r>
      <w:r>
        <w:t>的内容，没有进行充分的过滤。如果我们能够在</w:t>
      </w:r>
      <w:r>
        <w:t xml:space="preserve"> web </w:t>
      </w:r>
      <w:r>
        <w:t>程序中，对用户提交的</w:t>
      </w:r>
      <w:r>
        <w:t xml:space="preserve"> URL </w:t>
      </w:r>
      <w:r>
        <w:t>中的参数，和提交的所有内容，进行充分的过滤，将所有</w:t>
      </w:r>
      <w:r>
        <w:t>的不合法的参数和输入</w:t>
      </w:r>
      <w:r>
        <w:t xml:space="preserve"> </w:t>
      </w:r>
      <w:r>
        <w:t>内容过滤掉，那么就不会导致</w:t>
      </w:r>
      <w:r>
        <w:t>“</w:t>
      </w:r>
      <w:r>
        <w:t>在用户的浏览器中执行攻击者自己定制的脚本</w:t>
      </w:r>
      <w:r>
        <w:t>”</w:t>
      </w:r>
      <w:r>
        <w:t>。</w:t>
      </w:r>
      <w:r>
        <w:t xml:space="preserve">  </w:t>
      </w:r>
    </w:p>
    <w:p w:rsidR="00AD5B49" w:rsidRDefault="00CB732E">
      <w:pPr>
        <w:pStyle w:val="aff7"/>
        <w:ind w:firstLine="480"/>
      </w:pPr>
      <w:r>
        <w:t xml:space="preserve">4. XSS </w:t>
      </w:r>
      <w:r>
        <w:t>防御：</w:t>
      </w:r>
      <w:r>
        <w:t xml:space="preserve"> </w:t>
      </w:r>
    </w:p>
    <w:p w:rsidR="00AD5B49" w:rsidRDefault="00CB732E">
      <w:pPr>
        <w:pStyle w:val="aff7"/>
        <w:ind w:firstLine="480"/>
      </w:pPr>
      <w:r>
        <w:t xml:space="preserve">XSS </w:t>
      </w:r>
      <w:r>
        <w:t>防御的总体思路是：对输入进行过滤，对输出进行编码。</w:t>
      </w:r>
      <w:r>
        <w:t xml:space="preserve">  </w:t>
      </w:r>
    </w:p>
    <w:p w:rsidR="00AD5B49" w:rsidRDefault="00CB732E">
      <w:pPr>
        <w:pStyle w:val="aff7"/>
        <w:ind w:firstLine="480"/>
      </w:pPr>
      <w:r>
        <w:t>也就是对提交的所有内容进行过滤，包括对</w:t>
      </w:r>
      <w:r>
        <w:t xml:space="preserve"> URL </w:t>
      </w:r>
      <w:r>
        <w:t>中的参数进行过滤，过滤掉会导致脚本执行的相关内容；然后对动态输出到页面的内容进行</w:t>
      </w:r>
      <w:r>
        <w:t xml:space="preserve"> HTML </w:t>
      </w:r>
      <w:r>
        <w:t>编码，</w:t>
      </w:r>
      <w:r>
        <w:t xml:space="preserve"> </w:t>
      </w:r>
      <w:r>
        <w:t>使脚本无法在浏览器中执行。虽然对输入过滤可以被绕过，但是也还是会拦截很大一部分的</w:t>
      </w:r>
      <w:r>
        <w:t xml:space="preserve"> XSS </w:t>
      </w:r>
      <w:r>
        <w:t>攻击。</w:t>
      </w:r>
      <w:r>
        <w:t xml:space="preserve">  </w:t>
      </w:r>
    </w:p>
    <w:p w:rsidR="00AD5B49" w:rsidRDefault="00CB732E">
      <w:pPr>
        <w:pStyle w:val="aff7"/>
        <w:ind w:firstLine="480"/>
      </w:pPr>
      <w:r>
        <w:t>对输入和</w:t>
      </w:r>
      <w:r>
        <w:t xml:space="preserve"> URL </w:t>
      </w:r>
      <w:r>
        <w:t>参数进行过滤</w:t>
      </w:r>
      <w:r>
        <w:t>(</w:t>
      </w:r>
      <w:r>
        <w:t>白名单和黑名单</w:t>
      </w:r>
      <w:r>
        <w:t xml:space="preserve">) </w:t>
      </w:r>
      <w:r>
        <w:t>对输出进行编码</w:t>
      </w:r>
      <w:r>
        <w:t xml:space="preserve">  </w:t>
      </w:r>
    </w:p>
    <w:p w:rsidR="00AD5B49" w:rsidRDefault="00CB732E">
      <w:pPr>
        <w:pStyle w:val="aff7"/>
        <w:ind w:firstLine="480"/>
      </w:pPr>
      <w:r>
        <w:t>在输</w:t>
      </w:r>
      <w:r>
        <w:t>出数据之前对潜在的威胁的字符进行编码、转义是防御</w:t>
      </w:r>
      <w:r>
        <w:t xml:space="preserve"> XSS </w:t>
      </w:r>
      <w:r>
        <w:t>攻击十分有效的措施。如果使用好的话，理论上是可以防御住所有的</w:t>
      </w:r>
      <w:r>
        <w:t xml:space="preserve"> XSS </w:t>
      </w:r>
      <w:r>
        <w:t>攻击的。</w:t>
      </w:r>
      <w:r>
        <w:t xml:space="preserve">  </w:t>
      </w:r>
    </w:p>
    <w:p w:rsidR="00AD5B49" w:rsidRDefault="00CB732E">
      <w:pPr>
        <w:pStyle w:val="aff7"/>
        <w:ind w:firstLine="480"/>
      </w:pPr>
      <w:r>
        <w:t>对所有要动态输出到页面的内容，通通进行相关的编码和转义。当然转义是按照其输出的上下文环境来决定如何转义的。</w:t>
      </w:r>
      <w:r>
        <w:t xml:space="preserve">  </w:t>
      </w:r>
    </w:p>
    <w:p w:rsidR="00AD5B49" w:rsidRDefault="00CB732E">
      <w:pPr>
        <w:pStyle w:val="aff7"/>
        <w:ind w:firstLine="480"/>
      </w:pPr>
      <w:r>
        <w:t xml:space="preserve">5.Cookie </w:t>
      </w:r>
      <w:proofErr w:type="spellStart"/>
      <w:r>
        <w:t>HttpOnly</w:t>
      </w:r>
      <w:proofErr w:type="spellEnd"/>
      <w:r>
        <w:t xml:space="preserve">   </w:t>
      </w:r>
    </w:p>
    <w:p w:rsidR="00AD5B49" w:rsidRDefault="00CB732E">
      <w:pPr>
        <w:pStyle w:val="aff7"/>
        <w:ind w:firstLine="480"/>
      </w:pPr>
      <w:r>
        <w:t xml:space="preserve">XSS </w:t>
      </w:r>
      <w:r>
        <w:t>一般利用</w:t>
      </w:r>
      <w:r>
        <w:t xml:space="preserve"> </w:t>
      </w:r>
      <w:proofErr w:type="spellStart"/>
      <w:r>
        <w:t>js</w:t>
      </w:r>
      <w:proofErr w:type="spellEnd"/>
      <w:r>
        <w:t xml:space="preserve"> </w:t>
      </w:r>
      <w:r>
        <w:t>脚步读取用户浏览器中的</w:t>
      </w:r>
      <w:r>
        <w:t xml:space="preserve"> Cookie</w:t>
      </w:r>
      <w:r>
        <w:t>，而如果在服务器端对</w:t>
      </w:r>
      <w:r>
        <w:lastRenderedPageBreak/>
        <w:t xml:space="preserve">Cookie </w:t>
      </w:r>
      <w:r>
        <w:t>设置了</w:t>
      </w:r>
      <w:r>
        <w:t xml:space="preserve"> </w:t>
      </w:r>
      <w:proofErr w:type="spellStart"/>
      <w:r>
        <w:t>HttpOnly</w:t>
      </w:r>
      <w:proofErr w:type="spellEnd"/>
      <w:r>
        <w:t xml:space="preserve"> </w:t>
      </w:r>
      <w:r>
        <w:t>属性，那么</w:t>
      </w:r>
      <w:r>
        <w:t xml:space="preserve"> </w:t>
      </w:r>
      <w:proofErr w:type="spellStart"/>
      <w:r>
        <w:t>js</w:t>
      </w:r>
      <w:proofErr w:type="spellEnd"/>
      <w:r>
        <w:t xml:space="preserve"> </w:t>
      </w:r>
      <w:r>
        <w:t>脚本就不能读取到</w:t>
      </w:r>
      <w:r>
        <w:t xml:space="preserve"> cookie</w:t>
      </w:r>
      <w:r>
        <w:t>，但是浏览器还是能够正常使用</w:t>
      </w:r>
      <w:r>
        <w:t xml:space="preserve"> cookie</w:t>
      </w:r>
      <w:r>
        <w:t>。</w:t>
      </w:r>
      <w:r>
        <w:t xml:space="preserve">  </w:t>
      </w:r>
    </w:p>
    <w:p w:rsidR="00AD5B49" w:rsidRDefault="00CB732E">
      <w:pPr>
        <w:pStyle w:val="aff7"/>
        <w:ind w:firstLine="480"/>
      </w:pPr>
      <w:r>
        <w:t xml:space="preserve">6.X-Frame-Options </w:t>
      </w:r>
      <w:r>
        <w:t>响应头</w:t>
      </w:r>
      <w:r>
        <w:t xml:space="preserve">   </w:t>
      </w:r>
    </w:p>
    <w:p w:rsidR="00AD5B49" w:rsidRDefault="00CB732E">
      <w:pPr>
        <w:pStyle w:val="aff7"/>
        <w:ind w:firstLine="480"/>
      </w:pPr>
      <w:r>
        <w:t xml:space="preserve">X-Frame-Options HTTP </w:t>
      </w:r>
      <w:r>
        <w:t>响应头是用来给浏览器指示允许一个页面可否在</w:t>
      </w:r>
      <w:r>
        <w:t xml:space="preserve"> </w:t>
      </w:r>
    </w:p>
    <w:p w:rsidR="00AD5B49" w:rsidRDefault="00CB732E">
      <w:pPr>
        <w:pStyle w:val="aff7"/>
        <w:ind w:firstLine="480"/>
      </w:pPr>
      <w:r>
        <w:t xml:space="preserve">&lt;frame&gt;, &lt;/iframe&gt; </w:t>
      </w:r>
      <w:r>
        <w:t>或者</w:t>
      </w:r>
      <w:r>
        <w:t xml:space="preserve"> &lt;object&gt; </w:t>
      </w:r>
      <w:r>
        <w:t>中展现的标记。网站可以使用此功能，来确保自己网站的内容没有被嵌到别人的网站中去，也从而避免了点击劫持</w:t>
      </w:r>
      <w:r>
        <w:t xml:space="preserve">(clickjacking) </w:t>
      </w:r>
      <w:r>
        <w:t>的攻击。</w:t>
      </w:r>
      <w:r>
        <w:t xml:space="preserve">  </w:t>
      </w:r>
    </w:p>
    <w:p w:rsidR="00AD5B49" w:rsidRDefault="00CB732E">
      <w:pPr>
        <w:pStyle w:val="aff7"/>
        <w:ind w:firstLine="480"/>
      </w:pPr>
      <w:r>
        <w:t xml:space="preserve">7. SQL </w:t>
      </w:r>
      <w:r>
        <w:t>注入攻击防护：</w:t>
      </w:r>
    </w:p>
    <w:p w:rsidR="00AD5B49" w:rsidRDefault="00CB732E">
      <w:pPr>
        <w:pStyle w:val="aff7"/>
        <w:ind w:firstLine="480"/>
      </w:pPr>
      <w:r>
        <w:t xml:space="preserve">SQL </w:t>
      </w:r>
      <w:r>
        <w:t>注入攻击指的是通过构建特殊的输入作为参数传入</w:t>
      </w:r>
      <w:r>
        <w:t xml:space="preserve"> Web </w:t>
      </w:r>
      <w:r>
        <w:t>应用程序，而这些输入大都是</w:t>
      </w:r>
      <w:r>
        <w:t xml:space="preserve"> SQL </w:t>
      </w:r>
      <w:r>
        <w:t>语法里的一些组合，通过执行</w:t>
      </w:r>
      <w:r>
        <w:t xml:space="preserve"> SQL </w:t>
      </w:r>
      <w:r>
        <w:t>语</w:t>
      </w:r>
      <w:r>
        <w:t>句进而执行攻击者所要的操作，其主要原因是程序没有细致地过滤用户输入的数据，致使非法数据侵入系统。</w:t>
      </w:r>
      <w:r>
        <w:t xml:space="preserve">  </w:t>
      </w:r>
    </w:p>
    <w:p w:rsidR="00AD5B49" w:rsidRDefault="00CB732E">
      <w:pPr>
        <w:pStyle w:val="aff7"/>
        <w:ind w:firstLine="480"/>
      </w:pPr>
      <w:r>
        <w:t>根据相关技术原理，</w:t>
      </w:r>
      <w:r>
        <w:t xml:space="preserve">SQL </w:t>
      </w:r>
      <w:r>
        <w:t>注入可以分为平台层注入和代码层注入。前者由不安全的数据库配置或数据库平台的漏洞所致；后者主要是由于程序员对输入未进</w:t>
      </w:r>
      <w:r>
        <w:t xml:space="preserve"> </w:t>
      </w:r>
      <w:r>
        <w:t>行细致地过滤，从而执行了非法的数据查询。基于此，</w:t>
      </w:r>
      <w:r>
        <w:t xml:space="preserve">SQL </w:t>
      </w:r>
      <w:r>
        <w:t>注入的产生原因通常表现在以下几方面：</w:t>
      </w:r>
      <w:r>
        <w:rPr>
          <w:rFonts w:cs="宋体" w:hint="eastAsia"/>
        </w:rPr>
        <w:t>①</w:t>
      </w:r>
      <w:r>
        <w:t>不当的类型处理；</w:t>
      </w:r>
      <w:r>
        <w:rPr>
          <w:rFonts w:cs="宋体" w:hint="eastAsia"/>
        </w:rPr>
        <w:t>②</w:t>
      </w:r>
      <w:r>
        <w:t>不安全的数据库配置；</w:t>
      </w:r>
      <w:r>
        <w:rPr>
          <w:rFonts w:cs="宋体" w:hint="eastAsia"/>
        </w:rPr>
        <w:t>③</w:t>
      </w:r>
      <w:r>
        <w:t>不合理的查</w:t>
      </w:r>
      <w:r>
        <w:t xml:space="preserve"> </w:t>
      </w:r>
      <w:proofErr w:type="gramStart"/>
      <w:r>
        <w:t>询</w:t>
      </w:r>
      <w:proofErr w:type="gramEnd"/>
      <w:r>
        <w:t>集处理；</w:t>
      </w:r>
      <w:r>
        <w:rPr>
          <w:rFonts w:cs="宋体" w:hint="eastAsia"/>
        </w:rPr>
        <w:t>④</w:t>
      </w:r>
      <w:r>
        <w:t>不当的错误处理；</w:t>
      </w:r>
      <w:r>
        <w:rPr>
          <w:rFonts w:cs="宋体" w:hint="eastAsia"/>
        </w:rPr>
        <w:t>⑤</w:t>
      </w:r>
      <w:r>
        <w:t>转义字符处理不合适；</w:t>
      </w:r>
      <w:r>
        <w:rPr>
          <w:rFonts w:cs="宋体" w:hint="eastAsia"/>
        </w:rPr>
        <w:t>⑥</w:t>
      </w:r>
      <w:r>
        <w:t>多个提交处理不当。</w:t>
      </w:r>
      <w:r>
        <w:t xml:space="preserve">  </w:t>
      </w:r>
    </w:p>
    <w:p w:rsidR="00AD5B49" w:rsidRDefault="00CB732E">
      <w:pPr>
        <w:pStyle w:val="aff7"/>
        <w:ind w:firstLine="480"/>
      </w:pPr>
      <w:r>
        <w:t>要防御</w:t>
      </w:r>
      <w:r>
        <w:t xml:space="preserve"> SQL </w:t>
      </w:r>
      <w:r>
        <w:t>注入，用户的输入就绝对不能直接被嵌入到</w:t>
      </w:r>
      <w:r>
        <w:t xml:space="preserve"> SQL </w:t>
      </w:r>
      <w:r>
        <w:t>语句中。恰恰相反，用户的输入必须进行过滤，或者使用参数化的语句。参数化的语句使用参数而不是将用户输入嵌入到语句中。在多数情况中，</w:t>
      </w:r>
      <w:r>
        <w:t xml:space="preserve">SQL </w:t>
      </w:r>
      <w:r>
        <w:t>语句就得以修正。然后，</w:t>
      </w:r>
      <w:r>
        <w:t xml:space="preserve"> </w:t>
      </w:r>
      <w:r>
        <w:t>用户输入就被限于一个参数。</w:t>
      </w:r>
      <w:r>
        <w:t xml:space="preserve">  </w:t>
      </w:r>
    </w:p>
    <w:p w:rsidR="00AD5B49" w:rsidRDefault="00CB732E">
      <w:pPr>
        <w:pStyle w:val="aff7"/>
        <w:ind w:firstLine="480"/>
      </w:pPr>
      <w:r>
        <w:t>8.</w:t>
      </w:r>
      <w:r>
        <w:t>输入验证</w:t>
      </w:r>
      <w:r>
        <w:t xml:space="preserve">  </w:t>
      </w:r>
    </w:p>
    <w:p w:rsidR="00AD5B49" w:rsidRDefault="00CB732E">
      <w:pPr>
        <w:pStyle w:val="aff7"/>
        <w:ind w:firstLine="480"/>
      </w:pPr>
      <w:r>
        <w:t>检查用户输入的合法性，确信输入的内容只包含合法的数据。数据检查应当在客户端和服务器端都执行之所以要执行服务器端验证，是为了弥补客户端验证机制脆弱的安全性。</w:t>
      </w:r>
      <w:r>
        <w:t xml:space="preserve">  </w:t>
      </w:r>
    </w:p>
    <w:p w:rsidR="00AD5B49" w:rsidRDefault="00CB732E">
      <w:pPr>
        <w:pStyle w:val="aff7"/>
        <w:ind w:firstLine="480"/>
      </w:pPr>
      <w:r>
        <w:t>9.</w:t>
      </w:r>
      <w:r>
        <w:t>错误消息处理</w:t>
      </w:r>
      <w:r>
        <w:t xml:space="preserve">  </w:t>
      </w:r>
    </w:p>
    <w:p w:rsidR="00AD5B49" w:rsidRDefault="00CB732E">
      <w:pPr>
        <w:pStyle w:val="aff7"/>
        <w:ind w:firstLine="480"/>
      </w:pPr>
      <w:r>
        <w:t>防范</w:t>
      </w:r>
      <w:r>
        <w:t xml:space="preserve"> SQL </w:t>
      </w:r>
      <w:r>
        <w:t>注入，还要避免出现一些详细的错误消息，因为黑客们可以利用这些消息。要使用一种标准的输入确认机制来验证所有的输入数据的长度、类型、语句、企业规则等。</w:t>
      </w:r>
      <w:r>
        <w:t xml:space="preserve">  </w:t>
      </w:r>
    </w:p>
    <w:p w:rsidR="00AD5B49" w:rsidRDefault="00CB732E">
      <w:pPr>
        <w:pStyle w:val="aff7"/>
        <w:ind w:firstLine="480"/>
      </w:pPr>
      <w:r>
        <w:lastRenderedPageBreak/>
        <w:t>10.</w:t>
      </w:r>
      <w:r>
        <w:t>加密处理</w:t>
      </w:r>
      <w:r>
        <w:t xml:space="preserve">  </w:t>
      </w:r>
    </w:p>
    <w:p w:rsidR="00AD5B49" w:rsidRDefault="00CB732E">
      <w:pPr>
        <w:pStyle w:val="aff7"/>
        <w:ind w:firstLine="480"/>
      </w:pPr>
      <w:r>
        <w:t>将用户登录名称、密码等数据加密保存。加密用户输入的数据，然后再将它与数据库中保存的数据比较，这相当于对用户输入的数据进行了</w:t>
      </w:r>
      <w:r>
        <w:t>“</w:t>
      </w:r>
      <w:r>
        <w:t>消毒</w:t>
      </w:r>
      <w:r>
        <w:t>”</w:t>
      </w:r>
      <w:r>
        <w:t>处理，用户输入的数据不再对数据库有任何特殊的意义，从而也就防止了攻击者注入</w:t>
      </w:r>
      <w:r>
        <w:t xml:space="preserve"> </w:t>
      </w:r>
    </w:p>
    <w:p w:rsidR="00AD5B49" w:rsidRDefault="00CB732E">
      <w:pPr>
        <w:pStyle w:val="aff7"/>
        <w:ind w:firstLine="480"/>
      </w:pPr>
      <w:r>
        <w:t xml:space="preserve">11. SQL </w:t>
      </w:r>
      <w:r>
        <w:t>命令</w:t>
      </w:r>
      <w:r>
        <w:t xml:space="preserve"> </w:t>
      </w:r>
    </w:p>
    <w:p w:rsidR="00AD5B49" w:rsidRDefault="00CB732E">
      <w:pPr>
        <w:pStyle w:val="aff7"/>
        <w:ind w:firstLine="480"/>
      </w:pPr>
      <w:r>
        <w:t>用存储过程来执行所有的查询</w:t>
      </w:r>
      <w:r>
        <w:t xml:space="preserve"> SQL </w:t>
      </w:r>
      <w:r>
        <w:t>参数的传递方式将防止攻击者利用单引号和连字符实施攻击。此外</w:t>
      </w:r>
      <w:r>
        <w:t>，它还使得数据库权限可以限制到只允许特定的存储过程执行，所有的用户输入必须遵从被调用的存储过程的安全上下文，这样就很难再发生注入式攻击了。</w:t>
      </w:r>
      <w:r>
        <w:t xml:space="preserve">  </w:t>
      </w:r>
    </w:p>
    <w:p w:rsidR="00AD5B49" w:rsidRDefault="00CB732E">
      <w:pPr>
        <w:pStyle w:val="aff7"/>
        <w:ind w:firstLine="480"/>
      </w:pPr>
      <w:r>
        <w:t>12.</w:t>
      </w:r>
      <w:r>
        <w:t>确保数据库安全</w:t>
      </w:r>
      <w:r>
        <w:t xml:space="preserve">  </w:t>
      </w:r>
    </w:p>
    <w:p w:rsidR="00AD5B49" w:rsidRDefault="00CB732E">
      <w:pPr>
        <w:pStyle w:val="aff7"/>
        <w:ind w:firstLine="480"/>
      </w:pPr>
      <w:r>
        <w:t>锁定你的数据库的安全，只给访问数据库的</w:t>
      </w:r>
      <w:r>
        <w:t xml:space="preserve"> web </w:t>
      </w:r>
      <w:r>
        <w:t>应用功能所需的最低的权限，撤销不必要的公共许可，使用强大的加密技术来保护敏感数据并维护审查跟踪。如果</w:t>
      </w:r>
      <w:r>
        <w:t xml:space="preserve"> web </w:t>
      </w:r>
      <w:r>
        <w:t>应用不需要访问某些表，那么确认它没有访问这些表的权限。如果</w:t>
      </w:r>
      <w:r>
        <w:t xml:space="preserve"> web </w:t>
      </w:r>
      <w:r>
        <w:t>应用只需要只读的权限，那么就禁止它对此表的</w:t>
      </w:r>
      <w:r>
        <w:t xml:space="preserve"> drop </w:t>
      </w:r>
      <w:r>
        <w:t>、</w:t>
      </w:r>
      <w:r>
        <w:t>insert</w:t>
      </w:r>
      <w:r>
        <w:t>、</w:t>
      </w:r>
      <w:r>
        <w:t>update</w:t>
      </w:r>
      <w:r>
        <w:t>、</w:t>
      </w:r>
      <w:r>
        <w:t xml:space="preserve">delete </w:t>
      </w:r>
      <w:r>
        <w:t>的权限，并确保数据</w:t>
      </w:r>
      <w:r>
        <w:t>库打了最新补丁。</w:t>
      </w:r>
      <w:r>
        <w:t xml:space="preserve">  </w:t>
      </w:r>
    </w:p>
    <w:p w:rsidR="00AD5B49" w:rsidRDefault="00CB732E">
      <w:pPr>
        <w:pStyle w:val="aff7"/>
        <w:ind w:firstLine="480"/>
      </w:pPr>
      <w:r>
        <w:t>13.</w:t>
      </w:r>
      <w:r>
        <w:t>软件及系统漏洞</w:t>
      </w:r>
      <w:r>
        <w:t xml:space="preserve">  </w:t>
      </w:r>
    </w:p>
    <w:p w:rsidR="00AD5B49" w:rsidRDefault="00CB732E">
      <w:pPr>
        <w:pStyle w:val="aff7"/>
        <w:ind w:firstLine="480"/>
      </w:pPr>
      <w:r>
        <w:t>支撑</w:t>
      </w:r>
      <w:r>
        <w:t xml:space="preserve"> WEB </w:t>
      </w:r>
      <w:r>
        <w:t>系统的业务结构可以简要概况为网络层、系统层、</w:t>
      </w:r>
      <w:proofErr w:type="gramStart"/>
      <w:r>
        <w:t>中间件层以</w:t>
      </w:r>
      <w:proofErr w:type="gramEnd"/>
      <w:r>
        <w:t>应用层四个部分。各层级内均有特定的安全威胁，其根源为业务系统漏洞。应用安全包含的漏洞类型主要可以概括为以下</w:t>
      </w:r>
      <w:r>
        <w:t xml:space="preserve"> 5 </w:t>
      </w:r>
      <w:r>
        <w:t>类：</w:t>
      </w:r>
      <w:r>
        <w:t xml:space="preserve">  </w:t>
      </w:r>
    </w:p>
    <w:p w:rsidR="00AD5B49" w:rsidRDefault="00CB732E">
      <w:pPr>
        <w:pStyle w:val="aff7"/>
        <w:ind w:firstLine="480"/>
      </w:pPr>
      <w:r>
        <w:t>（</w:t>
      </w:r>
      <w:r>
        <w:t>1</w:t>
      </w:r>
      <w:r>
        <w:t>）软件漏洞：任何一种软件或多或少存在一定脆弱性，安全漏洞可视作已知系统脆弱性。这种安全漏洞可分为两种：一种是由于操作系统本身设计缺陷带来的漏洞，它将被运行在这个系统上的应用程序所继承；另一种是应用软件程序安全漏洞，很常见，更要引起广泛关注。</w:t>
      </w:r>
      <w:r>
        <w:t xml:space="preserve">  </w:t>
      </w:r>
    </w:p>
    <w:p w:rsidR="00AD5B49" w:rsidRDefault="00CB732E">
      <w:pPr>
        <w:pStyle w:val="aff7"/>
        <w:ind w:firstLine="480"/>
      </w:pPr>
      <w:r>
        <w:t>（</w:t>
      </w:r>
      <w:r>
        <w:t>2</w:t>
      </w:r>
      <w:r>
        <w:t>）结构漏洞：网络中忽</w:t>
      </w:r>
      <w:r>
        <w:t>略了安全问题，没有采取有效的网络安全措施，</w:t>
      </w:r>
      <w:r>
        <w:t xml:space="preserve"> </w:t>
      </w:r>
      <w:r>
        <w:t>使网络系统处于不设防的状态。另外，在一些重要网段中，交换机和集线器等网络设备设置不当，造成网络流量被劫持和获取。</w:t>
      </w:r>
      <w:r>
        <w:t xml:space="preserve">  </w:t>
      </w:r>
    </w:p>
    <w:p w:rsidR="00AD5B49" w:rsidRDefault="00CB732E">
      <w:pPr>
        <w:pStyle w:val="aff7"/>
        <w:ind w:firstLine="480"/>
      </w:pPr>
      <w:r>
        <w:t>（</w:t>
      </w:r>
      <w:r>
        <w:t>3</w:t>
      </w:r>
      <w:r>
        <w:t>）配置漏洞：网络中忽略了安全策略的制定，即使采取了网络安全措施，</w:t>
      </w:r>
      <w:r>
        <w:t xml:space="preserve"> </w:t>
      </w:r>
      <w:r>
        <w:t>但由于安全配置不合理或不完整，安全没有发挥作用。在网络发生变化后，没有及时更改系统内部安全配置而造成安全漏洞。</w:t>
      </w:r>
      <w:r>
        <w:t xml:space="preserve">  </w:t>
      </w:r>
    </w:p>
    <w:p w:rsidR="00AD5B49" w:rsidRDefault="00CB732E">
      <w:pPr>
        <w:pStyle w:val="aff7"/>
        <w:ind w:firstLine="480"/>
      </w:pPr>
      <w:r>
        <w:lastRenderedPageBreak/>
        <w:t>（</w:t>
      </w:r>
      <w:r>
        <w:t>4</w:t>
      </w:r>
      <w:r>
        <w:t>）管理漏洞：网络管理者不小心和麻痹造成的安全漏洞，如管理员口令太短或长期不更换密码，造成口令攻击：两台服务器共用同一个用户名和口令，</w:t>
      </w:r>
      <w:r>
        <w:t xml:space="preserve"> </w:t>
      </w:r>
      <w:r>
        <w:t>如果一个服务器被入侵，则中</w:t>
      </w:r>
      <w:r>
        <w:t>一个服务器也很危险。</w:t>
      </w:r>
      <w:r>
        <w:t xml:space="preserve">  </w:t>
      </w:r>
    </w:p>
    <w:p w:rsidR="00AD5B49" w:rsidRDefault="00CB732E">
      <w:pPr>
        <w:pStyle w:val="aff7"/>
        <w:ind w:firstLine="480"/>
      </w:pPr>
      <w:r>
        <w:t>（</w:t>
      </w:r>
      <w:r>
        <w:t>5</w:t>
      </w:r>
      <w:r>
        <w:t>）信任漏洞：过分地信任外来合作者的机器，一旦这个机器被入侵，</w:t>
      </w:r>
      <w:proofErr w:type="gramStart"/>
      <w:r>
        <w:t>则网络</w:t>
      </w:r>
      <w:proofErr w:type="gramEnd"/>
      <w:r>
        <w:t>安全受到严重危险。</w:t>
      </w:r>
      <w:r>
        <w:t xml:space="preserve">  </w:t>
      </w:r>
    </w:p>
    <w:p w:rsidR="00AD5B49" w:rsidRDefault="00CB732E">
      <w:pPr>
        <w:pStyle w:val="aff7"/>
        <w:ind w:firstLine="480"/>
      </w:pPr>
      <w:r>
        <w:t>从这些安全漏洞来看，既有技术因素，也有管理因素，实际上，攻击者正是分析了相关的技术因素和管理因素，寻找其中安全漏洞来入侵系统，因此，堵塞安全漏洞必须从技术手段和管理措施等方面采取有效方案。</w:t>
      </w:r>
    </w:p>
    <w:p w:rsidR="00AD5B49" w:rsidRDefault="00CB732E">
      <w:pPr>
        <w:pStyle w:val="4"/>
      </w:pPr>
      <w:bookmarkStart w:id="40" w:name="2.5.6.3_系统安全需求"/>
      <w:bookmarkEnd w:id="40"/>
      <w:r>
        <w:rPr>
          <w:rFonts w:hint="eastAsia"/>
        </w:rPr>
        <w:t>系统安全需求</w:t>
      </w:r>
    </w:p>
    <w:p w:rsidR="00AD5B49" w:rsidRDefault="00CB732E">
      <w:pPr>
        <w:pStyle w:val="aff7"/>
        <w:ind w:firstLine="480"/>
      </w:pPr>
      <w:r>
        <w:t>数据中心是社会保障业务处理的核心系统，如果遇到破坏，或无法正常工作，</w:t>
      </w:r>
      <w:r>
        <w:t xml:space="preserve"> </w:t>
      </w:r>
      <w:r>
        <w:t>将造成无法估量的损失。需要保护的资源不仅有物理资源（设备、设施）、数据资源（数据、数据库软件等），而且还有网络资源（通</w:t>
      </w:r>
      <w:r>
        <w:t>信链路、网络接入等）。</w:t>
      </w:r>
      <w:r>
        <w:t xml:space="preserve"> </w:t>
      </w:r>
    </w:p>
    <w:p w:rsidR="00AD5B49" w:rsidRDefault="00CB732E">
      <w:pPr>
        <w:pStyle w:val="4"/>
      </w:pPr>
      <w:bookmarkStart w:id="41" w:name="2.5.6.4_安全等保需求"/>
      <w:bookmarkEnd w:id="41"/>
      <w:proofErr w:type="gramStart"/>
      <w:r>
        <w:t>安全等保需求</w:t>
      </w:r>
      <w:proofErr w:type="gramEnd"/>
    </w:p>
    <w:p w:rsidR="00AD5B49" w:rsidRDefault="00CB732E">
      <w:pPr>
        <w:pStyle w:val="aff7"/>
        <w:ind w:firstLine="480"/>
      </w:pPr>
      <w:r>
        <w:t>本项目在系统安全方面的设计，需按照《信息安全技术</w:t>
      </w:r>
      <w:r>
        <w:t xml:space="preserve"> </w:t>
      </w:r>
      <w:r>
        <w:t>网络安全等级保护定级指南》（</w:t>
      </w:r>
      <w:r>
        <w:t>GB/T 22240-2020</w:t>
      </w:r>
      <w:r>
        <w:t>）的要求确定信息系统安全保护等级，本系统既是为政府服务的平台，同时又有对市民提供接口使用，需要对数据进行安全管理，</w:t>
      </w:r>
      <w:r>
        <w:t xml:space="preserve"> </w:t>
      </w:r>
      <w:r>
        <w:t>结合相应的国家政策，</w:t>
      </w:r>
      <w:proofErr w:type="gramStart"/>
      <w:r>
        <w:t>按等保标准</w:t>
      </w:r>
      <w:proofErr w:type="gramEnd"/>
      <w:r>
        <w:t>，按国家标准《信息系统安全等级保护基本要求》（</w:t>
      </w:r>
      <w:r>
        <w:t>GB/T22239-2020</w:t>
      </w:r>
      <w:r>
        <w:t>）进行安全系统设计。</w:t>
      </w:r>
      <w:r>
        <w:t xml:space="preserve"> </w:t>
      </w:r>
    </w:p>
    <w:p w:rsidR="00AD5B49" w:rsidRDefault="00CB732E">
      <w:pPr>
        <w:pStyle w:val="4"/>
      </w:pPr>
      <w:bookmarkStart w:id="42" w:name="2.5.7_备份容灾需求"/>
      <w:bookmarkStart w:id="43" w:name="_bookmark31"/>
      <w:bookmarkEnd w:id="42"/>
      <w:bookmarkEnd w:id="43"/>
      <w:r>
        <w:t>备份容灾需求</w:t>
      </w:r>
    </w:p>
    <w:p w:rsidR="00AD5B49" w:rsidRDefault="00CB732E">
      <w:pPr>
        <w:pStyle w:val="aff7"/>
        <w:ind w:firstLine="480"/>
      </w:pPr>
      <w:r>
        <w:t>备份管理是一个全面的概念，它不仅包含制度的制定和管理，而且还能决定引进备份技术，如备份技术的选择、备份设备</w:t>
      </w:r>
      <w:r>
        <w:t>的选择、介质的选择乃至软件技术的挑选等。</w:t>
      </w:r>
      <w:r>
        <w:t xml:space="preserve"> </w:t>
      </w:r>
      <w:r>
        <w:t>数据备份则用于防止数据丢失、系统灾难和历史数据保存和查询等用途。数据存储管理中的备份概念，主要是指数据备份。</w:t>
      </w:r>
      <w:r>
        <w:t xml:space="preserve"> </w:t>
      </w:r>
      <w:r>
        <w:t>多机相互镜像，负载均衡，并能自动诊断系统故障，失效切换，使一些对实时性要求很高的业务得以保障。</w:t>
      </w:r>
      <w:r>
        <w:t xml:space="preserve">  </w:t>
      </w:r>
    </w:p>
    <w:p w:rsidR="00AD5B49" w:rsidRDefault="00CB732E">
      <w:pPr>
        <w:pStyle w:val="aff7"/>
        <w:ind w:firstLine="480"/>
      </w:pPr>
      <w:r>
        <w:t>充分利用政务云服务，实现备份服务，项目主要采用本地备份服务。</w:t>
      </w:r>
      <w:r>
        <w:t xml:space="preserve"> </w:t>
      </w:r>
    </w:p>
    <w:p w:rsidR="00AD5B49" w:rsidRDefault="00AD5B49">
      <w:pPr>
        <w:pStyle w:val="aff7"/>
        <w:ind w:firstLine="480"/>
        <w:sectPr w:rsidR="00AD5B49">
          <w:footerReference w:type="default" r:id="rId10"/>
          <w:pgSz w:w="11906" w:h="16838"/>
          <w:pgMar w:top="1440" w:right="1800" w:bottom="1440" w:left="1800" w:header="851" w:footer="992" w:gutter="0"/>
          <w:cols w:space="425"/>
          <w:docGrid w:type="lines" w:linePitch="312"/>
        </w:sectPr>
      </w:pPr>
    </w:p>
    <w:p w:rsidR="00AD5B49" w:rsidRDefault="00CB732E">
      <w:pPr>
        <w:pStyle w:val="1"/>
        <w:spacing w:before="340" w:after="330" w:line="578" w:lineRule="auto"/>
        <w:jc w:val="both"/>
      </w:pPr>
      <w:bookmarkStart w:id="44" w:name="_Toc184652285"/>
      <w:r>
        <w:lastRenderedPageBreak/>
        <w:t>项目方案</w:t>
      </w:r>
      <w:bookmarkEnd w:id="44"/>
    </w:p>
    <w:p w:rsidR="00AD5B49" w:rsidRDefault="00CB732E">
      <w:pPr>
        <w:pStyle w:val="2"/>
        <w:spacing w:before="260" w:after="260" w:line="416" w:lineRule="auto"/>
        <w:jc w:val="both"/>
      </w:pPr>
      <w:bookmarkStart w:id="45" w:name="_Toc184652286"/>
      <w:r>
        <w:t>系统架构</w:t>
      </w:r>
      <w:bookmarkEnd w:id="45"/>
    </w:p>
    <w:p w:rsidR="00AD5B49" w:rsidRDefault="00CB732E">
      <w:pPr>
        <w:pStyle w:val="3"/>
        <w:spacing w:before="260" w:after="260" w:line="416" w:lineRule="auto"/>
        <w:jc w:val="both"/>
      </w:pPr>
      <w:bookmarkStart w:id="46" w:name="_Toc184652287"/>
      <w:r>
        <w:t>总体架构</w:t>
      </w:r>
      <w:bookmarkEnd w:id="46"/>
    </w:p>
    <w:p w:rsidR="00AD5B49" w:rsidRDefault="00CB732E">
      <w:pPr>
        <w:pStyle w:val="a3"/>
        <w:spacing w:before="2"/>
        <w:ind w:firstLine="480"/>
        <w:rPr>
          <w:rFonts w:ascii="黑体"/>
          <w:sz w:val="7"/>
        </w:rPr>
      </w:pPr>
      <w:r>
        <w:rPr>
          <w:noProof/>
          <w:lang w:val="en-US"/>
        </w:rPr>
        <w:drawing>
          <wp:anchor distT="0" distB="0" distL="0" distR="0" simplePos="0" relativeHeight="251659264" behindDoc="0" locked="0" layoutInCell="1" allowOverlap="1">
            <wp:simplePos x="0" y="0"/>
            <wp:positionH relativeFrom="page">
              <wp:posOffset>1233170</wp:posOffset>
            </wp:positionH>
            <wp:positionV relativeFrom="paragraph">
              <wp:posOffset>245745</wp:posOffset>
            </wp:positionV>
            <wp:extent cx="5171440" cy="3017520"/>
            <wp:effectExtent l="0" t="0" r="0" b="0"/>
            <wp:wrapTopAndBottom/>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11" cstate="print"/>
                    <a:stretch>
                      <a:fillRect/>
                    </a:stretch>
                  </pic:blipFill>
                  <pic:spPr>
                    <a:xfrm>
                      <a:off x="0" y="0"/>
                      <a:ext cx="5171359" cy="3017520"/>
                    </a:xfrm>
                    <a:prstGeom prst="rect">
                      <a:avLst/>
                    </a:prstGeom>
                  </pic:spPr>
                </pic:pic>
              </a:graphicData>
            </a:graphic>
          </wp:anchor>
        </w:drawing>
      </w:r>
    </w:p>
    <w:p w:rsidR="00AD5B49" w:rsidRDefault="00CB732E">
      <w:pPr>
        <w:pStyle w:val="aff7"/>
        <w:ind w:firstLine="480"/>
        <w:jc w:val="center"/>
      </w:pPr>
      <w:r>
        <w:t>图</w:t>
      </w:r>
      <w:r>
        <w:t xml:space="preserve"> </w:t>
      </w:r>
      <w:r>
        <w:t>肇庆分节</w:t>
      </w:r>
      <w:proofErr w:type="gramStart"/>
      <w:r>
        <w:t>点总体</w:t>
      </w:r>
      <w:proofErr w:type="gramEnd"/>
      <w:r>
        <w:t>架构图</w:t>
      </w:r>
    </w:p>
    <w:p w:rsidR="00AD5B49" w:rsidRDefault="00CB732E">
      <w:pPr>
        <w:pStyle w:val="aff7"/>
        <w:ind w:firstLine="480"/>
      </w:pPr>
      <w:r>
        <w:t>政务大数据中心地市节点总体架构共分为四层，分别为基础层、数据层、平台层、应用层。</w:t>
      </w:r>
      <w:r>
        <w:t xml:space="preserve"> </w:t>
      </w:r>
    </w:p>
    <w:p w:rsidR="00AD5B49" w:rsidRDefault="00CB732E">
      <w:pPr>
        <w:pStyle w:val="aff7"/>
        <w:ind w:firstLine="480"/>
      </w:pPr>
      <w:r>
        <w:t>基础层由市级政务云和</w:t>
      </w:r>
      <w:proofErr w:type="gramStart"/>
      <w:r>
        <w:t>政务网</w:t>
      </w:r>
      <w:proofErr w:type="gramEnd"/>
      <w:r>
        <w:t>构成，为数据资源及应用系统提供存储、网络、计算的能力。</w:t>
      </w:r>
      <w:r>
        <w:t xml:space="preserve"> </w:t>
      </w:r>
    </w:p>
    <w:p w:rsidR="00AD5B49" w:rsidRDefault="00CB732E">
      <w:pPr>
        <w:pStyle w:val="aff7"/>
        <w:ind w:firstLine="480"/>
      </w:pPr>
      <w:r>
        <w:t>数据层由共享库、单位云盘、质检库、各数源及数据汇聚工具（共享交换平台）构成，市级大数据中心可汇聚省级回流数据、市级各部门数据、各区县数据及外部互联网数据，共同构建市级大数据中心数据资源池，为上层的数据应用提供丰富的数据资源。</w:t>
      </w:r>
      <w:r>
        <w:t xml:space="preserve"> </w:t>
      </w:r>
    </w:p>
    <w:p w:rsidR="00AD5B49" w:rsidRDefault="00CB732E">
      <w:pPr>
        <w:pStyle w:val="aff7"/>
        <w:ind w:firstLine="480"/>
      </w:pPr>
      <w:r>
        <w:t>平台层由大数据分析平台、大数据中心门户、数据需求管理系统、数据服务管理系统、数据资源管理系统、</w:t>
      </w:r>
      <w:proofErr w:type="gramStart"/>
      <w:r>
        <w:t>粤政图</w:t>
      </w:r>
      <w:proofErr w:type="gramEnd"/>
      <w:r>
        <w:t>平台构成，对库表</w:t>
      </w:r>
      <w:r>
        <w:t>、接口、文件、地图类数据资源进行统一管理，同时为数据应用提供统一入口及分析工具。</w:t>
      </w:r>
      <w:r>
        <w:t xml:space="preserve"> </w:t>
      </w:r>
    </w:p>
    <w:p w:rsidR="00AD5B49" w:rsidRDefault="00CB732E">
      <w:pPr>
        <w:pStyle w:val="aff7"/>
        <w:ind w:firstLine="480"/>
        <w:rPr>
          <w:lang w:val="en-GB"/>
        </w:rPr>
      </w:pPr>
      <w:r>
        <w:lastRenderedPageBreak/>
        <w:t>应用层由市各行局专题应用组成，依托政务大数据中心的数据资源及共用平台，围绕市各行局业务实现数据资源的有效利用。</w:t>
      </w:r>
      <w:r>
        <w:t xml:space="preserve"> </w:t>
      </w:r>
    </w:p>
    <w:p w:rsidR="00AD5B49" w:rsidRDefault="00CB732E">
      <w:pPr>
        <w:pStyle w:val="3"/>
        <w:spacing w:before="260" w:after="260" w:line="416" w:lineRule="auto"/>
        <w:jc w:val="both"/>
      </w:pPr>
      <w:bookmarkStart w:id="47" w:name="_Toc184652288"/>
      <w:r>
        <w:t>网络架构</w:t>
      </w:r>
      <w:bookmarkEnd w:id="47"/>
    </w:p>
    <w:p w:rsidR="00AD5B49" w:rsidRDefault="00CB732E">
      <w:pPr>
        <w:pStyle w:val="a3"/>
        <w:spacing w:before="1"/>
        <w:ind w:firstLine="480"/>
        <w:jc w:val="center"/>
      </w:pPr>
      <w:r>
        <w:rPr>
          <w:noProof/>
          <w:lang w:val="en-US"/>
        </w:rPr>
        <w:drawing>
          <wp:anchor distT="0" distB="0" distL="0" distR="0" simplePos="0" relativeHeight="251660288" behindDoc="0" locked="0" layoutInCell="1" allowOverlap="1">
            <wp:simplePos x="0" y="0"/>
            <wp:positionH relativeFrom="page">
              <wp:posOffset>1191260</wp:posOffset>
            </wp:positionH>
            <wp:positionV relativeFrom="paragraph">
              <wp:posOffset>220345</wp:posOffset>
            </wp:positionV>
            <wp:extent cx="5226050" cy="243840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12" cstate="print"/>
                    <a:stretch>
                      <a:fillRect/>
                    </a:stretch>
                  </pic:blipFill>
                  <pic:spPr>
                    <a:xfrm>
                      <a:off x="0" y="0"/>
                      <a:ext cx="5226340" cy="2438400"/>
                    </a:xfrm>
                    <a:prstGeom prst="rect">
                      <a:avLst/>
                    </a:prstGeom>
                  </pic:spPr>
                </pic:pic>
              </a:graphicData>
            </a:graphic>
          </wp:anchor>
        </w:drawing>
      </w:r>
      <w:r>
        <w:t>图</w:t>
      </w:r>
      <w:r>
        <w:t xml:space="preserve"> </w:t>
      </w:r>
      <w:r>
        <w:t>肇庆分节点网络架构图</w:t>
      </w:r>
    </w:p>
    <w:p w:rsidR="00AD5B49" w:rsidRDefault="00CB732E">
      <w:pPr>
        <w:pStyle w:val="aff7"/>
        <w:ind w:firstLine="480"/>
      </w:pPr>
      <w:r>
        <w:t>政务大数据中心分节</w:t>
      </w:r>
      <w:proofErr w:type="gramStart"/>
      <w:r>
        <w:t>点分为</w:t>
      </w:r>
      <w:proofErr w:type="gramEnd"/>
      <w:r>
        <w:t>省市两级部署，分别部署在省级政务云与地市政务云。</w:t>
      </w:r>
      <w:r>
        <w:t xml:space="preserve"> </w:t>
      </w:r>
    </w:p>
    <w:p w:rsidR="00AD5B49" w:rsidRDefault="00CB732E">
      <w:pPr>
        <w:pStyle w:val="aff7"/>
        <w:ind w:firstLine="480"/>
      </w:pPr>
      <w:r>
        <w:t>政务大数据中心门户系统前台模块、数据目录管理系统、数据需求管理系统前台模块集中部署在省级政务云，省级部署的平台功能可对地市用户开放，实现省市一体化统一入口，构建全省统一的数据资源目录体系，实现全省业务流在省级统一流转。</w:t>
      </w:r>
      <w:r>
        <w:t xml:space="preserve"> </w:t>
      </w:r>
    </w:p>
    <w:p w:rsidR="00AD5B49" w:rsidRDefault="00CB732E">
      <w:pPr>
        <w:pStyle w:val="aff7"/>
        <w:ind w:firstLine="480"/>
      </w:pPr>
      <w:r>
        <w:t>政务大数据中心门户系统后台模块、数据需求管理系统后台模块、数据服务管理系统、数据资源管理系统、</w:t>
      </w:r>
      <w:proofErr w:type="gramStart"/>
      <w:r>
        <w:t>粤政图</w:t>
      </w:r>
      <w:proofErr w:type="gramEnd"/>
      <w:r>
        <w:t>平台分节点部署在地市政务云，支持数据流在地市流转及数据管理工作在地市的开展，实现业务流程管理、账号体系管理等。</w:t>
      </w:r>
      <w:r>
        <w:t xml:space="preserve"> </w:t>
      </w:r>
    </w:p>
    <w:p w:rsidR="00AD5B49" w:rsidRDefault="00CB732E">
      <w:pPr>
        <w:pStyle w:val="3"/>
        <w:spacing w:before="260" w:after="260" w:line="416" w:lineRule="auto"/>
        <w:jc w:val="both"/>
      </w:pPr>
      <w:bookmarkStart w:id="48" w:name="_Toc184652289"/>
      <w:r>
        <w:rPr>
          <w:rFonts w:hint="eastAsia"/>
        </w:rPr>
        <w:lastRenderedPageBreak/>
        <w:t>应用</w:t>
      </w:r>
      <w:r>
        <w:t>架构</w:t>
      </w:r>
      <w:bookmarkEnd w:id="48"/>
    </w:p>
    <w:p w:rsidR="00AD5B49" w:rsidRDefault="00CB732E">
      <w:pPr>
        <w:pStyle w:val="aff7"/>
        <w:ind w:firstLine="480"/>
        <w:jc w:val="center"/>
      </w:pPr>
      <w:r>
        <w:rPr>
          <w:noProof/>
        </w:rPr>
        <w:drawing>
          <wp:anchor distT="0" distB="0" distL="0" distR="0" simplePos="0" relativeHeight="251661312" behindDoc="0" locked="0" layoutInCell="1" allowOverlap="1">
            <wp:simplePos x="0" y="0"/>
            <wp:positionH relativeFrom="page">
              <wp:posOffset>1241425</wp:posOffset>
            </wp:positionH>
            <wp:positionV relativeFrom="paragraph">
              <wp:posOffset>192405</wp:posOffset>
            </wp:positionV>
            <wp:extent cx="5153660" cy="379412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13" cstate="print"/>
                    <a:stretch>
                      <a:fillRect/>
                    </a:stretch>
                  </pic:blipFill>
                  <pic:spPr>
                    <a:xfrm>
                      <a:off x="0" y="0"/>
                      <a:ext cx="5153691" cy="3794093"/>
                    </a:xfrm>
                    <a:prstGeom prst="rect">
                      <a:avLst/>
                    </a:prstGeom>
                  </pic:spPr>
                </pic:pic>
              </a:graphicData>
            </a:graphic>
          </wp:anchor>
        </w:drawing>
      </w:r>
      <w:r>
        <w:t>图</w:t>
      </w:r>
      <w:r>
        <w:t xml:space="preserve"> </w:t>
      </w:r>
      <w:r>
        <w:t>肇庆分节点应用架构图</w:t>
      </w:r>
    </w:p>
    <w:p w:rsidR="00AD5B49" w:rsidRDefault="00CB732E">
      <w:pPr>
        <w:pStyle w:val="aff7"/>
        <w:ind w:firstLine="480"/>
      </w:pPr>
      <w:r>
        <w:t>政务大数据中心地市节点包含数据资源管理系统、</w:t>
      </w:r>
      <w:proofErr w:type="gramStart"/>
      <w:r>
        <w:t>粤政图</w:t>
      </w:r>
      <w:proofErr w:type="gramEnd"/>
      <w:r>
        <w:t>平台肇庆分节点、数据服务管理系统（</w:t>
      </w:r>
      <w:proofErr w:type="gramStart"/>
      <w:r>
        <w:t>含服务</w:t>
      </w:r>
      <w:proofErr w:type="gramEnd"/>
      <w:r>
        <w:t>构建模块、服务总线节点）、数据需求管理系统（含自动化实施、配置管理模块）、政务大数据中心门户系统（含配置管理、系统管理模块），各地市可按需选择部署共享交换平台，省市两级部署的系统需实现对接，确保省市两级互联互通。</w:t>
      </w:r>
      <w:r>
        <w:t xml:space="preserve"> </w:t>
      </w:r>
    </w:p>
    <w:p w:rsidR="00AD5B49" w:rsidRDefault="00CB732E">
      <w:pPr>
        <w:pStyle w:val="2"/>
        <w:spacing w:before="260" w:after="260" w:line="416" w:lineRule="auto"/>
        <w:jc w:val="both"/>
      </w:pPr>
      <w:bookmarkStart w:id="49" w:name="_bookmark67"/>
      <w:bookmarkStart w:id="50" w:name="4.3.2_与肇庆市数据治理平台对接"/>
      <w:bookmarkStart w:id="51" w:name="_Toc184652290"/>
      <w:bookmarkEnd w:id="49"/>
      <w:bookmarkEnd w:id="50"/>
      <w:r>
        <w:t>标准规范制度建设</w:t>
      </w:r>
      <w:bookmarkEnd w:id="51"/>
    </w:p>
    <w:p w:rsidR="00AD5B49" w:rsidRDefault="00CB732E">
      <w:pPr>
        <w:pStyle w:val="aff7"/>
        <w:ind w:firstLine="480"/>
      </w:pPr>
      <w:r>
        <w:rPr>
          <w:rFonts w:hint="eastAsia"/>
        </w:rPr>
        <w:t>本项目不涉及。</w:t>
      </w:r>
    </w:p>
    <w:p w:rsidR="00AD5B49" w:rsidRDefault="00CB732E">
      <w:pPr>
        <w:pStyle w:val="2"/>
      </w:pPr>
      <w:bookmarkStart w:id="52" w:name="_Toc184652291"/>
      <w:r>
        <w:lastRenderedPageBreak/>
        <w:t>应用支撑平台和应用系统建设</w:t>
      </w:r>
      <w:bookmarkEnd w:id="52"/>
    </w:p>
    <w:p w:rsidR="00AD5B49" w:rsidRDefault="00CB732E">
      <w:pPr>
        <w:pStyle w:val="2"/>
        <w:spacing w:before="260" w:after="260" w:line="416" w:lineRule="auto"/>
        <w:jc w:val="both"/>
      </w:pPr>
      <w:bookmarkStart w:id="53" w:name="_Toc184652292"/>
      <w:r>
        <w:t>业务</w:t>
      </w:r>
      <w:r>
        <w:rPr>
          <w:rFonts w:hint="eastAsia"/>
        </w:rPr>
        <w:t>运维</w:t>
      </w:r>
      <w:r>
        <w:t>服务</w:t>
      </w:r>
      <w:bookmarkEnd w:id="53"/>
    </w:p>
    <w:p w:rsidR="00AD5B49" w:rsidRDefault="00CB732E">
      <w:pPr>
        <w:pStyle w:val="aff7"/>
        <w:ind w:firstLine="480"/>
        <w:rPr>
          <w:rFonts w:ascii="黑体"/>
          <w:sz w:val="25"/>
        </w:rPr>
      </w:pPr>
      <w:r>
        <w:t>本项目系统</w:t>
      </w:r>
      <w:r>
        <w:rPr>
          <w:rFonts w:hint="eastAsia"/>
        </w:rPr>
        <w:t>运维</w:t>
      </w:r>
      <w:r>
        <w:t>服务包括数据库建设服务、数据持续服务、数据共享交换服务、其他服务。</w:t>
      </w:r>
      <w:r>
        <w:t xml:space="preserve"> </w:t>
      </w:r>
      <w:bookmarkStart w:id="54" w:name="4.2.1_运维服务"/>
      <w:bookmarkStart w:id="55" w:name="_bookmark63"/>
      <w:bookmarkEnd w:id="54"/>
      <w:bookmarkEnd w:id="55"/>
    </w:p>
    <w:p w:rsidR="00AD5B49" w:rsidRDefault="00CB732E">
      <w:pPr>
        <w:pStyle w:val="aff7"/>
        <w:ind w:firstLine="480"/>
      </w:pPr>
      <w:r>
        <w:t>运维服务范围是为保障肇庆分节点的数据服务管理系</w:t>
      </w:r>
      <w:r>
        <w:t>统、数据资源管理系统、共享交换平台、</w:t>
      </w:r>
      <w:proofErr w:type="gramStart"/>
      <w:r>
        <w:t>粤政图</w:t>
      </w:r>
      <w:proofErr w:type="gramEnd"/>
      <w:r>
        <w:t>平台等系统正常运行而开展的运行维护工作，在满足绩效考核目标的情况下，转移支付资金可用于下述服务内容：</w:t>
      </w:r>
      <w:r>
        <w:t xml:space="preserve"> </w:t>
      </w:r>
    </w:p>
    <w:p w:rsidR="00AD5B49" w:rsidRDefault="00CB732E">
      <w:pPr>
        <w:pStyle w:val="3"/>
      </w:pPr>
      <w:bookmarkStart w:id="56" w:name="4.2.1.1_日常维护"/>
      <w:bookmarkStart w:id="57" w:name="_Toc184652293"/>
      <w:bookmarkEnd w:id="56"/>
      <w:r>
        <w:rPr>
          <w:rFonts w:hint="eastAsia"/>
        </w:rPr>
        <w:t>常态化巡检</w:t>
      </w:r>
      <w:bookmarkEnd w:id="57"/>
    </w:p>
    <w:p w:rsidR="00AD5B49" w:rsidRDefault="00CB732E">
      <w:pPr>
        <w:pStyle w:val="aff7"/>
        <w:numPr>
          <w:ilvl w:val="0"/>
          <w:numId w:val="4"/>
        </w:numPr>
        <w:ind w:firstLineChars="0"/>
      </w:pPr>
      <w:bookmarkStart w:id="58" w:name="4.2.1.1.1_制定日常维护方案"/>
      <w:bookmarkEnd w:id="58"/>
      <w:r>
        <w:t>制定日常维护方案</w:t>
      </w:r>
    </w:p>
    <w:p w:rsidR="00AD5B49" w:rsidRDefault="00CB732E">
      <w:pPr>
        <w:pStyle w:val="aff7"/>
        <w:ind w:firstLine="480"/>
      </w:pPr>
      <w:r>
        <w:t>制定日常维护方案，合理安排维护计划，针对系统进程、系统</w:t>
      </w:r>
      <w:r>
        <w:t>/</w:t>
      </w:r>
      <w:r>
        <w:t>数据接口、系统</w:t>
      </w:r>
      <w:r>
        <w:t>/</w:t>
      </w:r>
      <w:r>
        <w:t>数据权限、系统</w:t>
      </w:r>
      <w:r>
        <w:t>/</w:t>
      </w:r>
      <w:r>
        <w:t>数据资源、业务保障等设定维护项，周期性开展共享数据和服务链路的常规维护保养工作，消除链路异常、链路告警、存在问题、安全隐患等，保障链路与数据交换过程运行状况良好，防止故障发生，降低数据缺失风险与负面影响，确保已共享</w:t>
      </w:r>
      <w:proofErr w:type="gramStart"/>
      <w:r>
        <w:t>至需求</w:t>
      </w:r>
      <w:proofErr w:type="gramEnd"/>
      <w:r>
        <w:t>部门的数据服务链路</w:t>
      </w:r>
      <w:r>
        <w:t xml:space="preserve"> 7×24</w:t>
      </w:r>
      <w:r>
        <w:t xml:space="preserve"> </w:t>
      </w:r>
      <w:r>
        <w:t>小时正常运行。</w:t>
      </w:r>
      <w:r>
        <w:t xml:space="preserve"> </w:t>
      </w:r>
    </w:p>
    <w:p w:rsidR="00AD5B49" w:rsidRDefault="00CB732E">
      <w:pPr>
        <w:pStyle w:val="aff7"/>
        <w:numPr>
          <w:ilvl w:val="0"/>
          <w:numId w:val="4"/>
        </w:numPr>
        <w:ind w:firstLineChars="0"/>
      </w:pPr>
      <w:bookmarkStart w:id="59" w:name="4.2.1.1.2_具体内容"/>
      <w:bookmarkEnd w:id="59"/>
      <w:r>
        <w:t>提供业务维护服务。</w:t>
      </w:r>
    </w:p>
    <w:p w:rsidR="00AD5B49" w:rsidRDefault="00CB732E">
      <w:pPr>
        <w:pStyle w:val="aff7"/>
        <w:ind w:firstLine="480"/>
      </w:pPr>
      <w:r>
        <w:t>利用管理员账号登录系统查看系统操作日志，监控是否有非法的数据删除、异常登入、登出操作等信息；定期查看系统日志，操作日志，判断是否有运行错误信息，定期备份日志等操作。</w:t>
      </w:r>
      <w:r>
        <w:t xml:space="preserve"> </w:t>
      </w:r>
    </w:p>
    <w:p w:rsidR="00AD5B49" w:rsidRDefault="00CB732E">
      <w:pPr>
        <w:pStyle w:val="aff7"/>
        <w:numPr>
          <w:ilvl w:val="0"/>
          <w:numId w:val="4"/>
        </w:numPr>
        <w:ind w:firstLineChars="0"/>
      </w:pPr>
      <w:r>
        <w:t>提供访问管理服务。</w:t>
      </w:r>
      <w:r>
        <w:t xml:space="preserve"> </w:t>
      </w:r>
    </w:p>
    <w:p w:rsidR="00AD5B49" w:rsidRDefault="00CB732E">
      <w:pPr>
        <w:pStyle w:val="aff7"/>
        <w:ind w:firstLine="480"/>
      </w:pPr>
      <w:r>
        <w:t>信息系统的用户管理服务，包括：用户账户、权限、组织架构的新增、变更、删除；依据流程分配软件系统的账号和权限，权限以最小原则分配，并对登录日志和权限进行定期审查；根据接入管理的标准规范，设置密码复杂度和登录次数限制等规则。</w:t>
      </w:r>
    </w:p>
    <w:p w:rsidR="00AD5B49" w:rsidRDefault="00CB732E">
      <w:pPr>
        <w:pStyle w:val="aff7"/>
        <w:numPr>
          <w:ilvl w:val="0"/>
          <w:numId w:val="4"/>
        </w:numPr>
        <w:ind w:firstLineChars="0"/>
      </w:pPr>
      <w:r>
        <w:t>提供日志管理服务。</w:t>
      </w:r>
      <w:r>
        <w:t xml:space="preserve"> </w:t>
      </w:r>
    </w:p>
    <w:p w:rsidR="00AD5B49" w:rsidRDefault="00CB732E">
      <w:pPr>
        <w:pStyle w:val="aff7"/>
        <w:ind w:firstLine="480"/>
      </w:pPr>
      <w:r>
        <w:t>对软件系统的日志采集、展现和检查分析。</w:t>
      </w:r>
      <w:r>
        <w:t>日志展现围绕资源的整个生命周期，体现资源的具体操作、操作时间、操作人、操作结果等信息。通过对系统日志进行巡查、抽查和定向检查，提早发现执行路径异常、参数和性能异常。</w:t>
      </w:r>
      <w:r>
        <w:t xml:space="preserve"> </w:t>
      </w:r>
    </w:p>
    <w:p w:rsidR="00AD5B49" w:rsidRDefault="00CB732E">
      <w:pPr>
        <w:pStyle w:val="aff7"/>
        <w:numPr>
          <w:ilvl w:val="0"/>
          <w:numId w:val="4"/>
        </w:numPr>
        <w:ind w:firstLineChars="0"/>
      </w:pPr>
      <w:r>
        <w:t>提供配置管理服务。</w:t>
      </w:r>
      <w:r>
        <w:t xml:space="preserve"> </w:t>
      </w:r>
    </w:p>
    <w:p w:rsidR="00AD5B49" w:rsidRDefault="00CB732E">
      <w:pPr>
        <w:pStyle w:val="aff7"/>
        <w:ind w:firstLine="480"/>
      </w:pPr>
      <w:r>
        <w:lastRenderedPageBreak/>
        <w:t>对前置机、软件系统及其运行环境中所有配置信息进行记录归档和维护，确保记录完整、可追溯。</w:t>
      </w:r>
      <w:r>
        <w:t xml:space="preserve"> </w:t>
      </w:r>
    </w:p>
    <w:p w:rsidR="00AD5B49" w:rsidRDefault="00CB732E">
      <w:pPr>
        <w:pStyle w:val="aff7"/>
        <w:numPr>
          <w:ilvl w:val="0"/>
          <w:numId w:val="4"/>
        </w:numPr>
        <w:ind w:firstLineChars="0"/>
      </w:pPr>
      <w:r>
        <w:t>提供数据库维护服务。</w:t>
      </w:r>
      <w:r>
        <w:t xml:space="preserve"> </w:t>
      </w:r>
    </w:p>
    <w:p w:rsidR="00AD5B49" w:rsidRDefault="00CB732E">
      <w:pPr>
        <w:pStyle w:val="aff7"/>
        <w:ind w:firstLine="480"/>
      </w:pPr>
      <w:r>
        <w:t>针对数据库的可用性、完整性的检查维护；安装部署合理性，日志维护等</w:t>
      </w:r>
    </w:p>
    <w:p w:rsidR="00AD5B49" w:rsidRDefault="00CB732E">
      <w:pPr>
        <w:pStyle w:val="aff7"/>
        <w:numPr>
          <w:ilvl w:val="0"/>
          <w:numId w:val="4"/>
        </w:numPr>
        <w:ind w:firstLineChars="0"/>
      </w:pPr>
      <w:r>
        <w:t>提供中间</w:t>
      </w:r>
      <w:proofErr w:type="gramStart"/>
      <w:r>
        <w:t>件维护</w:t>
      </w:r>
      <w:proofErr w:type="gramEnd"/>
      <w:r>
        <w:t>服务。</w:t>
      </w:r>
      <w:r>
        <w:t xml:space="preserve"> </w:t>
      </w:r>
    </w:p>
    <w:p w:rsidR="00AD5B49" w:rsidRDefault="00CB732E">
      <w:pPr>
        <w:pStyle w:val="aff7"/>
        <w:ind w:firstLine="480"/>
      </w:pPr>
      <w:r>
        <w:t>全面维护中间</w:t>
      </w:r>
      <w:proofErr w:type="gramStart"/>
      <w:r>
        <w:t>件运行</w:t>
      </w:r>
      <w:proofErr w:type="gramEnd"/>
      <w:r>
        <w:t>状况、性能分析，对采集的数据、中间件日志文件进行定期分析与检查；启动</w:t>
      </w:r>
      <w:r>
        <w:t>/</w:t>
      </w:r>
      <w:r>
        <w:t>停止中间件实例、查看</w:t>
      </w:r>
      <w:r>
        <w:t>/</w:t>
      </w:r>
      <w:r>
        <w:t>修改中间</w:t>
      </w:r>
      <w:r>
        <w:t>件实例配置和启动参数、查看中间件实例日志、部署业务程序等内容。</w:t>
      </w:r>
      <w:r>
        <w:t xml:space="preserve"> </w:t>
      </w:r>
    </w:p>
    <w:p w:rsidR="00AD5B49" w:rsidRDefault="00CB732E">
      <w:pPr>
        <w:pStyle w:val="aff7"/>
        <w:numPr>
          <w:ilvl w:val="0"/>
          <w:numId w:val="4"/>
        </w:numPr>
        <w:ind w:firstLineChars="0"/>
      </w:pPr>
      <w:r>
        <w:t>提供操作系统维护服务。</w:t>
      </w:r>
      <w:r>
        <w:t xml:space="preserve"> </w:t>
      </w:r>
    </w:p>
    <w:p w:rsidR="00AD5B49" w:rsidRDefault="00CB732E">
      <w:pPr>
        <w:pStyle w:val="aff7"/>
        <w:ind w:firstLine="480"/>
      </w:pPr>
      <w:r>
        <w:t>更新操作系统的系统补丁，清理冗余日志，不定期测试系统性能等。</w:t>
      </w:r>
      <w:r>
        <w:t xml:space="preserve">8. </w:t>
      </w:r>
      <w:r>
        <w:t>软件系统优化。</w:t>
      </w:r>
      <w:r>
        <w:t xml:space="preserve"> </w:t>
      </w:r>
    </w:p>
    <w:p w:rsidR="00AD5B49" w:rsidRDefault="00CB732E">
      <w:pPr>
        <w:pStyle w:val="aff7"/>
        <w:ind w:firstLine="480"/>
      </w:pPr>
      <w:r>
        <w:t>针对数据增多、用户数据持续增加、系统运行缓慢等问题，提供系统性能测试，并进行相应调整和优化服务。对共享数据和服务链路的配置和性能等进行检测和诊断，配合对存在问题进行优化；配合对应用系统进行架构优化；配合对应用系统接口进行优化；针对每一功能模块的关键操作和业务逻辑进行分析，结合存储、网络、主机、操作系统等综合环境，进行数据库优化；对中间件的配置和性能进行检测和诊断，对中间件版本、部署路径、配置文件、日志配置、启动用户等方面进行优化；分析系统运行状态以及性能，及时对系统进行性能调优，对存在问题进行优化，保障软件</w:t>
      </w:r>
      <w:r>
        <w:t>和系统运行在最佳状态。</w:t>
      </w:r>
      <w:r>
        <w:t xml:space="preserve"> </w:t>
      </w:r>
      <w:r>
        <w:br/>
        <w:t>9</w:t>
      </w:r>
      <w:r>
        <w:rPr>
          <w:rFonts w:hint="eastAsia"/>
        </w:rPr>
        <w:t>、其它检查服务。</w:t>
      </w:r>
    </w:p>
    <w:p w:rsidR="00AD5B49" w:rsidRDefault="00CB732E">
      <w:pPr>
        <w:pStyle w:val="aff7"/>
        <w:ind w:firstLine="480"/>
      </w:pPr>
      <w:r>
        <w:t>针对性能容量、可用性、可连续性、可管理性等方面设定巡检项，合理安排巡检计划。通过日常检查分析，提前发现系统的故障异常、软件告警、潜在问题、安全隐患并及时处置。</w:t>
      </w:r>
      <w:r>
        <w:t xml:space="preserve"> </w:t>
      </w:r>
    </w:p>
    <w:p w:rsidR="00AD5B49" w:rsidRDefault="00CB732E">
      <w:pPr>
        <w:pStyle w:val="aff7"/>
        <w:ind w:firstLine="480"/>
      </w:pPr>
      <w:r>
        <w:t>定期（至少每月一次）对所涉及的应用程序、操作系统等方面例行巡检，包括功能检查、性能检查、脆弱性检查、系统业务检查等。检查过程中同步记录运行数据，如若发现任何异常情况应即时进行登记，及时通知相关人员进行处理并跟进处理情况，并形成巡检报告。</w:t>
      </w:r>
      <w:r>
        <w:t xml:space="preserve"> </w:t>
      </w:r>
    </w:p>
    <w:p w:rsidR="00AD5B49" w:rsidRDefault="00CB732E">
      <w:pPr>
        <w:pStyle w:val="aff7"/>
        <w:ind w:firstLine="480"/>
      </w:pPr>
      <w:r>
        <w:t>具体巡检内容包括：</w:t>
      </w:r>
    </w:p>
    <w:p w:rsidR="00AD5B49" w:rsidRDefault="00CB732E">
      <w:pPr>
        <w:pStyle w:val="aff7"/>
        <w:ind w:firstLine="480"/>
      </w:pPr>
      <w:r>
        <w:t xml:space="preserve">1. </w:t>
      </w:r>
      <w:r>
        <w:t>日常检查</w:t>
      </w:r>
      <w:r>
        <w:t xml:space="preserve"> </w:t>
      </w:r>
    </w:p>
    <w:p w:rsidR="00AD5B49" w:rsidRDefault="00CB732E">
      <w:pPr>
        <w:pStyle w:val="aff7"/>
        <w:ind w:firstLine="480"/>
      </w:pPr>
      <w:r>
        <w:lastRenderedPageBreak/>
        <w:t>（</w:t>
      </w:r>
      <w:r>
        <w:t>1</w:t>
      </w:r>
      <w:r>
        <w:t>）数据库运行状态；</w:t>
      </w:r>
      <w:r>
        <w:t xml:space="preserve"> </w:t>
      </w:r>
    </w:p>
    <w:p w:rsidR="00AD5B49" w:rsidRDefault="00CB732E">
      <w:pPr>
        <w:pStyle w:val="aff7"/>
        <w:ind w:firstLine="480"/>
      </w:pPr>
      <w:r>
        <w:t>（</w:t>
      </w:r>
      <w:r>
        <w:t>2</w:t>
      </w:r>
      <w:r>
        <w:t>）中间</w:t>
      </w:r>
      <w:proofErr w:type="gramStart"/>
      <w:r>
        <w:t>件运行</w:t>
      </w:r>
      <w:proofErr w:type="gramEnd"/>
      <w:r>
        <w:t>状态；</w:t>
      </w:r>
      <w:r>
        <w:t xml:space="preserve"> </w:t>
      </w:r>
    </w:p>
    <w:p w:rsidR="00AD5B49" w:rsidRDefault="00CB732E">
      <w:pPr>
        <w:pStyle w:val="aff7"/>
        <w:ind w:firstLine="480"/>
      </w:pPr>
      <w:r>
        <w:t>（</w:t>
      </w:r>
      <w:r>
        <w:t>3</w:t>
      </w:r>
      <w:r>
        <w:t>）主要进程运行状态；</w:t>
      </w:r>
      <w:r>
        <w:t xml:space="preserve"> </w:t>
      </w:r>
    </w:p>
    <w:p w:rsidR="00AD5B49" w:rsidRDefault="00CB732E">
      <w:pPr>
        <w:pStyle w:val="aff7"/>
        <w:ind w:firstLine="480"/>
      </w:pPr>
      <w:r>
        <w:t>（</w:t>
      </w:r>
      <w:r>
        <w:t>4</w:t>
      </w:r>
      <w:r>
        <w:t>）应用服务运行情况；</w:t>
      </w:r>
      <w:r>
        <w:t xml:space="preserve"> </w:t>
      </w:r>
    </w:p>
    <w:p w:rsidR="00AD5B49" w:rsidRDefault="00CB732E">
      <w:pPr>
        <w:pStyle w:val="aff7"/>
        <w:ind w:firstLine="480"/>
      </w:pPr>
      <w:r>
        <w:t>（</w:t>
      </w:r>
      <w:r>
        <w:t>5</w:t>
      </w:r>
      <w:r>
        <w:t>）中间件通信网络连接情况；</w:t>
      </w:r>
      <w:r>
        <w:t xml:space="preserve"> </w:t>
      </w:r>
    </w:p>
    <w:p w:rsidR="00AD5B49" w:rsidRDefault="00CB732E">
      <w:pPr>
        <w:pStyle w:val="aff7"/>
        <w:ind w:firstLine="480"/>
      </w:pPr>
      <w:r>
        <w:t>（</w:t>
      </w:r>
      <w:r>
        <w:t>6</w:t>
      </w:r>
      <w:r>
        <w:t>）中间件日志是否有报错信息。</w:t>
      </w:r>
    </w:p>
    <w:p w:rsidR="00AD5B49" w:rsidRDefault="00CB732E">
      <w:pPr>
        <w:pStyle w:val="aff7"/>
        <w:ind w:firstLine="480"/>
      </w:pPr>
      <w:r>
        <w:t xml:space="preserve">2. </w:t>
      </w:r>
      <w:r>
        <w:t>性能检查</w:t>
      </w:r>
      <w:r>
        <w:t xml:space="preserve"> </w:t>
      </w:r>
    </w:p>
    <w:p w:rsidR="00AD5B49" w:rsidRDefault="00CB732E">
      <w:pPr>
        <w:pStyle w:val="aff7"/>
        <w:ind w:firstLine="480"/>
      </w:pPr>
      <w:r>
        <w:t>（</w:t>
      </w:r>
      <w:r>
        <w:t>1</w:t>
      </w:r>
      <w:r>
        <w:t>）业务会话连接数情况。</w:t>
      </w:r>
    </w:p>
    <w:p w:rsidR="00AD5B49" w:rsidRDefault="00CB732E">
      <w:pPr>
        <w:pStyle w:val="aff7"/>
        <w:ind w:firstLine="480"/>
      </w:pPr>
      <w:r>
        <w:t xml:space="preserve">3. </w:t>
      </w:r>
      <w:r>
        <w:t>脆弱性检查</w:t>
      </w:r>
      <w:r>
        <w:t xml:space="preserve"> </w:t>
      </w:r>
    </w:p>
    <w:p w:rsidR="00AD5B49" w:rsidRDefault="00CB732E">
      <w:pPr>
        <w:pStyle w:val="aff7"/>
        <w:ind w:firstLine="480"/>
      </w:pPr>
      <w:r>
        <w:t>（</w:t>
      </w:r>
      <w:r>
        <w:t>1</w:t>
      </w:r>
      <w:r>
        <w:t>）中间件是否满足运行冗余度要求；</w:t>
      </w:r>
      <w:r>
        <w:t xml:space="preserve"> </w:t>
      </w:r>
    </w:p>
    <w:p w:rsidR="00AD5B49" w:rsidRDefault="00CB732E">
      <w:pPr>
        <w:pStyle w:val="aff7"/>
        <w:ind w:firstLine="480"/>
      </w:pPr>
      <w:r>
        <w:t>（</w:t>
      </w:r>
      <w:r>
        <w:t>2</w:t>
      </w:r>
      <w:r>
        <w:t>）中间件版本是否安装相关风险补丁；</w:t>
      </w:r>
      <w:r>
        <w:t xml:space="preserve"> </w:t>
      </w:r>
    </w:p>
    <w:p w:rsidR="00AD5B49" w:rsidRDefault="00CB732E">
      <w:pPr>
        <w:pStyle w:val="aff7"/>
        <w:ind w:firstLine="480"/>
      </w:pPr>
      <w:r>
        <w:t>（</w:t>
      </w:r>
      <w:r>
        <w:t>3</w:t>
      </w:r>
      <w:r>
        <w:t>）中间件的数据库连接密码配置文件是否存在明码；</w:t>
      </w:r>
      <w:r>
        <w:t xml:space="preserve"> </w:t>
      </w:r>
    </w:p>
    <w:p w:rsidR="00AD5B49" w:rsidRDefault="00CB732E">
      <w:pPr>
        <w:pStyle w:val="aff7"/>
        <w:ind w:firstLine="480"/>
      </w:pPr>
      <w:r>
        <w:t>（</w:t>
      </w:r>
      <w:r>
        <w:t>4</w:t>
      </w:r>
      <w:r>
        <w:t>）重要运行程序是否有保留备份；</w:t>
      </w:r>
      <w:r>
        <w:t xml:space="preserve"> </w:t>
      </w:r>
    </w:p>
    <w:p w:rsidR="00AD5B49" w:rsidRDefault="00CB732E">
      <w:pPr>
        <w:pStyle w:val="aff7"/>
        <w:ind w:firstLine="480"/>
      </w:pPr>
      <w:r>
        <w:t>（</w:t>
      </w:r>
      <w:r>
        <w:t>5</w:t>
      </w:r>
      <w:r>
        <w:t>）系统配置是否符合中间</w:t>
      </w:r>
      <w:proofErr w:type="gramStart"/>
      <w:r>
        <w:t>件运行</w:t>
      </w:r>
      <w:proofErr w:type="gramEnd"/>
      <w:r>
        <w:t>的要求；</w:t>
      </w:r>
      <w:r>
        <w:t xml:space="preserve"> </w:t>
      </w:r>
    </w:p>
    <w:p w:rsidR="00AD5B49" w:rsidRDefault="00CB732E">
      <w:pPr>
        <w:pStyle w:val="aff7"/>
        <w:ind w:firstLine="480"/>
      </w:pPr>
      <w:r>
        <w:t>（</w:t>
      </w:r>
      <w:r>
        <w:t>6</w:t>
      </w:r>
      <w:r>
        <w:t>）系统使用资源是否超过预定阈值。</w:t>
      </w:r>
    </w:p>
    <w:p w:rsidR="00AD5B49" w:rsidRDefault="00CB732E">
      <w:pPr>
        <w:pStyle w:val="aff7"/>
        <w:ind w:firstLine="480"/>
      </w:pPr>
      <w:r>
        <w:t xml:space="preserve">4. </w:t>
      </w:r>
      <w:r>
        <w:t>常规检查</w:t>
      </w:r>
      <w:r>
        <w:t xml:space="preserve"> </w:t>
      </w:r>
    </w:p>
    <w:p w:rsidR="00AD5B49" w:rsidRDefault="00CB732E">
      <w:pPr>
        <w:pStyle w:val="aff7"/>
        <w:ind w:firstLine="480"/>
      </w:pPr>
      <w:r>
        <w:t>（</w:t>
      </w:r>
      <w:r>
        <w:t>1</w:t>
      </w:r>
      <w:r>
        <w:t>）备份配置文件；</w:t>
      </w:r>
      <w:r>
        <w:t xml:space="preserve"> </w:t>
      </w:r>
    </w:p>
    <w:p w:rsidR="00AD5B49" w:rsidRDefault="00CB732E">
      <w:pPr>
        <w:pStyle w:val="aff7"/>
        <w:ind w:firstLine="480"/>
      </w:pPr>
      <w:r>
        <w:t>（</w:t>
      </w:r>
      <w:r>
        <w:t>2</w:t>
      </w:r>
      <w:r>
        <w:t>）备份重要运行日志；</w:t>
      </w:r>
      <w:r>
        <w:t xml:space="preserve"> </w:t>
      </w:r>
    </w:p>
    <w:p w:rsidR="00AD5B49" w:rsidRDefault="00CB732E">
      <w:pPr>
        <w:pStyle w:val="aff7"/>
        <w:ind w:firstLine="480"/>
      </w:pPr>
      <w:r>
        <w:t>（</w:t>
      </w:r>
      <w:r>
        <w:t>3</w:t>
      </w:r>
      <w:r>
        <w:t>）清除过期日志；</w:t>
      </w:r>
      <w:r>
        <w:t xml:space="preserve"> </w:t>
      </w:r>
    </w:p>
    <w:p w:rsidR="00AD5B49" w:rsidRDefault="00CB732E">
      <w:pPr>
        <w:pStyle w:val="aff7"/>
        <w:ind w:firstLine="480"/>
      </w:pPr>
      <w:r>
        <w:t>（</w:t>
      </w:r>
      <w:r>
        <w:t>4</w:t>
      </w:r>
      <w:r>
        <w:t>）交易连接正常性测试。</w:t>
      </w:r>
      <w:r>
        <w:t xml:space="preserve">5. </w:t>
      </w:r>
      <w:r>
        <w:t>应用服务器检查</w:t>
      </w:r>
      <w:r>
        <w:t xml:space="preserve"> </w:t>
      </w:r>
    </w:p>
    <w:p w:rsidR="00AD5B49" w:rsidRDefault="00CB732E">
      <w:pPr>
        <w:pStyle w:val="aff7"/>
        <w:ind w:firstLine="480"/>
      </w:pPr>
      <w:r>
        <w:t>（</w:t>
      </w:r>
      <w:r>
        <w:t>1</w:t>
      </w:r>
      <w:r>
        <w:t>）查看系统监听的端口，端口能否通畅。</w:t>
      </w:r>
      <w:r>
        <w:t xml:space="preserve">6. </w:t>
      </w:r>
      <w:r>
        <w:t>中间件检查</w:t>
      </w:r>
      <w:r>
        <w:t xml:space="preserve"> </w:t>
      </w:r>
    </w:p>
    <w:p w:rsidR="00AD5B49" w:rsidRDefault="00CB732E">
      <w:pPr>
        <w:pStyle w:val="aff7"/>
        <w:ind w:firstLine="480"/>
      </w:pPr>
      <w:r>
        <w:t>（</w:t>
      </w:r>
      <w:r>
        <w:t>1</w:t>
      </w:r>
      <w:r>
        <w:t>）查看程序进程是否存在，确认中间件进程、连接数。</w:t>
      </w:r>
      <w:r>
        <w:t xml:space="preserve">7. </w:t>
      </w:r>
      <w:r>
        <w:t>系统业务检查</w:t>
      </w:r>
      <w:r>
        <w:t xml:space="preserve"> </w:t>
      </w:r>
    </w:p>
    <w:p w:rsidR="00AD5B49" w:rsidRDefault="00CB732E">
      <w:pPr>
        <w:pStyle w:val="aff7"/>
        <w:ind w:firstLine="480"/>
      </w:pPr>
      <w:r>
        <w:t>（</w:t>
      </w:r>
      <w:r>
        <w:t>1</w:t>
      </w:r>
      <w:r>
        <w:t>）通过进程及日志，查看应用后台进程，确认程序进程是否存在；</w:t>
      </w:r>
      <w:r>
        <w:t xml:space="preserve"> </w:t>
      </w:r>
    </w:p>
    <w:p w:rsidR="00AD5B49" w:rsidRDefault="00CB732E">
      <w:pPr>
        <w:pStyle w:val="aff7"/>
        <w:ind w:firstLine="480"/>
        <w:rPr>
          <w:sz w:val="30"/>
        </w:rPr>
      </w:pPr>
      <w:r>
        <w:t>（</w:t>
      </w:r>
      <w:r>
        <w:t>2</w:t>
      </w:r>
      <w:r>
        <w:t>）通过页面拨测，检查功能模块。</w:t>
      </w:r>
      <w:r>
        <w:t xml:space="preserve"> </w:t>
      </w:r>
    </w:p>
    <w:p w:rsidR="00AD5B49" w:rsidRDefault="00CB732E">
      <w:pPr>
        <w:pStyle w:val="3"/>
      </w:pPr>
      <w:bookmarkStart w:id="60" w:name="_Toc184652294"/>
      <w:r>
        <w:rPr>
          <w:rFonts w:hint="eastAsia"/>
        </w:rPr>
        <w:t>故障修复</w:t>
      </w:r>
      <w:bookmarkEnd w:id="60"/>
    </w:p>
    <w:p w:rsidR="00AD5B49" w:rsidRDefault="00CB732E">
      <w:pPr>
        <w:pStyle w:val="aff7"/>
        <w:ind w:firstLine="480"/>
      </w:pPr>
      <w:r>
        <w:t>当发生故障时，按照故障定级和处理流程，及时响应，快速抢通故障点，尽早恢复业务，将故障对业务所造成的负面影响降到最低。在处理完毕后清理现场，</w:t>
      </w:r>
      <w:r>
        <w:t xml:space="preserve"> </w:t>
      </w:r>
      <w:r>
        <w:t>提供故障处理简报。</w:t>
      </w:r>
      <w:r>
        <w:t xml:space="preserve"> </w:t>
      </w:r>
    </w:p>
    <w:p w:rsidR="00AD5B49" w:rsidRDefault="00AD5B49"/>
    <w:p w:rsidR="00AD5B49" w:rsidRDefault="00CB732E">
      <w:pPr>
        <w:pStyle w:val="3"/>
      </w:pPr>
      <w:bookmarkStart w:id="61" w:name="4.2.1.2.1_制定例行巡检方案"/>
      <w:bookmarkStart w:id="62" w:name="4.2.1.3_响应支持服务"/>
      <w:bookmarkStart w:id="63" w:name="_Toc184652295"/>
      <w:bookmarkEnd w:id="61"/>
      <w:bookmarkEnd w:id="62"/>
      <w:r>
        <w:lastRenderedPageBreak/>
        <w:t>响应支持服务</w:t>
      </w:r>
      <w:bookmarkEnd w:id="63"/>
    </w:p>
    <w:p w:rsidR="00AD5B49" w:rsidRDefault="00CB732E">
      <w:pPr>
        <w:pStyle w:val="aff7"/>
        <w:ind w:firstLine="480"/>
      </w:pPr>
      <w:r>
        <w:t>提供服务热线服务，针对日常咨询、故障问题、专项任务、数据统计、服务投诉等服务请求进行统一登记，并根据事件的性质、类别、等级进行判断，分派相关人员进行处理，对事件处理全流程进行跟踪监督，确保服务请求得到及时的响应与处理，定期形成分析总结报告。</w:t>
      </w:r>
    </w:p>
    <w:p w:rsidR="00AD5B49" w:rsidRDefault="00CB732E">
      <w:pPr>
        <w:pStyle w:val="3"/>
      </w:pPr>
      <w:bookmarkStart w:id="64" w:name="4.2.1.4_重要时刻保障"/>
      <w:bookmarkStart w:id="65" w:name="_Toc184652296"/>
      <w:bookmarkEnd w:id="64"/>
      <w:r>
        <w:t>重要时刻保障</w:t>
      </w:r>
      <w:bookmarkEnd w:id="65"/>
    </w:p>
    <w:p w:rsidR="00AD5B49" w:rsidRDefault="00CB732E">
      <w:pPr>
        <w:pStyle w:val="aff7"/>
        <w:ind w:firstLine="480"/>
      </w:pPr>
      <w:r>
        <w:t>对重要时刻，包括重大政治活动、重要会议、节假日等，制定重要时刻运</w:t>
      </w:r>
      <w:proofErr w:type="gramStart"/>
      <w:r>
        <w:t>维保障</w:t>
      </w:r>
      <w:proofErr w:type="gramEnd"/>
      <w:r>
        <w:t>方案，进行值守保障、预防性健康检查和深度巡检，落实监控部署措施，主动发现系统异常、业务风险、安全隐患等情况，及时进行干预和处理。</w:t>
      </w:r>
      <w:r>
        <w:t xml:space="preserve"> </w:t>
      </w:r>
    </w:p>
    <w:p w:rsidR="00AD5B49" w:rsidRDefault="00CB732E">
      <w:pPr>
        <w:pStyle w:val="aff7"/>
        <w:ind w:firstLine="480"/>
      </w:pPr>
      <w:r>
        <w:t>特殊时期和节假日期间值守。在特殊时期</w:t>
      </w:r>
      <w:r>
        <w:t>和节假日期间安排人员进行值守，</w:t>
      </w:r>
      <w:r>
        <w:t xml:space="preserve"> </w:t>
      </w:r>
      <w:r>
        <w:t>针对</w:t>
      </w:r>
      <w:proofErr w:type="gramStart"/>
      <w:r>
        <w:t>重保范围</w:t>
      </w:r>
      <w:proofErr w:type="gramEnd"/>
      <w:r>
        <w:t>内前置机设备和软件系统的系统业务量、系统状态、性能状态、磁盘空间、服务状态、错误日志等方面进行</w:t>
      </w:r>
      <w:r>
        <w:t xml:space="preserve"> 7×24 </w:t>
      </w:r>
      <w:r>
        <w:t>重点监控，并每天加强巡检及监控工作，发现问题及时协调和处理；每天以微信、邮件等形式告警信息通过短信邮件实时推送相关负责人员。</w:t>
      </w:r>
      <w:r>
        <w:t xml:space="preserve"> </w:t>
      </w:r>
    </w:p>
    <w:p w:rsidR="00AD5B49" w:rsidRDefault="00CB732E">
      <w:pPr>
        <w:pStyle w:val="3"/>
      </w:pPr>
      <w:bookmarkStart w:id="66" w:name="4.2.1.5_应急保障"/>
      <w:bookmarkStart w:id="67" w:name="_Toc184652297"/>
      <w:bookmarkEnd w:id="66"/>
      <w:r>
        <w:t>应急保障</w:t>
      </w:r>
      <w:bookmarkEnd w:id="67"/>
    </w:p>
    <w:p w:rsidR="00AD5B49" w:rsidRDefault="00CB732E">
      <w:pPr>
        <w:pStyle w:val="4"/>
      </w:pPr>
      <w:bookmarkStart w:id="68" w:name="4.2.1.5.1_制定应急预案"/>
      <w:bookmarkEnd w:id="68"/>
      <w:r>
        <w:t>制定应急预案</w:t>
      </w:r>
    </w:p>
    <w:p w:rsidR="00AD5B49" w:rsidRDefault="00CB732E">
      <w:pPr>
        <w:pStyle w:val="aff7"/>
        <w:ind w:firstLine="480"/>
      </w:pPr>
      <w:r>
        <w:t>制定各类应急预案，如软件故障应急预案、系统应急预案、信息数据损坏应急预案等。</w:t>
      </w:r>
      <w:r>
        <w:t xml:space="preserve"> </w:t>
      </w:r>
    </w:p>
    <w:p w:rsidR="00AD5B49" w:rsidRDefault="00CB732E">
      <w:pPr>
        <w:pStyle w:val="aff7"/>
        <w:ind w:firstLine="480"/>
      </w:pPr>
      <w:r>
        <w:t>1</w:t>
      </w:r>
      <w:r>
        <w:t>、软件故障应急预案。</w:t>
      </w:r>
      <w:r>
        <w:t xml:space="preserve"> </w:t>
      </w:r>
    </w:p>
    <w:p w:rsidR="00AD5B49" w:rsidRDefault="00CB732E">
      <w:pPr>
        <w:pStyle w:val="aff7"/>
        <w:ind w:firstLine="480"/>
      </w:pPr>
      <w:r>
        <w:t>（</w:t>
      </w:r>
      <w:r>
        <w:t>1</w:t>
      </w:r>
      <w:r>
        <w:t>）发生计算机软件系统故障后，系统使用人员应立即保存数据，停止该计算机的业务操作，并将情况报告应急小组</w:t>
      </w:r>
      <w:r>
        <w:t>，不得擅自进行处理。</w:t>
      </w:r>
      <w:r>
        <w:t xml:space="preserve"> </w:t>
      </w:r>
    </w:p>
    <w:p w:rsidR="00AD5B49" w:rsidRDefault="00CB732E">
      <w:pPr>
        <w:pStyle w:val="aff7"/>
        <w:ind w:firstLine="480"/>
      </w:pPr>
      <w:r>
        <w:t>（</w:t>
      </w:r>
      <w:r>
        <w:t>2</w:t>
      </w:r>
      <w:r>
        <w:t>）应急小组应立刻派出技术人员进行处理，必要情况下，通知各业务相关部</w:t>
      </w:r>
      <w:proofErr w:type="gramStart"/>
      <w:r>
        <w:t>室停止</w:t>
      </w:r>
      <w:proofErr w:type="gramEnd"/>
      <w:r>
        <w:t>业务操作，并对系统数据进行备份。</w:t>
      </w:r>
      <w:r>
        <w:t xml:space="preserve"> </w:t>
      </w:r>
    </w:p>
    <w:p w:rsidR="00AD5B49" w:rsidRDefault="00CB732E">
      <w:pPr>
        <w:pStyle w:val="aff7"/>
        <w:ind w:firstLine="480"/>
      </w:pPr>
      <w:r>
        <w:t>（</w:t>
      </w:r>
      <w:r>
        <w:t>3</w:t>
      </w:r>
      <w:r>
        <w:t>）应急小组组织有关人员在保持原始数据安全的情况下，对计算机系统进行修复；修复系统成功后，利用备份数据恢复丢失的数据。</w:t>
      </w:r>
      <w:r>
        <w:t xml:space="preserve"> </w:t>
      </w:r>
    </w:p>
    <w:p w:rsidR="00AD5B49" w:rsidRDefault="00CB732E">
      <w:pPr>
        <w:pStyle w:val="aff7"/>
        <w:ind w:firstLine="480"/>
      </w:pPr>
      <w:r>
        <w:t>2</w:t>
      </w:r>
      <w:r>
        <w:t>、应用系统应急预案。</w:t>
      </w:r>
      <w:r>
        <w:t xml:space="preserve"> </w:t>
      </w:r>
    </w:p>
    <w:p w:rsidR="00AD5B49" w:rsidRDefault="00CB732E">
      <w:pPr>
        <w:pStyle w:val="aff7"/>
        <w:ind w:firstLine="480"/>
      </w:pPr>
      <w:r>
        <w:t>（</w:t>
      </w:r>
      <w:r>
        <w:t>1</w:t>
      </w:r>
      <w:r>
        <w:t>）当应用系统出现故障时，通知用户运维接口部门相关负责人；</w:t>
      </w:r>
      <w:r>
        <w:t xml:space="preserve"> </w:t>
      </w:r>
    </w:p>
    <w:p w:rsidR="00AD5B49" w:rsidRDefault="00CB732E">
      <w:pPr>
        <w:pStyle w:val="aff7"/>
        <w:ind w:firstLine="480"/>
      </w:pPr>
      <w:r>
        <w:t>（</w:t>
      </w:r>
      <w:r>
        <w:t>2</w:t>
      </w:r>
      <w:r>
        <w:t>）通知相关方，并进行初步的检查，判定问题归属并组织故障处理；及</w:t>
      </w:r>
      <w:r>
        <w:lastRenderedPageBreak/>
        <w:t>时向用户运维接口部门相关负责人汇报事件处理进度。</w:t>
      </w:r>
      <w:r>
        <w:t xml:space="preserve"> </w:t>
      </w:r>
    </w:p>
    <w:p w:rsidR="00AD5B49" w:rsidRDefault="00CB732E">
      <w:pPr>
        <w:pStyle w:val="aff7"/>
        <w:ind w:firstLine="480"/>
      </w:pPr>
      <w:r>
        <w:t>3</w:t>
      </w:r>
      <w:r>
        <w:t>、信息数据损坏应急预案。</w:t>
      </w:r>
      <w:r>
        <w:t xml:space="preserve"> </w:t>
      </w:r>
    </w:p>
    <w:p w:rsidR="00AD5B49" w:rsidRDefault="00CB732E">
      <w:pPr>
        <w:pStyle w:val="aff7"/>
        <w:ind w:firstLine="480"/>
      </w:pPr>
      <w:r>
        <w:t>（</w:t>
      </w:r>
      <w:r>
        <w:t>1</w:t>
      </w:r>
      <w:r>
        <w:t>）发生信息</w:t>
      </w:r>
      <w:r>
        <w:t>数据损坏时，立即检查、备份当前系统数据。调用备份数据，</w:t>
      </w:r>
      <w:r>
        <w:t xml:space="preserve"> </w:t>
      </w:r>
      <w:r>
        <w:t>同时通知相关部门暂缓上传及上报数据。</w:t>
      </w:r>
      <w:r>
        <w:t xml:space="preserve"> </w:t>
      </w:r>
    </w:p>
    <w:p w:rsidR="00AD5B49" w:rsidRDefault="00CB732E">
      <w:pPr>
        <w:pStyle w:val="aff7"/>
        <w:ind w:firstLine="480"/>
      </w:pPr>
      <w:r>
        <w:t>（</w:t>
      </w:r>
      <w:r>
        <w:t>2</w:t>
      </w:r>
      <w:r>
        <w:t>）在信息数据系统恢复后，检查历史数据和当前数据的差别，记录数据损坏情况并通知相关部门和人员。</w:t>
      </w:r>
      <w:r>
        <w:t xml:space="preserve"> </w:t>
      </w:r>
    </w:p>
    <w:p w:rsidR="00AD5B49" w:rsidRDefault="00CB732E">
      <w:pPr>
        <w:pStyle w:val="aff7"/>
        <w:ind w:firstLine="480"/>
      </w:pPr>
      <w:r>
        <w:t>（</w:t>
      </w:r>
      <w:r>
        <w:t>3</w:t>
      </w:r>
      <w:r>
        <w:t>）根据数据损坏情况，与相关部门和人员共同研究制定数据恢复方案。</w:t>
      </w:r>
      <w:r>
        <w:t xml:space="preserve"> </w:t>
      </w:r>
    </w:p>
    <w:p w:rsidR="00AD5B49" w:rsidRDefault="00CB732E">
      <w:pPr>
        <w:pStyle w:val="4"/>
      </w:pPr>
      <w:bookmarkStart w:id="69" w:name="4.2.1.5.2_开展应急演练"/>
      <w:bookmarkEnd w:id="69"/>
      <w:r>
        <w:t>开展应急演练</w:t>
      </w:r>
    </w:p>
    <w:p w:rsidR="00AD5B49" w:rsidRDefault="00CB732E">
      <w:pPr>
        <w:pStyle w:val="aff7"/>
        <w:ind w:firstLine="480"/>
      </w:pPr>
      <w:r>
        <w:t>为提高系统安全及信息安全突发事件应急响应水平，支撑地市政务数据主管</w:t>
      </w:r>
      <w:r>
        <w:t xml:space="preserve"> </w:t>
      </w:r>
      <w:r>
        <w:t>部门按照制定好的应急预案定期或不定期组织应急演练，并对演练情况进行评估，</w:t>
      </w:r>
      <w:r>
        <w:t xml:space="preserve"> </w:t>
      </w:r>
      <w:r>
        <w:t>对预案中存在的问题和不足及时补充、完善。针对演练中发现的问题，补充修订</w:t>
      </w:r>
      <w:r>
        <w:t xml:space="preserve"> </w:t>
      </w:r>
      <w:r>
        <w:t>应急预案。</w:t>
      </w:r>
      <w:r>
        <w:t xml:space="preserve"> </w:t>
      </w:r>
    </w:p>
    <w:p w:rsidR="00AD5B49" w:rsidRDefault="00CB732E">
      <w:pPr>
        <w:pStyle w:val="aff7"/>
        <w:ind w:firstLine="480"/>
      </w:pPr>
      <w:r>
        <w:t>1</w:t>
      </w:r>
      <w:r>
        <w:t>、</w:t>
      </w:r>
      <w:r>
        <w:t>先期处置。接到应急事件报告后，立即采取防止事态扩大的临时应对措施。</w:t>
      </w:r>
      <w:r>
        <w:t xml:space="preserve"> </w:t>
      </w:r>
    </w:p>
    <w:p w:rsidR="00AD5B49" w:rsidRDefault="00CB732E">
      <w:pPr>
        <w:pStyle w:val="aff7"/>
        <w:ind w:firstLine="480"/>
      </w:pPr>
      <w:r>
        <w:t>2</w:t>
      </w:r>
      <w:r>
        <w:t>、启动预案。根据应急事件的等级，支撑地市政务数据主管部门进行决策启动或授权启动应急预案。</w:t>
      </w:r>
      <w:r>
        <w:t xml:space="preserve"> </w:t>
      </w:r>
    </w:p>
    <w:p w:rsidR="00AD5B49" w:rsidRDefault="00CB732E">
      <w:pPr>
        <w:pStyle w:val="aff7"/>
        <w:ind w:firstLine="480"/>
      </w:pPr>
      <w:r>
        <w:t>3</w:t>
      </w:r>
      <w:r>
        <w:t>、应急处置。处置过程中，如果发现应急处置措施确实存在缺陷，根据应急事件的等级，根据应急处置的具体要求，进行调整应急措施。应急处置结束后，</w:t>
      </w:r>
      <w:r>
        <w:t xml:space="preserve"> </w:t>
      </w:r>
      <w:r>
        <w:t>要继续监控系统的运行状况，直至确定可持续正常运行为止。</w:t>
      </w:r>
      <w:r>
        <w:t xml:space="preserve"> </w:t>
      </w:r>
    </w:p>
    <w:p w:rsidR="00AD5B49" w:rsidRDefault="00CB732E">
      <w:pPr>
        <w:pStyle w:val="aff7"/>
        <w:ind w:firstLine="480"/>
      </w:pPr>
      <w:r>
        <w:t>4</w:t>
      </w:r>
      <w:r>
        <w:t>、应急结束。事件经应急处置并得到有效控制后，根据等级批准应急结束。</w:t>
      </w:r>
    </w:p>
    <w:p w:rsidR="00AD5B49" w:rsidRDefault="00CB732E">
      <w:pPr>
        <w:pStyle w:val="aff7"/>
        <w:ind w:firstLine="480"/>
      </w:pPr>
      <w:r>
        <w:t>5</w:t>
      </w:r>
      <w:r>
        <w:t>、后期处置。在应急结束后，迅速采取措施，组织恢复系统的正常运行。应急工作结束后，提交应急工作总结报告。</w:t>
      </w:r>
      <w:r>
        <w:t xml:space="preserve"> </w:t>
      </w:r>
    </w:p>
    <w:p w:rsidR="00AD5B49" w:rsidRDefault="00CB732E">
      <w:pPr>
        <w:pStyle w:val="3"/>
      </w:pPr>
      <w:bookmarkStart w:id="70" w:name="4.2.1.6_版本同步"/>
      <w:bookmarkStart w:id="71" w:name="_Toc184652298"/>
      <w:bookmarkEnd w:id="70"/>
      <w:r>
        <w:t>版本同步</w:t>
      </w:r>
      <w:bookmarkEnd w:id="71"/>
    </w:p>
    <w:p w:rsidR="00AD5B49" w:rsidRDefault="00CB732E">
      <w:pPr>
        <w:pStyle w:val="aff7"/>
        <w:ind w:firstLine="480"/>
      </w:pPr>
      <w:r>
        <w:t>当标准版系统在省市范围内更新系统版本时，在省政务大数据中心建设运营中心支撑下，肇庆分节点完成系统升级工作，确保省市版本保持同步，一般包括下述</w:t>
      </w:r>
      <w:r>
        <w:t xml:space="preserve"> 10 </w:t>
      </w:r>
      <w:proofErr w:type="gramStart"/>
      <w:r>
        <w:t>个</w:t>
      </w:r>
      <w:proofErr w:type="gramEnd"/>
      <w:r>
        <w:t>步骤：</w:t>
      </w:r>
      <w:r>
        <w:t xml:space="preserve"> </w:t>
      </w:r>
    </w:p>
    <w:p w:rsidR="00AD5B49" w:rsidRDefault="00CB732E">
      <w:pPr>
        <w:pStyle w:val="aff7"/>
        <w:ind w:firstLine="480"/>
      </w:pPr>
      <w:r>
        <w:t>1</w:t>
      </w:r>
      <w:r>
        <w:t>、确定系统升级目标。明确系统升级目标，了解升级需要解决的业务问题或满足什么样的管理要求。</w:t>
      </w:r>
      <w:r>
        <w:t xml:space="preserve"> </w:t>
      </w:r>
    </w:p>
    <w:p w:rsidR="00AD5B49" w:rsidRDefault="00CB732E">
      <w:pPr>
        <w:pStyle w:val="aff7"/>
        <w:ind w:firstLine="480"/>
      </w:pPr>
      <w:r>
        <w:lastRenderedPageBreak/>
        <w:t>2</w:t>
      </w:r>
      <w:r>
        <w:t>、调研系统使用情况。了解当前系统覆盖的用户范围和存储的数据情况，</w:t>
      </w:r>
      <w:r>
        <w:t xml:space="preserve"> </w:t>
      </w:r>
      <w:r>
        <w:t>设计调查报表统计系统使用情况，收集各层级用户提出的改进需求。</w:t>
      </w:r>
      <w:r>
        <w:t xml:space="preserve"> </w:t>
      </w:r>
    </w:p>
    <w:p w:rsidR="00AD5B49" w:rsidRDefault="00CB732E">
      <w:pPr>
        <w:pStyle w:val="aff7"/>
        <w:ind w:firstLine="480"/>
      </w:pPr>
      <w:r>
        <w:t>3</w:t>
      </w:r>
      <w:r>
        <w:t>、分析系统升级需求。综合评估各级用户提出的改进需求，评估需求的合理性、可行性、必要性及影响范围，确定需求是否纳入本次系统升级的范围及需求实现的优先级。</w:t>
      </w:r>
      <w:r>
        <w:t xml:space="preserve"> </w:t>
      </w:r>
    </w:p>
    <w:p w:rsidR="00AD5B49" w:rsidRDefault="00CB732E">
      <w:pPr>
        <w:pStyle w:val="aff7"/>
        <w:ind w:firstLine="480"/>
      </w:pPr>
      <w:r>
        <w:t>4</w:t>
      </w:r>
      <w:r>
        <w:t>、设计需求实现方案。基于分析后的需求清单，组织产品人员、开发人员、测试人员完成需求实现方案的设计及评审，并将最终需求评审结果与用户进行同步。</w:t>
      </w:r>
      <w:r>
        <w:t xml:space="preserve"> </w:t>
      </w:r>
    </w:p>
    <w:p w:rsidR="00AD5B49" w:rsidRDefault="00CB732E">
      <w:pPr>
        <w:pStyle w:val="aff7"/>
        <w:ind w:firstLine="480"/>
      </w:pPr>
      <w:r>
        <w:t>5</w:t>
      </w:r>
      <w:r>
        <w:t>、开发系统升级功能。根据需求实现方案，开展系统迭代排期、代码开发、内部测试等相关工作。</w:t>
      </w:r>
      <w:r>
        <w:t xml:space="preserve"> </w:t>
      </w:r>
    </w:p>
    <w:p w:rsidR="00AD5B49" w:rsidRDefault="00CB732E">
      <w:pPr>
        <w:pStyle w:val="aff7"/>
        <w:ind w:firstLine="480"/>
      </w:pPr>
      <w:r>
        <w:t>6</w:t>
      </w:r>
      <w:r>
        <w:t>、测试环境升级部署。将系统升级</w:t>
      </w:r>
      <w:proofErr w:type="gramStart"/>
      <w:r>
        <w:t>包部署</w:t>
      </w:r>
      <w:proofErr w:type="gramEnd"/>
      <w:r>
        <w:t>在测试环境中，并在系统升级前提前做好相关备份。</w:t>
      </w:r>
      <w:r>
        <w:t xml:space="preserve"> </w:t>
      </w:r>
    </w:p>
    <w:p w:rsidR="00AD5B49" w:rsidRDefault="00CB732E">
      <w:pPr>
        <w:pStyle w:val="aff7"/>
        <w:ind w:firstLine="480"/>
      </w:pPr>
      <w:r>
        <w:t>7</w:t>
      </w:r>
      <w:r>
        <w:t>、测试环境升级测试。组织专业</w:t>
      </w:r>
      <w:r>
        <w:t>测试人员进行全场景测试，开发人员同步处理测试过程中发现的问题。</w:t>
      </w:r>
      <w:r>
        <w:t xml:space="preserve"> </w:t>
      </w:r>
    </w:p>
    <w:p w:rsidR="00AD5B49" w:rsidRDefault="00CB732E">
      <w:pPr>
        <w:pStyle w:val="aff7"/>
        <w:ind w:firstLine="480"/>
      </w:pPr>
      <w:r>
        <w:t>8</w:t>
      </w:r>
      <w:r>
        <w:t>、升级功能操作培训。协同地市政数局讨论培训方案，组织相关用户进行升级功能操作培训，确保相关用户能够熟练使用升级后的系统功能。</w:t>
      </w:r>
      <w:r>
        <w:t xml:space="preserve"> </w:t>
      </w:r>
    </w:p>
    <w:p w:rsidR="00AD5B49" w:rsidRDefault="00CB732E">
      <w:pPr>
        <w:pStyle w:val="aff7"/>
        <w:ind w:firstLine="480"/>
      </w:pPr>
      <w:r>
        <w:t>9</w:t>
      </w:r>
      <w:r>
        <w:t>、生产环境切换上线。将升级</w:t>
      </w:r>
      <w:proofErr w:type="gramStart"/>
      <w:r>
        <w:t>包部署</w:t>
      </w:r>
      <w:proofErr w:type="gramEnd"/>
      <w:r>
        <w:t>在生产环境中，并根据系统上线切换方案完成数据迁移、上线切换等相关工作。</w:t>
      </w:r>
      <w:r>
        <w:t xml:space="preserve"> </w:t>
      </w:r>
    </w:p>
    <w:p w:rsidR="00AD5B49" w:rsidRDefault="00CB732E">
      <w:pPr>
        <w:pStyle w:val="aff7"/>
        <w:ind w:firstLine="480"/>
      </w:pPr>
      <w:r>
        <w:t>10</w:t>
      </w:r>
      <w:r>
        <w:t>、生产环境用户验证。通知地市关键用户，登录系统进行主要功能及流程的验证，确保上线后系统正常运行。关键用户验证通过后，正式发布系统切换上线通知。</w:t>
      </w:r>
      <w:r>
        <w:t xml:space="preserve"> </w:t>
      </w:r>
    </w:p>
    <w:p w:rsidR="00AD5B49" w:rsidRDefault="00CB732E">
      <w:pPr>
        <w:pStyle w:val="3"/>
      </w:pPr>
      <w:bookmarkStart w:id="72" w:name="4.2.1.7_运行维护报告"/>
      <w:bookmarkStart w:id="73" w:name="_Toc184652299"/>
      <w:bookmarkEnd w:id="72"/>
      <w:r>
        <w:t>运行维护报告</w:t>
      </w:r>
      <w:bookmarkEnd w:id="73"/>
    </w:p>
    <w:p w:rsidR="00AD5B49" w:rsidRDefault="00CB732E">
      <w:pPr>
        <w:pStyle w:val="aff7"/>
        <w:ind w:firstLine="480"/>
      </w:pPr>
      <w:r>
        <w:t>1</w:t>
      </w:r>
      <w:r>
        <w:t>、常规报告。通过整合日常巡检、响应支持、问</w:t>
      </w:r>
      <w:r>
        <w:t>题修复和收集反馈建议意见，定期汇总编制运维周报、月报、季报、半年报，提高运维数据整理分析能力；</w:t>
      </w:r>
      <w:r>
        <w:t xml:space="preserve"> </w:t>
      </w:r>
      <w:r>
        <w:t>定期整理服务数据分析、工作建议，建立评估分析机制，促进信息化建设管理能力的提高。</w:t>
      </w:r>
      <w:r>
        <w:t xml:space="preserve"> </w:t>
      </w:r>
    </w:p>
    <w:p w:rsidR="00AD5B49" w:rsidRDefault="00CB732E">
      <w:pPr>
        <w:pStyle w:val="aff7"/>
        <w:ind w:firstLine="480"/>
        <w:rPr>
          <w:lang w:val="en-GB"/>
        </w:rPr>
      </w:pPr>
      <w:r>
        <w:t>2</w:t>
      </w:r>
      <w:r>
        <w:t>、专项报告。针对故障、应急、重保、版本同步等工作输出专项报告。</w:t>
      </w:r>
    </w:p>
    <w:p w:rsidR="00AD5B49" w:rsidRDefault="00CB732E">
      <w:pPr>
        <w:pStyle w:val="2"/>
        <w:spacing w:before="260" w:after="260" w:line="416" w:lineRule="auto"/>
        <w:jc w:val="both"/>
      </w:pPr>
      <w:bookmarkStart w:id="74" w:name="_Toc184652300"/>
      <w:r>
        <w:lastRenderedPageBreak/>
        <w:t>业务运营服务</w:t>
      </w:r>
      <w:bookmarkEnd w:id="74"/>
    </w:p>
    <w:p w:rsidR="00AD5B49" w:rsidRDefault="00CB732E">
      <w:pPr>
        <w:pStyle w:val="3"/>
      </w:pPr>
      <w:bookmarkStart w:id="75" w:name="_Toc184652301"/>
      <w:r>
        <w:rPr>
          <w:rFonts w:hint="eastAsia"/>
        </w:rPr>
        <w:t>数据资源发布（数据资源编目支撑）</w:t>
      </w:r>
      <w:bookmarkEnd w:id="75"/>
    </w:p>
    <w:p w:rsidR="00AD5B49" w:rsidRDefault="00CB732E">
      <w:pPr>
        <w:pStyle w:val="4"/>
      </w:pPr>
      <w:r>
        <w:rPr>
          <w:rFonts w:hint="eastAsia"/>
        </w:rPr>
        <w:t>数据编目支撑指导</w:t>
      </w:r>
    </w:p>
    <w:p w:rsidR="00AD5B49" w:rsidRDefault="00CB732E">
      <w:pPr>
        <w:pStyle w:val="aff7"/>
        <w:ind w:firstLine="480"/>
      </w:pPr>
      <w:r>
        <w:rPr>
          <w:rFonts w:hint="eastAsia"/>
        </w:rPr>
        <w:t>根据待编目信息类涉及的表字段名称、定义等进行梳理，明确每个信息项的含义。</w:t>
      </w:r>
    </w:p>
    <w:p w:rsidR="00AD5B49" w:rsidRDefault="00CB732E">
      <w:pPr>
        <w:pStyle w:val="aff7"/>
        <w:ind w:firstLine="480"/>
      </w:pPr>
      <w:r>
        <w:rPr>
          <w:rFonts w:hint="eastAsia"/>
        </w:rPr>
        <w:t>支撑数</w:t>
      </w:r>
      <w:proofErr w:type="gramStart"/>
      <w:r>
        <w:rPr>
          <w:rFonts w:hint="eastAsia"/>
        </w:rPr>
        <w:t>源部门</w:t>
      </w:r>
      <w:proofErr w:type="gramEnd"/>
      <w:r>
        <w:rPr>
          <w:rFonts w:hint="eastAsia"/>
        </w:rPr>
        <w:t>数据编目。根据需求评估审核结果及数</w:t>
      </w:r>
      <w:proofErr w:type="gramStart"/>
      <w:r>
        <w:rPr>
          <w:rFonts w:hint="eastAsia"/>
        </w:rPr>
        <w:t>源部门</w:t>
      </w:r>
      <w:proofErr w:type="gramEnd"/>
      <w:r>
        <w:rPr>
          <w:rFonts w:hint="eastAsia"/>
        </w:rPr>
        <w:t>编目需求，支撑信息类涉及的信息资源编目，协助数据源部门进行新增编目和变更编</w:t>
      </w:r>
      <w:r>
        <w:rPr>
          <w:rFonts w:hint="eastAsia"/>
        </w:rPr>
        <w:t>目（如归属部门或处室调整、信息类名称及属性的变更等）的实施支持服务。</w:t>
      </w:r>
    </w:p>
    <w:p w:rsidR="00AD5B49" w:rsidRDefault="00CB732E">
      <w:pPr>
        <w:pStyle w:val="4"/>
      </w:pPr>
      <w:r>
        <w:rPr>
          <w:rFonts w:hint="eastAsia"/>
        </w:rPr>
        <w:t>数据目录检查及反馈修正</w:t>
      </w:r>
    </w:p>
    <w:p w:rsidR="00AD5B49" w:rsidRDefault="00CB732E">
      <w:pPr>
        <w:pStyle w:val="aff7"/>
        <w:ind w:firstLine="480"/>
      </w:pPr>
      <w:r>
        <w:rPr>
          <w:rFonts w:hint="eastAsia"/>
        </w:rPr>
        <w:t>对于数</w:t>
      </w:r>
      <w:proofErr w:type="gramStart"/>
      <w:r>
        <w:rPr>
          <w:rFonts w:hint="eastAsia"/>
        </w:rPr>
        <w:t>源部门</w:t>
      </w:r>
      <w:proofErr w:type="gramEnd"/>
      <w:r>
        <w:rPr>
          <w:rFonts w:hint="eastAsia"/>
        </w:rPr>
        <w:t>编目信息类的进行规范性检核，包括信息类规范、信息</w:t>
      </w:r>
      <w:proofErr w:type="gramStart"/>
      <w:r>
        <w:rPr>
          <w:rFonts w:hint="eastAsia"/>
        </w:rPr>
        <w:t>项规范</w:t>
      </w:r>
      <w:proofErr w:type="gramEnd"/>
      <w:r>
        <w:rPr>
          <w:rFonts w:hint="eastAsia"/>
        </w:rPr>
        <w:t>等，提高部门编目的质量，满足资源目录的规范性要求；并与数</w:t>
      </w:r>
      <w:proofErr w:type="gramStart"/>
      <w:r>
        <w:rPr>
          <w:rFonts w:hint="eastAsia"/>
        </w:rPr>
        <w:t>源部门</w:t>
      </w:r>
      <w:proofErr w:type="gramEnd"/>
      <w:r>
        <w:rPr>
          <w:rFonts w:hint="eastAsia"/>
        </w:rPr>
        <w:t>沟通反馈修正数据目录规范性问题（需沟通协调并反馈检查）。具体检核的编目内容包括：信息资源拆分颗粒</w:t>
      </w:r>
      <w:proofErr w:type="gramStart"/>
      <w:r>
        <w:rPr>
          <w:rFonts w:hint="eastAsia"/>
        </w:rPr>
        <w:t>度规范检</w:t>
      </w:r>
      <w:proofErr w:type="gramEnd"/>
      <w:r>
        <w:rPr>
          <w:rFonts w:hint="eastAsia"/>
        </w:rPr>
        <w:t>核、信息类名称规范性检核、信息资源共享属性。</w:t>
      </w:r>
    </w:p>
    <w:p w:rsidR="00AD5B49" w:rsidRDefault="00CB732E">
      <w:pPr>
        <w:pStyle w:val="4"/>
      </w:pPr>
      <w:r>
        <w:rPr>
          <w:rFonts w:hint="eastAsia"/>
        </w:rPr>
        <w:t>维护信息类和挂接表对应关系</w:t>
      </w:r>
    </w:p>
    <w:p w:rsidR="00AD5B49" w:rsidRDefault="00CB732E">
      <w:pPr>
        <w:pStyle w:val="aff7"/>
        <w:ind w:firstLine="480"/>
      </w:pPr>
      <w:r>
        <w:rPr>
          <w:rFonts w:hint="eastAsia"/>
        </w:rPr>
        <w:t>由于部门前置机表结构信息或者信息</w:t>
      </w:r>
      <w:proofErr w:type="gramStart"/>
      <w:r>
        <w:rPr>
          <w:rFonts w:hint="eastAsia"/>
        </w:rPr>
        <w:t>类可能</w:t>
      </w:r>
      <w:proofErr w:type="gramEnd"/>
      <w:r>
        <w:rPr>
          <w:rFonts w:hint="eastAsia"/>
        </w:rPr>
        <w:t>产生变更，导致信息类和挂接表的映射关系需要重新维护，保障编目与挂接的一致性</w:t>
      </w:r>
      <w:r>
        <w:rPr>
          <w:rFonts w:hint="eastAsia"/>
        </w:rPr>
        <w:t>。信息类和挂接表关系运营服务包括以下两方面内容，一是信息类与</w:t>
      </w:r>
      <w:proofErr w:type="gramStart"/>
      <w:r>
        <w:rPr>
          <w:rFonts w:hint="eastAsia"/>
        </w:rPr>
        <w:t>对应库表关系</w:t>
      </w:r>
      <w:proofErr w:type="gramEnd"/>
      <w:r>
        <w:rPr>
          <w:rFonts w:hint="eastAsia"/>
        </w:rPr>
        <w:t>维护；同时</w:t>
      </w:r>
      <w:proofErr w:type="gramStart"/>
      <w:r>
        <w:rPr>
          <w:rFonts w:hint="eastAsia"/>
        </w:rPr>
        <w:t>当库表</w:t>
      </w:r>
      <w:proofErr w:type="gramEnd"/>
      <w:r>
        <w:rPr>
          <w:rFonts w:hint="eastAsia"/>
        </w:rPr>
        <w:t>版本变更时，信息类映射到的</w:t>
      </w:r>
      <w:proofErr w:type="gramStart"/>
      <w:r>
        <w:rPr>
          <w:rFonts w:hint="eastAsia"/>
        </w:rPr>
        <w:t>库表需</w:t>
      </w:r>
      <w:proofErr w:type="gramEnd"/>
      <w:r>
        <w:rPr>
          <w:rFonts w:hint="eastAsia"/>
        </w:rPr>
        <w:t>同步变更到最新版本；二是信息项与对应库表字段的关系维护，当信息</w:t>
      </w:r>
      <w:proofErr w:type="gramStart"/>
      <w:r>
        <w:rPr>
          <w:rFonts w:hint="eastAsia"/>
        </w:rPr>
        <w:t>项或库表字</w:t>
      </w:r>
      <w:proofErr w:type="gramEnd"/>
      <w:r>
        <w:rPr>
          <w:rFonts w:hint="eastAsia"/>
        </w:rPr>
        <w:t>段出现增加或删减，或者类型变更时，两者的关系需重新维护。</w:t>
      </w:r>
    </w:p>
    <w:p w:rsidR="00AD5B49" w:rsidRDefault="00CB732E">
      <w:pPr>
        <w:pStyle w:val="4"/>
      </w:pPr>
      <w:r>
        <w:rPr>
          <w:rFonts w:hint="eastAsia"/>
        </w:rPr>
        <w:t>数据目录挂接表的</w:t>
      </w:r>
      <w:proofErr w:type="gramStart"/>
      <w:r>
        <w:rPr>
          <w:rFonts w:hint="eastAsia"/>
        </w:rPr>
        <w:t>枚举值</w:t>
      </w:r>
      <w:proofErr w:type="gramEnd"/>
      <w:r>
        <w:rPr>
          <w:rFonts w:hint="eastAsia"/>
        </w:rPr>
        <w:t>维护</w:t>
      </w:r>
    </w:p>
    <w:p w:rsidR="00AD5B49" w:rsidRDefault="00CB732E">
      <w:pPr>
        <w:pStyle w:val="aff7"/>
        <w:ind w:firstLine="480"/>
      </w:pPr>
      <w:r>
        <w:rPr>
          <w:rFonts w:hint="eastAsia"/>
        </w:rPr>
        <w:t>维护信息资源目录及数据挂接表的</w:t>
      </w:r>
      <w:proofErr w:type="gramStart"/>
      <w:r>
        <w:rPr>
          <w:rFonts w:hint="eastAsia"/>
        </w:rPr>
        <w:t>枚举值</w:t>
      </w:r>
      <w:proofErr w:type="gramEnd"/>
      <w:r>
        <w:rPr>
          <w:rFonts w:hint="eastAsia"/>
        </w:rPr>
        <w:t>含义及一致性对应关系。对于没有代码说明及不一致的部分，需要结合数据实际情况进行枚举</w:t>
      </w:r>
      <w:proofErr w:type="gramStart"/>
      <w:r>
        <w:rPr>
          <w:rFonts w:hint="eastAsia"/>
        </w:rPr>
        <w:t>集维护</w:t>
      </w:r>
      <w:proofErr w:type="gramEnd"/>
      <w:r>
        <w:rPr>
          <w:rFonts w:hint="eastAsia"/>
        </w:rPr>
        <w:t>与更新。在目录系统维护信息项</w:t>
      </w:r>
      <w:proofErr w:type="gramStart"/>
      <w:r>
        <w:rPr>
          <w:rFonts w:hint="eastAsia"/>
        </w:rPr>
        <w:t>枚举值</w:t>
      </w:r>
      <w:proofErr w:type="gramEnd"/>
      <w:r>
        <w:rPr>
          <w:rFonts w:hint="eastAsia"/>
        </w:rPr>
        <w:t>及含义，增加数据范围和取值的数据解释，加强数据的可读性、可维护性。</w:t>
      </w:r>
    </w:p>
    <w:p w:rsidR="00AD5B49" w:rsidRDefault="00CB732E">
      <w:pPr>
        <w:pStyle w:val="4"/>
      </w:pPr>
      <w:r>
        <w:rPr>
          <w:rFonts w:hint="eastAsia"/>
        </w:rPr>
        <w:lastRenderedPageBreak/>
        <w:t>信息类样本数据生成</w:t>
      </w:r>
    </w:p>
    <w:p w:rsidR="00AD5B49" w:rsidRDefault="00CB732E">
      <w:pPr>
        <w:pStyle w:val="aff7"/>
        <w:ind w:firstLine="480"/>
      </w:pPr>
      <w:r>
        <w:rPr>
          <w:rFonts w:hint="eastAsia"/>
        </w:rPr>
        <w:t>依据信息类及每个信息项的业务场景及含义，并分析业务数据（包含每个信息项的数据查询理解，数据敏感性分析），生成信息类及挂接数据的样本数据，提升信息类的易理解性。</w:t>
      </w:r>
    </w:p>
    <w:p w:rsidR="00AD5B49" w:rsidRDefault="00CB732E">
      <w:pPr>
        <w:pStyle w:val="3"/>
      </w:pPr>
      <w:bookmarkStart w:id="76" w:name="_Toc184652302"/>
      <w:r>
        <w:rPr>
          <w:rFonts w:hint="eastAsia"/>
        </w:rPr>
        <w:t>数据资源发布（结构化数据汇聚）</w:t>
      </w:r>
      <w:bookmarkEnd w:id="76"/>
    </w:p>
    <w:p w:rsidR="00AD5B49" w:rsidRDefault="00CB732E">
      <w:pPr>
        <w:pStyle w:val="4"/>
      </w:pPr>
      <w:r>
        <w:rPr>
          <w:rFonts w:hint="eastAsia"/>
        </w:rPr>
        <w:t>部门侧前置机挂接支撑</w:t>
      </w:r>
    </w:p>
    <w:p w:rsidR="00AD5B49" w:rsidRDefault="00CB732E">
      <w:pPr>
        <w:pStyle w:val="aff7"/>
        <w:ind w:firstLine="480"/>
      </w:pPr>
      <w:r>
        <w:rPr>
          <w:rFonts w:hint="eastAsia"/>
        </w:rPr>
        <w:t>数据库表挂接包含创建数据库表、创建表结构、数据录入及更新。</w:t>
      </w:r>
    </w:p>
    <w:p w:rsidR="00AD5B49" w:rsidRDefault="00CB732E">
      <w:pPr>
        <w:pStyle w:val="4"/>
      </w:pPr>
      <w:r>
        <w:rPr>
          <w:rFonts w:hint="eastAsia"/>
        </w:rPr>
        <w:t>部门侧前置机挂接检查及反馈</w:t>
      </w:r>
    </w:p>
    <w:p w:rsidR="00AD5B49" w:rsidRDefault="00CB732E">
      <w:pPr>
        <w:pStyle w:val="aff7"/>
        <w:ind w:firstLine="480"/>
      </w:pPr>
      <w:r>
        <w:rPr>
          <w:rFonts w:hint="eastAsia"/>
        </w:rPr>
        <w:t>专项工作的数据挂接检查及反馈，由于专项工作涉及外部标准规范，涉及到部门对规范的理解，以及外部标准规范的变更，多疑有</w:t>
      </w:r>
      <w:proofErr w:type="gramStart"/>
      <w:r>
        <w:rPr>
          <w:rFonts w:hint="eastAsia"/>
        </w:rPr>
        <w:t>个多次</w:t>
      </w:r>
      <w:proofErr w:type="gramEnd"/>
      <w:r>
        <w:rPr>
          <w:rFonts w:hint="eastAsia"/>
        </w:rPr>
        <w:t>反馈的过程。</w:t>
      </w:r>
    </w:p>
    <w:p w:rsidR="00AD5B49" w:rsidRDefault="00CB732E">
      <w:pPr>
        <w:pStyle w:val="4"/>
      </w:pPr>
      <w:r>
        <w:rPr>
          <w:rFonts w:hint="eastAsia"/>
        </w:rPr>
        <w:t>前置机数据汇聚</w:t>
      </w:r>
    </w:p>
    <w:p w:rsidR="00AD5B49" w:rsidRDefault="00CB732E">
      <w:pPr>
        <w:pStyle w:val="aff7"/>
        <w:ind w:firstLine="480"/>
      </w:pPr>
      <w:proofErr w:type="gramStart"/>
      <w:r>
        <w:rPr>
          <w:rFonts w:hint="eastAsia"/>
        </w:rPr>
        <w:t>本地通过</w:t>
      </w:r>
      <w:proofErr w:type="gramEnd"/>
      <w:r>
        <w:rPr>
          <w:rFonts w:hint="eastAsia"/>
        </w:rPr>
        <w:t>抽取、加载等过程归集本市分节点上</w:t>
      </w:r>
      <w:r>
        <w:rPr>
          <w:rFonts w:hint="eastAsia"/>
        </w:rPr>
        <w:t>报数据集合。</w:t>
      </w:r>
    </w:p>
    <w:p w:rsidR="00AD5B49" w:rsidRDefault="00CB732E">
      <w:pPr>
        <w:pStyle w:val="3"/>
      </w:pPr>
      <w:bookmarkStart w:id="77" w:name="_Toc184652303"/>
      <w:r>
        <w:rPr>
          <w:rFonts w:hint="eastAsia"/>
        </w:rPr>
        <w:t>数据资源发布（数据质量检测）</w:t>
      </w:r>
      <w:bookmarkEnd w:id="77"/>
    </w:p>
    <w:p w:rsidR="00AD5B49" w:rsidRDefault="00CB732E">
      <w:pPr>
        <w:pStyle w:val="4"/>
      </w:pPr>
      <w:r>
        <w:rPr>
          <w:rFonts w:hint="eastAsia"/>
        </w:rPr>
        <w:t>制定数据质量检测规则</w:t>
      </w:r>
    </w:p>
    <w:p w:rsidR="00AD5B49" w:rsidRDefault="00CB732E">
      <w:pPr>
        <w:pStyle w:val="aff7"/>
        <w:ind w:firstLine="480"/>
      </w:pPr>
      <w:r>
        <w:rPr>
          <w:rFonts w:hint="eastAsia"/>
        </w:rPr>
        <w:t>通过对接入数据进行调研分析，按照国家、省及行业标准，从数据的完整性、有效性、一致性、唯一性、及时性等方面，明确数据的质量要求，根据业务场景要求制定数据质量检测规则。</w:t>
      </w:r>
    </w:p>
    <w:p w:rsidR="00AD5B49" w:rsidRDefault="00CB732E">
      <w:pPr>
        <w:pStyle w:val="4"/>
      </w:pPr>
      <w:r>
        <w:rPr>
          <w:rFonts w:hint="eastAsia"/>
        </w:rPr>
        <w:t>实施数据质量检测</w:t>
      </w:r>
    </w:p>
    <w:p w:rsidR="00AD5B49" w:rsidRDefault="00CB732E">
      <w:pPr>
        <w:pStyle w:val="aff7"/>
        <w:ind w:firstLine="480"/>
      </w:pPr>
      <w:r>
        <w:rPr>
          <w:rFonts w:hint="eastAsia"/>
        </w:rPr>
        <w:t>数据质量检测规则制定完成后，系统对部门提供的数据进行质检，生成质检报告。质检通过则系统自动将质检库的数据同步至汇聚库，不通过则通知数</w:t>
      </w:r>
      <w:proofErr w:type="gramStart"/>
      <w:r>
        <w:rPr>
          <w:rFonts w:hint="eastAsia"/>
        </w:rPr>
        <w:t>源部门</w:t>
      </w:r>
      <w:proofErr w:type="gramEnd"/>
      <w:r>
        <w:rPr>
          <w:rFonts w:hint="eastAsia"/>
        </w:rPr>
        <w:t>修复数据质量问题，重新上传。</w:t>
      </w:r>
    </w:p>
    <w:p w:rsidR="00AD5B49" w:rsidRDefault="00CB732E">
      <w:pPr>
        <w:pStyle w:val="4"/>
      </w:pPr>
      <w:r>
        <w:rPr>
          <w:rFonts w:hint="eastAsia"/>
        </w:rPr>
        <w:t>数据质量问题分析总结</w:t>
      </w:r>
    </w:p>
    <w:p w:rsidR="00AD5B49" w:rsidRDefault="00CB732E">
      <w:pPr>
        <w:pStyle w:val="aff7"/>
        <w:ind w:firstLine="480"/>
      </w:pPr>
      <w:r>
        <w:rPr>
          <w:rFonts w:hint="eastAsia"/>
        </w:rPr>
        <w:t>数据质量检测规则执行实施完成后，通过对检测结果分析与总结，每月定期编制数</w:t>
      </w:r>
      <w:r>
        <w:rPr>
          <w:rFonts w:hint="eastAsia"/>
        </w:rPr>
        <w:t>据质量检测报告</w:t>
      </w:r>
      <w:r>
        <w:t>,</w:t>
      </w:r>
      <w:r>
        <w:t>数据质量检测报告中说明被检核对</w:t>
      </w:r>
      <w:proofErr w:type="gramStart"/>
      <w:r>
        <w:t>象</w:t>
      </w:r>
      <w:proofErr w:type="gramEnd"/>
      <w:r>
        <w:t>、评估维度、检测</w:t>
      </w:r>
      <w:r>
        <w:lastRenderedPageBreak/>
        <w:t>规则、执行结果等信息。</w:t>
      </w:r>
    </w:p>
    <w:p w:rsidR="00AD5B49" w:rsidRDefault="00CB732E">
      <w:pPr>
        <w:pStyle w:val="4"/>
      </w:pPr>
      <w:r>
        <w:rPr>
          <w:rFonts w:hint="eastAsia"/>
        </w:rPr>
        <w:t>推动数</w:t>
      </w:r>
      <w:proofErr w:type="gramStart"/>
      <w:r>
        <w:rPr>
          <w:rFonts w:hint="eastAsia"/>
        </w:rPr>
        <w:t>源部门</w:t>
      </w:r>
      <w:proofErr w:type="gramEnd"/>
      <w:r>
        <w:rPr>
          <w:rFonts w:hint="eastAsia"/>
        </w:rPr>
        <w:t>修复数据质量问题</w:t>
      </w:r>
    </w:p>
    <w:p w:rsidR="00AD5B49" w:rsidRDefault="00CB732E">
      <w:pPr>
        <w:pStyle w:val="aff7"/>
        <w:ind w:firstLine="480"/>
      </w:pPr>
      <w:r>
        <w:rPr>
          <w:rFonts w:hint="eastAsia"/>
        </w:rPr>
        <w:t>推动各部门对数据问题进行整改修正，复核部门修复整改后重新推送的数据，进而从源头解决数据不一致、数据不及时、数据重复等数据质量问题，提高部门数据质量。</w:t>
      </w:r>
    </w:p>
    <w:p w:rsidR="00AD5B49" w:rsidRDefault="00CB732E">
      <w:pPr>
        <w:pStyle w:val="3"/>
      </w:pPr>
      <w:bookmarkStart w:id="78" w:name="_Toc184652304"/>
      <w:r>
        <w:rPr>
          <w:rFonts w:hint="eastAsia"/>
        </w:rPr>
        <w:t>数据资源发布（数据服务构建）</w:t>
      </w:r>
      <w:bookmarkEnd w:id="78"/>
    </w:p>
    <w:p w:rsidR="00AD5B49" w:rsidRDefault="00CB732E">
      <w:pPr>
        <w:pStyle w:val="4"/>
      </w:pPr>
      <w:r>
        <w:rPr>
          <w:rFonts w:hint="eastAsia"/>
        </w:rPr>
        <w:t>服务发布与配置</w:t>
      </w:r>
    </w:p>
    <w:p w:rsidR="00AD5B49" w:rsidRDefault="00CB732E">
      <w:pPr>
        <w:pStyle w:val="aff7"/>
        <w:ind w:firstLine="480"/>
      </w:pPr>
      <w:r>
        <w:rPr>
          <w:rFonts w:hint="eastAsia"/>
        </w:rPr>
        <w:t>根据业务部门需求，进行数据服务开发配置。</w:t>
      </w:r>
    </w:p>
    <w:p w:rsidR="00AD5B49" w:rsidRDefault="00CB732E">
      <w:pPr>
        <w:pStyle w:val="4"/>
      </w:pPr>
      <w:r>
        <w:rPr>
          <w:rFonts w:hint="eastAsia"/>
        </w:rPr>
        <w:t>数据服务挂接</w:t>
      </w:r>
    </w:p>
    <w:p w:rsidR="00AD5B49" w:rsidRDefault="00CB732E">
      <w:pPr>
        <w:pStyle w:val="aff7"/>
        <w:ind w:firstLine="480"/>
      </w:pPr>
      <w:r>
        <w:rPr>
          <w:rFonts w:hint="eastAsia"/>
        </w:rPr>
        <w:t>包括接口服务注册、发布、审核等。</w:t>
      </w:r>
    </w:p>
    <w:p w:rsidR="00AD5B49" w:rsidRDefault="00CB732E">
      <w:pPr>
        <w:pStyle w:val="4"/>
      </w:pPr>
      <w:r>
        <w:rPr>
          <w:rFonts w:hint="eastAsia"/>
        </w:rPr>
        <w:t>接口内部测试</w:t>
      </w:r>
    </w:p>
    <w:p w:rsidR="00AD5B49" w:rsidRDefault="00CB732E">
      <w:pPr>
        <w:pStyle w:val="aff7"/>
        <w:ind w:firstLine="480"/>
      </w:pPr>
      <w:r>
        <w:rPr>
          <w:rFonts w:hint="eastAsia"/>
        </w:rPr>
        <w:t>对已完成开发的数据服务接口进行内部测试，确保服务接口达到交付状态。</w:t>
      </w:r>
    </w:p>
    <w:p w:rsidR="00AD5B49" w:rsidRDefault="00CB732E">
      <w:pPr>
        <w:pStyle w:val="4"/>
      </w:pPr>
      <w:r>
        <w:rPr>
          <w:rFonts w:hint="eastAsia"/>
        </w:rPr>
        <w:t>数据服务接口文档编写及测试样例</w:t>
      </w:r>
    </w:p>
    <w:p w:rsidR="00AD5B49" w:rsidRDefault="00CB732E">
      <w:pPr>
        <w:pStyle w:val="aff7"/>
        <w:ind w:firstLine="480"/>
      </w:pPr>
      <w:r>
        <w:rPr>
          <w:rFonts w:hint="eastAsia"/>
        </w:rPr>
        <w:t>编写接口文档，提供测试样例数据，为与需求厅局进行服务接口联调做好前期准备工作。</w:t>
      </w:r>
    </w:p>
    <w:p w:rsidR="00AD5B49" w:rsidRDefault="00CB732E">
      <w:pPr>
        <w:pStyle w:val="4"/>
      </w:pPr>
      <w:r>
        <w:rPr>
          <w:rFonts w:hint="eastAsia"/>
        </w:rPr>
        <w:t>接口维护</w:t>
      </w:r>
    </w:p>
    <w:p w:rsidR="00AD5B49" w:rsidRDefault="00CB732E">
      <w:pPr>
        <w:pStyle w:val="aff7"/>
        <w:ind w:firstLine="480"/>
      </w:pPr>
      <w:r>
        <w:rPr>
          <w:rFonts w:hint="eastAsia"/>
        </w:rPr>
        <w:t>针对已挂接的数据项，提供数据接口（数据来源）质量监控、数据项质量监控服务。</w:t>
      </w:r>
    </w:p>
    <w:p w:rsidR="00AD5B49" w:rsidRDefault="00CB732E">
      <w:pPr>
        <w:pStyle w:val="4"/>
      </w:pPr>
      <w:r>
        <w:rPr>
          <w:rFonts w:hint="eastAsia"/>
        </w:rPr>
        <w:t>质量监控</w:t>
      </w:r>
    </w:p>
    <w:p w:rsidR="00AD5B49" w:rsidRDefault="00CB732E">
      <w:pPr>
        <w:pStyle w:val="aff7"/>
        <w:ind w:firstLine="480"/>
      </w:pPr>
      <w:r>
        <w:rPr>
          <w:rFonts w:hint="eastAsia"/>
        </w:rPr>
        <w:t>针对监控发现有问题的数据项、以及下游涉及的应用，进行问题诊断与分析，持续推进数据整改治理。</w:t>
      </w:r>
    </w:p>
    <w:p w:rsidR="00AD5B49" w:rsidRDefault="00CB732E">
      <w:pPr>
        <w:pStyle w:val="4"/>
      </w:pPr>
      <w:r>
        <w:rPr>
          <w:rFonts w:hint="eastAsia"/>
        </w:rPr>
        <w:t>输出报告</w:t>
      </w:r>
    </w:p>
    <w:p w:rsidR="00AD5B49" w:rsidRDefault="00CB732E">
      <w:pPr>
        <w:pStyle w:val="aff7"/>
        <w:ind w:firstLine="480"/>
      </w:pPr>
      <w:r>
        <w:rPr>
          <w:rFonts w:hint="eastAsia"/>
        </w:rPr>
        <w:t>根据客户实际需求，定期或不定期地输出数据质量评估报告和数据治理报告</w:t>
      </w:r>
      <w:r>
        <w:rPr>
          <w:rFonts w:hint="eastAsia"/>
        </w:rPr>
        <w:lastRenderedPageBreak/>
        <w:t>等。</w:t>
      </w:r>
    </w:p>
    <w:p w:rsidR="00AD5B49" w:rsidRDefault="00CB732E">
      <w:pPr>
        <w:pStyle w:val="3"/>
      </w:pPr>
      <w:bookmarkStart w:id="79" w:name="_Toc184652305"/>
      <w:r>
        <w:rPr>
          <w:rFonts w:hint="eastAsia"/>
        </w:rPr>
        <w:t>数据资源发布（各部门平台运营支撑服务）</w:t>
      </w:r>
      <w:bookmarkEnd w:id="79"/>
    </w:p>
    <w:p w:rsidR="00AD5B49" w:rsidRDefault="00CB732E">
      <w:pPr>
        <w:pStyle w:val="4"/>
      </w:pPr>
      <w:r>
        <w:rPr>
          <w:rFonts w:hint="eastAsia"/>
        </w:rPr>
        <w:t>大数据中心门户系统</w:t>
      </w:r>
    </w:p>
    <w:p w:rsidR="00AD5B49" w:rsidRDefault="00CB732E">
      <w:pPr>
        <w:pStyle w:val="aff7"/>
        <w:ind w:firstLine="480"/>
      </w:pPr>
      <w:r>
        <w:t>1</w:t>
      </w:r>
      <w:r>
        <w:t>、各部门数据中心门户的组织、用户、授权管理。</w:t>
      </w:r>
    </w:p>
    <w:p w:rsidR="00AD5B49" w:rsidRDefault="00CB732E">
      <w:pPr>
        <w:pStyle w:val="aff7"/>
        <w:ind w:firstLine="480"/>
      </w:pPr>
      <w:r>
        <w:t>2</w:t>
      </w:r>
      <w:r>
        <w:t>、各部门数据中心门户系统咨询、辅导、培训管理。</w:t>
      </w:r>
    </w:p>
    <w:p w:rsidR="00AD5B49" w:rsidRDefault="00CB732E">
      <w:pPr>
        <w:pStyle w:val="4"/>
      </w:pPr>
      <w:r>
        <w:rPr>
          <w:rFonts w:hint="eastAsia"/>
        </w:rPr>
        <w:t>数据需求管理系统</w:t>
      </w:r>
    </w:p>
    <w:p w:rsidR="00AD5B49" w:rsidRDefault="00CB732E">
      <w:pPr>
        <w:pStyle w:val="aff7"/>
        <w:ind w:firstLine="480"/>
      </w:pPr>
      <w:r>
        <w:t>1</w:t>
      </w:r>
      <w:r>
        <w:t>、各部门在数据需求管理系统，咨询、辅导、培训管理</w:t>
      </w:r>
    </w:p>
    <w:p w:rsidR="00AD5B49" w:rsidRDefault="00CB732E">
      <w:pPr>
        <w:pStyle w:val="4"/>
      </w:pPr>
      <w:r>
        <w:rPr>
          <w:rFonts w:hint="eastAsia"/>
        </w:rPr>
        <w:t>数据资源管理系统</w:t>
      </w:r>
    </w:p>
    <w:p w:rsidR="00AD5B49" w:rsidRDefault="00CB732E">
      <w:pPr>
        <w:pStyle w:val="aff7"/>
        <w:ind w:firstLine="480"/>
      </w:pPr>
      <w:r>
        <w:t>1</w:t>
      </w:r>
      <w:r>
        <w:t>、政务部门租户管理。</w:t>
      </w:r>
    </w:p>
    <w:p w:rsidR="00AD5B49" w:rsidRDefault="00CB732E">
      <w:pPr>
        <w:pStyle w:val="aff7"/>
        <w:ind w:firstLine="480"/>
      </w:pPr>
      <w:r>
        <w:t>2</w:t>
      </w:r>
      <w:r>
        <w:t>、租户数据资源管理的咨询、辅导。</w:t>
      </w:r>
    </w:p>
    <w:p w:rsidR="00AD5B49" w:rsidRDefault="00CB732E">
      <w:pPr>
        <w:pStyle w:val="4"/>
      </w:pPr>
      <w:r>
        <w:rPr>
          <w:rFonts w:hint="eastAsia"/>
        </w:rPr>
        <w:t>粵政图平台</w:t>
      </w:r>
    </w:p>
    <w:p w:rsidR="00AD5B49" w:rsidRDefault="00CB732E">
      <w:pPr>
        <w:pStyle w:val="aff7"/>
        <w:ind w:firstLine="480"/>
      </w:pPr>
      <w:r>
        <w:rPr>
          <w:rFonts w:hint="eastAsia"/>
        </w:rPr>
        <w:t>提供各部门在粤政图平台中肇庆市节点空间地理数据的在线申请、审批。</w:t>
      </w:r>
    </w:p>
    <w:p w:rsidR="00AD5B49" w:rsidRDefault="00CB732E">
      <w:pPr>
        <w:pStyle w:val="4"/>
      </w:pPr>
      <w:r>
        <w:rPr>
          <w:rFonts w:hint="eastAsia"/>
        </w:rPr>
        <w:t>数据资源发布（系统租户及账号管理）</w:t>
      </w:r>
    </w:p>
    <w:p w:rsidR="00AD5B49" w:rsidRDefault="00CB732E">
      <w:pPr>
        <w:pStyle w:val="aff7"/>
        <w:ind w:firstLine="480"/>
      </w:pPr>
      <w:r>
        <w:rPr>
          <w:rFonts w:hint="eastAsia"/>
        </w:rPr>
        <w:t>支撑肇庆市政务数据管理部门开展数据中心门户系统、数据资源管理系统账号或租户权限申请的审批、配置开通、管控、维护清理等工作。具体工作包括用户账户、权限、组织架构的新增、变更、删除；按照最小原则，依据流程</w:t>
      </w:r>
      <w:r>
        <w:rPr>
          <w:rFonts w:hint="eastAsia"/>
        </w:rPr>
        <w:t>分配系统的账号、租户和权限；对登录日志和权限进行定期安全审查。</w:t>
      </w:r>
    </w:p>
    <w:p w:rsidR="00AD5B49" w:rsidRDefault="00CB732E">
      <w:pPr>
        <w:pStyle w:val="3"/>
      </w:pPr>
      <w:bookmarkStart w:id="80" w:name="_Toc184652306"/>
      <w:r>
        <w:rPr>
          <w:rFonts w:hint="eastAsia"/>
        </w:rPr>
        <w:t>数据共享服务（库表）</w:t>
      </w:r>
      <w:bookmarkEnd w:id="80"/>
    </w:p>
    <w:p w:rsidR="00AD5B49" w:rsidRDefault="00CB732E">
      <w:pPr>
        <w:pStyle w:val="4"/>
      </w:pPr>
      <w:r>
        <w:rPr>
          <w:rFonts w:hint="eastAsia"/>
        </w:rPr>
        <w:t>数据需求整理</w:t>
      </w:r>
    </w:p>
    <w:p w:rsidR="00AD5B49" w:rsidRDefault="00CB732E">
      <w:pPr>
        <w:pStyle w:val="aff7"/>
        <w:ind w:firstLine="480"/>
      </w:pPr>
      <w:r>
        <w:rPr>
          <w:rFonts w:hint="eastAsia"/>
        </w:rPr>
        <w:t>协助用户进行业务需求到数据需求的转换</w:t>
      </w:r>
    </w:p>
    <w:p w:rsidR="00AD5B49" w:rsidRDefault="00CB732E">
      <w:pPr>
        <w:pStyle w:val="4"/>
      </w:pPr>
      <w:r>
        <w:rPr>
          <w:rFonts w:hint="eastAsia"/>
        </w:rPr>
        <w:t>需求申请</w:t>
      </w:r>
    </w:p>
    <w:p w:rsidR="00AD5B49" w:rsidRDefault="00CB732E">
      <w:pPr>
        <w:pStyle w:val="aff7"/>
        <w:ind w:firstLine="480"/>
      </w:pPr>
      <w:r>
        <w:rPr>
          <w:rFonts w:hint="eastAsia"/>
        </w:rPr>
        <w:t>支撑省直部门、肇庆市以部门的名义录入数据共享需求申请，支撑包括对同层级跨层级，信息类信息项，省内数据国家接口等数据共享请求</w:t>
      </w:r>
    </w:p>
    <w:p w:rsidR="00AD5B49" w:rsidRDefault="00CB732E">
      <w:pPr>
        <w:pStyle w:val="4"/>
      </w:pPr>
      <w:r>
        <w:rPr>
          <w:rFonts w:hint="eastAsia"/>
        </w:rPr>
        <w:lastRenderedPageBreak/>
        <w:t>需求分析</w:t>
      </w:r>
    </w:p>
    <w:p w:rsidR="00AD5B49" w:rsidRDefault="00CB732E">
      <w:pPr>
        <w:pStyle w:val="aff7"/>
        <w:ind w:firstLine="480"/>
      </w:pPr>
      <w:r>
        <w:t>1</w:t>
      </w:r>
      <w:r>
        <w:t>、分析需求信息类是否编目、是否挂接、是否需要签署共享协议、数据是否更新，新数据来源分析、是否国家接口、是否公安厅数据等</w:t>
      </w:r>
    </w:p>
    <w:p w:rsidR="00AD5B49" w:rsidRDefault="00CB732E">
      <w:pPr>
        <w:pStyle w:val="aff7"/>
        <w:ind w:firstLine="480"/>
      </w:pPr>
      <w:r>
        <w:t>2</w:t>
      </w:r>
      <w:r>
        <w:t>、制定需求实施计划</w:t>
      </w:r>
    </w:p>
    <w:p w:rsidR="00AD5B49" w:rsidRDefault="00CB732E">
      <w:pPr>
        <w:pStyle w:val="4"/>
      </w:pPr>
      <w:r>
        <w:rPr>
          <w:rFonts w:hint="eastAsia"/>
        </w:rPr>
        <w:t>汇报材料整理及分析结果反馈</w:t>
      </w:r>
    </w:p>
    <w:p w:rsidR="00AD5B49" w:rsidRDefault="00CB732E">
      <w:pPr>
        <w:pStyle w:val="aff7"/>
        <w:ind w:firstLine="480"/>
      </w:pPr>
      <w:r>
        <w:rPr>
          <w:rFonts w:hint="eastAsia"/>
        </w:rPr>
        <w:t>根据需求分析结果，提供汇报材料给管理方，并支撑其进行需求审</w:t>
      </w:r>
      <w:r>
        <w:rPr>
          <w:rFonts w:hint="eastAsia"/>
        </w:rPr>
        <w:t>核</w:t>
      </w:r>
    </w:p>
    <w:p w:rsidR="00AD5B49" w:rsidRDefault="00CB732E">
      <w:pPr>
        <w:pStyle w:val="4"/>
      </w:pPr>
      <w:r>
        <w:rPr>
          <w:rFonts w:hint="eastAsia"/>
        </w:rPr>
        <w:t>支撑数</w:t>
      </w:r>
      <w:proofErr w:type="gramStart"/>
      <w:r>
        <w:rPr>
          <w:rFonts w:hint="eastAsia"/>
        </w:rPr>
        <w:t>源部门</w:t>
      </w:r>
      <w:proofErr w:type="gramEnd"/>
      <w:r>
        <w:rPr>
          <w:rFonts w:hint="eastAsia"/>
        </w:rPr>
        <w:t>进行审核和授权</w:t>
      </w:r>
    </w:p>
    <w:p w:rsidR="00AD5B49" w:rsidRDefault="00CB732E">
      <w:pPr>
        <w:pStyle w:val="aff7"/>
        <w:ind w:firstLine="480"/>
      </w:pPr>
      <w:r>
        <w:rPr>
          <w:rFonts w:hint="eastAsia"/>
        </w:rPr>
        <w:t>支撑数</w:t>
      </w:r>
      <w:proofErr w:type="gramStart"/>
      <w:r>
        <w:rPr>
          <w:rFonts w:hint="eastAsia"/>
        </w:rPr>
        <w:t>源部门</w:t>
      </w:r>
      <w:proofErr w:type="gramEnd"/>
      <w:r>
        <w:rPr>
          <w:rFonts w:hint="eastAsia"/>
        </w:rPr>
        <w:t>进行需求审核和授权。</w:t>
      </w:r>
    </w:p>
    <w:p w:rsidR="00AD5B49" w:rsidRDefault="00CB732E">
      <w:pPr>
        <w:pStyle w:val="4"/>
      </w:pPr>
      <w:r>
        <w:rPr>
          <w:rFonts w:hint="eastAsia"/>
        </w:rPr>
        <w:t>需求跟踪管理</w:t>
      </w:r>
    </w:p>
    <w:p w:rsidR="00AD5B49" w:rsidRDefault="00CB732E">
      <w:pPr>
        <w:pStyle w:val="aff7"/>
        <w:ind w:firstLine="480"/>
      </w:pPr>
      <w:r>
        <w:rPr>
          <w:rFonts w:hint="eastAsia"/>
        </w:rPr>
        <w:t>需求跟踪管理、应用成效持续收集、协助管理方提交</w:t>
      </w:r>
      <w:proofErr w:type="gramStart"/>
      <w:r>
        <w:rPr>
          <w:rFonts w:hint="eastAsia"/>
        </w:rPr>
        <w:t>各类管控</w:t>
      </w:r>
      <w:proofErr w:type="gramEnd"/>
      <w:r>
        <w:rPr>
          <w:rFonts w:hint="eastAsia"/>
        </w:rPr>
        <w:t>材料。</w:t>
      </w:r>
    </w:p>
    <w:p w:rsidR="00AD5B49" w:rsidRDefault="00CB732E">
      <w:pPr>
        <w:pStyle w:val="4"/>
      </w:pPr>
      <w:r>
        <w:rPr>
          <w:rFonts w:hint="eastAsia"/>
        </w:rPr>
        <w:t>数据</w:t>
      </w:r>
      <w:proofErr w:type="gramStart"/>
      <w:r>
        <w:rPr>
          <w:rFonts w:hint="eastAsia"/>
        </w:rPr>
        <w:t>下行库表交换</w:t>
      </w:r>
      <w:proofErr w:type="gramEnd"/>
    </w:p>
    <w:p w:rsidR="00AD5B49" w:rsidRDefault="00CB732E">
      <w:pPr>
        <w:pStyle w:val="aff7"/>
        <w:ind w:firstLine="480"/>
      </w:pPr>
      <w:r>
        <w:rPr>
          <w:rFonts w:hint="eastAsia"/>
        </w:rPr>
        <w:t>完成数据资源从省中心到肇庆分节点本地需求前置机。</w:t>
      </w:r>
    </w:p>
    <w:p w:rsidR="00AD5B49" w:rsidRDefault="00CB732E">
      <w:pPr>
        <w:pStyle w:val="4"/>
      </w:pPr>
      <w:r>
        <w:rPr>
          <w:rFonts w:hint="eastAsia"/>
        </w:rPr>
        <w:t>数据</w:t>
      </w:r>
      <w:proofErr w:type="gramStart"/>
      <w:r>
        <w:rPr>
          <w:rFonts w:hint="eastAsia"/>
        </w:rPr>
        <w:t>上行库表交换</w:t>
      </w:r>
      <w:proofErr w:type="gramEnd"/>
    </w:p>
    <w:p w:rsidR="00AD5B49" w:rsidRDefault="00CB732E">
      <w:pPr>
        <w:pStyle w:val="aff7"/>
        <w:ind w:firstLine="480"/>
      </w:pPr>
      <w:r>
        <w:rPr>
          <w:rFonts w:hint="eastAsia"/>
        </w:rPr>
        <w:t>完成数据资源持续推送到肇庆分节点本地需求前置机的等待交换区。</w:t>
      </w:r>
    </w:p>
    <w:p w:rsidR="00AD5B49" w:rsidRDefault="00CB732E">
      <w:pPr>
        <w:pStyle w:val="4"/>
      </w:pPr>
      <w:r>
        <w:rPr>
          <w:rFonts w:hint="eastAsia"/>
        </w:rPr>
        <w:t>数据交换</w:t>
      </w:r>
    </w:p>
    <w:p w:rsidR="00AD5B49" w:rsidRDefault="00CB732E">
      <w:pPr>
        <w:pStyle w:val="aff7"/>
        <w:ind w:firstLine="480"/>
      </w:pPr>
      <w:r>
        <w:rPr>
          <w:rFonts w:hint="eastAsia"/>
        </w:rPr>
        <w:t>完成数据资源从政务大数据中心肇庆分节点到本地需求前置机。</w:t>
      </w:r>
    </w:p>
    <w:p w:rsidR="00AD5B49" w:rsidRDefault="00CB732E">
      <w:pPr>
        <w:pStyle w:val="4"/>
      </w:pPr>
      <w:r>
        <w:rPr>
          <w:rFonts w:hint="eastAsia"/>
        </w:rPr>
        <w:t>数据交换对账</w:t>
      </w:r>
    </w:p>
    <w:p w:rsidR="00AD5B49" w:rsidRDefault="00CB732E">
      <w:pPr>
        <w:pStyle w:val="aff7"/>
        <w:ind w:firstLine="480"/>
      </w:pPr>
      <w:r>
        <w:rPr>
          <w:rFonts w:hint="eastAsia"/>
        </w:rPr>
        <w:t>对数据交换进行对账、实时监测、数据纠错等。</w:t>
      </w:r>
    </w:p>
    <w:p w:rsidR="00AD5B49" w:rsidRDefault="00CB732E">
      <w:pPr>
        <w:pStyle w:val="4"/>
      </w:pPr>
      <w:r>
        <w:rPr>
          <w:rFonts w:hint="eastAsia"/>
        </w:rPr>
        <w:t>联调测试</w:t>
      </w:r>
    </w:p>
    <w:p w:rsidR="00AD5B49" w:rsidRDefault="00CB732E">
      <w:pPr>
        <w:pStyle w:val="aff7"/>
        <w:ind w:firstLine="480"/>
      </w:pPr>
      <w:r>
        <w:rPr>
          <w:rFonts w:hint="eastAsia"/>
        </w:rPr>
        <w:t>跟踪完成从省政务大数据中心与本市政务大数据中心肇庆分节点前置机推送，支撑数据需求方</w:t>
      </w:r>
      <w:proofErr w:type="gramStart"/>
      <w:r>
        <w:rPr>
          <w:rFonts w:hint="eastAsia"/>
        </w:rPr>
        <w:t>进行库表交换</w:t>
      </w:r>
      <w:proofErr w:type="gramEnd"/>
      <w:r>
        <w:rPr>
          <w:rFonts w:hint="eastAsia"/>
        </w:rPr>
        <w:t>联调测试，并为其提供相应技术支撑，采用典型案例和数据进行测试，以确保省市数据共享交换服务（</w:t>
      </w:r>
      <w:proofErr w:type="gramStart"/>
      <w:r>
        <w:rPr>
          <w:rFonts w:hint="eastAsia"/>
        </w:rPr>
        <w:t>库表和</w:t>
      </w:r>
      <w:proofErr w:type="gramEnd"/>
      <w:r>
        <w:rPr>
          <w:rFonts w:hint="eastAsia"/>
        </w:rPr>
        <w:t>电子文件）已达到交付使用状态。</w:t>
      </w:r>
    </w:p>
    <w:p w:rsidR="00AD5B49" w:rsidRDefault="00CB732E">
      <w:pPr>
        <w:pStyle w:val="4"/>
      </w:pPr>
      <w:r>
        <w:rPr>
          <w:rFonts w:hint="eastAsia"/>
        </w:rPr>
        <w:lastRenderedPageBreak/>
        <w:t>出口审计</w:t>
      </w:r>
    </w:p>
    <w:p w:rsidR="00AD5B49" w:rsidRDefault="00CB732E">
      <w:pPr>
        <w:pStyle w:val="aff7"/>
        <w:ind w:firstLine="480"/>
      </w:pPr>
      <w:r>
        <w:rPr>
          <w:rFonts w:hint="eastAsia"/>
        </w:rPr>
        <w:t>编写数据使用授权材料，与管理方进行沟通汇报，配合数据管理方完成数据授权及数据出口审计。</w:t>
      </w:r>
    </w:p>
    <w:p w:rsidR="00AD5B49" w:rsidRDefault="00CB732E">
      <w:pPr>
        <w:pStyle w:val="3"/>
      </w:pPr>
      <w:bookmarkStart w:id="81" w:name="_Toc184652307"/>
      <w:r>
        <w:rPr>
          <w:rFonts w:hint="eastAsia"/>
        </w:rPr>
        <w:t>数据共享服务（文件）</w:t>
      </w:r>
      <w:bookmarkEnd w:id="81"/>
    </w:p>
    <w:p w:rsidR="00AD5B49" w:rsidRDefault="00CB732E">
      <w:pPr>
        <w:pStyle w:val="4"/>
      </w:pPr>
      <w:r>
        <w:rPr>
          <w:rFonts w:hint="eastAsia"/>
        </w:rPr>
        <w:t>数据需求整理</w:t>
      </w:r>
    </w:p>
    <w:p w:rsidR="00AD5B49" w:rsidRDefault="00CB732E">
      <w:pPr>
        <w:pStyle w:val="aff7"/>
        <w:ind w:firstLine="480"/>
      </w:pPr>
      <w:r>
        <w:rPr>
          <w:rFonts w:hint="eastAsia"/>
        </w:rPr>
        <w:t>协助用户进行业务需求到数据需求的转换</w:t>
      </w:r>
    </w:p>
    <w:p w:rsidR="00AD5B49" w:rsidRDefault="00CB732E">
      <w:pPr>
        <w:pStyle w:val="4"/>
      </w:pPr>
      <w:r>
        <w:rPr>
          <w:rFonts w:hint="eastAsia"/>
        </w:rPr>
        <w:t>需求申请</w:t>
      </w:r>
    </w:p>
    <w:p w:rsidR="00AD5B49" w:rsidRDefault="00CB732E">
      <w:pPr>
        <w:pStyle w:val="aff7"/>
        <w:ind w:firstLine="480"/>
      </w:pPr>
      <w:r>
        <w:rPr>
          <w:rFonts w:hint="eastAsia"/>
        </w:rPr>
        <w:t>支撑省直部门、肇庆市以部门的名义录入数据共享需求申请，支撑包括对同层级跨层级，信息类信息项，省内数据国家接口等数据共享请求</w:t>
      </w:r>
    </w:p>
    <w:p w:rsidR="00AD5B49" w:rsidRDefault="00CB732E">
      <w:pPr>
        <w:pStyle w:val="4"/>
      </w:pPr>
      <w:r>
        <w:rPr>
          <w:rFonts w:hint="eastAsia"/>
        </w:rPr>
        <w:t>需求分析</w:t>
      </w:r>
    </w:p>
    <w:p w:rsidR="00AD5B49" w:rsidRDefault="00CB732E">
      <w:pPr>
        <w:pStyle w:val="aff7"/>
        <w:ind w:firstLine="480"/>
      </w:pPr>
      <w:r>
        <w:t>1</w:t>
      </w:r>
      <w:r>
        <w:t>、分析需求信息类是否编目、是否挂接、是否需要签署共享协议、数据是否更新，新数据来源分析、是否国家接口、是否公安厅数据等</w:t>
      </w:r>
    </w:p>
    <w:p w:rsidR="00AD5B49" w:rsidRDefault="00CB732E">
      <w:pPr>
        <w:pStyle w:val="aff7"/>
        <w:ind w:firstLine="480"/>
      </w:pPr>
      <w:r>
        <w:t>2</w:t>
      </w:r>
      <w:r>
        <w:t>、制定需求实施计划</w:t>
      </w:r>
    </w:p>
    <w:p w:rsidR="00AD5B49" w:rsidRDefault="00CB732E">
      <w:pPr>
        <w:pStyle w:val="4"/>
      </w:pPr>
      <w:r>
        <w:rPr>
          <w:rFonts w:hint="eastAsia"/>
        </w:rPr>
        <w:t>汇报材料整理及分析结果反馈</w:t>
      </w:r>
    </w:p>
    <w:p w:rsidR="00AD5B49" w:rsidRDefault="00CB732E">
      <w:pPr>
        <w:pStyle w:val="aff7"/>
        <w:ind w:firstLine="480"/>
      </w:pPr>
      <w:r>
        <w:rPr>
          <w:rFonts w:hint="eastAsia"/>
        </w:rPr>
        <w:t>根据需求分析结果，提供汇报材料给管理方，并支撑其进行需求审核</w:t>
      </w:r>
    </w:p>
    <w:p w:rsidR="00AD5B49" w:rsidRDefault="00CB732E">
      <w:pPr>
        <w:pStyle w:val="4"/>
      </w:pPr>
      <w:r>
        <w:rPr>
          <w:rFonts w:hint="eastAsia"/>
        </w:rPr>
        <w:t>支撑数</w:t>
      </w:r>
      <w:proofErr w:type="gramStart"/>
      <w:r>
        <w:rPr>
          <w:rFonts w:hint="eastAsia"/>
        </w:rPr>
        <w:t>源部门</w:t>
      </w:r>
      <w:proofErr w:type="gramEnd"/>
      <w:r>
        <w:rPr>
          <w:rFonts w:hint="eastAsia"/>
        </w:rPr>
        <w:t>进行审核和授权</w:t>
      </w:r>
    </w:p>
    <w:p w:rsidR="00AD5B49" w:rsidRDefault="00CB732E">
      <w:pPr>
        <w:pStyle w:val="aff7"/>
        <w:ind w:firstLine="480"/>
      </w:pPr>
      <w:r>
        <w:rPr>
          <w:rFonts w:hint="eastAsia"/>
        </w:rPr>
        <w:t>支撑数</w:t>
      </w:r>
      <w:proofErr w:type="gramStart"/>
      <w:r>
        <w:rPr>
          <w:rFonts w:hint="eastAsia"/>
        </w:rPr>
        <w:t>源部门</w:t>
      </w:r>
      <w:proofErr w:type="gramEnd"/>
      <w:r>
        <w:rPr>
          <w:rFonts w:hint="eastAsia"/>
        </w:rPr>
        <w:t>进行需求审核和授权。</w:t>
      </w:r>
    </w:p>
    <w:p w:rsidR="00AD5B49" w:rsidRDefault="00CB732E">
      <w:pPr>
        <w:pStyle w:val="4"/>
      </w:pPr>
      <w:r>
        <w:rPr>
          <w:rFonts w:hint="eastAsia"/>
        </w:rPr>
        <w:t>需求跟踪管理</w:t>
      </w:r>
    </w:p>
    <w:p w:rsidR="00AD5B49" w:rsidRDefault="00CB732E">
      <w:pPr>
        <w:pStyle w:val="aff7"/>
        <w:ind w:firstLine="480"/>
      </w:pPr>
      <w:r>
        <w:rPr>
          <w:rFonts w:hint="eastAsia"/>
        </w:rPr>
        <w:t>需求跟踪管理、应用成效持续收集、协助管理方提交</w:t>
      </w:r>
      <w:proofErr w:type="gramStart"/>
      <w:r>
        <w:rPr>
          <w:rFonts w:hint="eastAsia"/>
        </w:rPr>
        <w:t>各类管控</w:t>
      </w:r>
      <w:proofErr w:type="gramEnd"/>
      <w:r>
        <w:rPr>
          <w:rFonts w:hint="eastAsia"/>
        </w:rPr>
        <w:t>材料。</w:t>
      </w:r>
    </w:p>
    <w:p w:rsidR="00AD5B49" w:rsidRDefault="00CB732E">
      <w:pPr>
        <w:pStyle w:val="4"/>
      </w:pPr>
      <w:r>
        <w:rPr>
          <w:rFonts w:hint="eastAsia"/>
        </w:rPr>
        <w:t>数据</w:t>
      </w:r>
      <w:proofErr w:type="gramStart"/>
      <w:r>
        <w:rPr>
          <w:rFonts w:hint="eastAsia"/>
        </w:rPr>
        <w:t>下行库表交换</w:t>
      </w:r>
      <w:proofErr w:type="gramEnd"/>
    </w:p>
    <w:p w:rsidR="00AD5B49" w:rsidRDefault="00CB732E">
      <w:pPr>
        <w:pStyle w:val="aff7"/>
        <w:ind w:firstLine="480"/>
      </w:pPr>
      <w:r>
        <w:rPr>
          <w:rFonts w:hint="eastAsia"/>
        </w:rPr>
        <w:t>完成数据资源从省中心到肇庆分节点本地需求前置机。</w:t>
      </w:r>
    </w:p>
    <w:p w:rsidR="00AD5B49" w:rsidRDefault="00CB732E">
      <w:pPr>
        <w:pStyle w:val="4"/>
      </w:pPr>
      <w:r>
        <w:rPr>
          <w:rFonts w:hint="eastAsia"/>
        </w:rPr>
        <w:lastRenderedPageBreak/>
        <w:t>数据</w:t>
      </w:r>
      <w:proofErr w:type="gramStart"/>
      <w:r>
        <w:rPr>
          <w:rFonts w:hint="eastAsia"/>
        </w:rPr>
        <w:t>上行库表交换</w:t>
      </w:r>
      <w:proofErr w:type="gramEnd"/>
    </w:p>
    <w:p w:rsidR="00AD5B49" w:rsidRDefault="00CB732E">
      <w:pPr>
        <w:pStyle w:val="aff7"/>
        <w:ind w:firstLine="480"/>
      </w:pPr>
      <w:r>
        <w:rPr>
          <w:rFonts w:hint="eastAsia"/>
        </w:rPr>
        <w:t>完成数据资源持续推送到肇庆分节点本地需求前置机的等待交换区。</w:t>
      </w:r>
    </w:p>
    <w:p w:rsidR="00AD5B49" w:rsidRDefault="00CB732E">
      <w:pPr>
        <w:pStyle w:val="4"/>
      </w:pPr>
      <w:r>
        <w:rPr>
          <w:rFonts w:hint="eastAsia"/>
        </w:rPr>
        <w:t>数据交换</w:t>
      </w:r>
    </w:p>
    <w:p w:rsidR="00AD5B49" w:rsidRDefault="00CB732E">
      <w:pPr>
        <w:pStyle w:val="aff7"/>
        <w:ind w:firstLine="480"/>
      </w:pPr>
      <w:r>
        <w:rPr>
          <w:rFonts w:hint="eastAsia"/>
        </w:rPr>
        <w:t>完成数据资源从政务大数据中心肇庆分节点到本地需求前置机。</w:t>
      </w:r>
    </w:p>
    <w:p w:rsidR="00AD5B49" w:rsidRDefault="00CB732E">
      <w:pPr>
        <w:pStyle w:val="4"/>
      </w:pPr>
      <w:r>
        <w:rPr>
          <w:rFonts w:hint="eastAsia"/>
        </w:rPr>
        <w:t>数据交换对账</w:t>
      </w:r>
    </w:p>
    <w:p w:rsidR="00AD5B49" w:rsidRDefault="00CB732E">
      <w:pPr>
        <w:pStyle w:val="aff7"/>
        <w:ind w:firstLine="480"/>
      </w:pPr>
      <w:r>
        <w:rPr>
          <w:rFonts w:hint="eastAsia"/>
        </w:rPr>
        <w:t>对数据交换进行对账、实时监测、数据纠错等。</w:t>
      </w:r>
    </w:p>
    <w:p w:rsidR="00AD5B49" w:rsidRDefault="00CB732E">
      <w:pPr>
        <w:pStyle w:val="4"/>
      </w:pPr>
      <w:r>
        <w:rPr>
          <w:rFonts w:hint="eastAsia"/>
        </w:rPr>
        <w:t>联调测试</w:t>
      </w:r>
    </w:p>
    <w:p w:rsidR="00AD5B49" w:rsidRDefault="00CB732E">
      <w:pPr>
        <w:pStyle w:val="aff7"/>
        <w:ind w:firstLine="480"/>
      </w:pPr>
      <w:r>
        <w:rPr>
          <w:rFonts w:hint="eastAsia"/>
        </w:rPr>
        <w:t>跟踪完成从省政务大数据中心与本市政务大数据中心肇庆分节点前置机推送，支撑数据需求方</w:t>
      </w:r>
      <w:proofErr w:type="gramStart"/>
      <w:r>
        <w:rPr>
          <w:rFonts w:hint="eastAsia"/>
        </w:rPr>
        <w:t>进行库表交换</w:t>
      </w:r>
      <w:proofErr w:type="gramEnd"/>
      <w:r>
        <w:rPr>
          <w:rFonts w:hint="eastAsia"/>
        </w:rPr>
        <w:t>联调测试，并为其提供相应技术支撑，采用典型案例和数据进行测试，以确保省市数据共享交换服务（</w:t>
      </w:r>
      <w:proofErr w:type="gramStart"/>
      <w:r>
        <w:rPr>
          <w:rFonts w:hint="eastAsia"/>
        </w:rPr>
        <w:t>库表和</w:t>
      </w:r>
      <w:proofErr w:type="gramEnd"/>
      <w:r>
        <w:rPr>
          <w:rFonts w:hint="eastAsia"/>
        </w:rPr>
        <w:t>电子文件）已达到交付使用状态。</w:t>
      </w:r>
    </w:p>
    <w:p w:rsidR="00AD5B49" w:rsidRDefault="00CB732E">
      <w:pPr>
        <w:pStyle w:val="4"/>
      </w:pPr>
      <w:r>
        <w:rPr>
          <w:rFonts w:hint="eastAsia"/>
        </w:rPr>
        <w:t>出口审</w:t>
      </w:r>
      <w:r>
        <w:rPr>
          <w:rFonts w:hint="eastAsia"/>
        </w:rPr>
        <w:t>计</w:t>
      </w:r>
    </w:p>
    <w:p w:rsidR="00AD5B49" w:rsidRDefault="00CB732E">
      <w:pPr>
        <w:pStyle w:val="aff7"/>
        <w:ind w:firstLine="480"/>
      </w:pPr>
      <w:r>
        <w:rPr>
          <w:rFonts w:hint="eastAsia"/>
        </w:rPr>
        <w:t>编写数据使用授权材料，与管理方进行沟通汇报，配合数据管理方完成数据授权及数据出口审计。</w:t>
      </w:r>
    </w:p>
    <w:p w:rsidR="00AD5B49" w:rsidRDefault="00CB732E">
      <w:pPr>
        <w:pStyle w:val="3"/>
      </w:pPr>
      <w:bookmarkStart w:id="82" w:name="_Toc184652308"/>
      <w:r>
        <w:rPr>
          <w:rFonts w:hint="eastAsia"/>
        </w:rPr>
        <w:t>数据库完善服务</w:t>
      </w:r>
      <w:bookmarkEnd w:id="82"/>
    </w:p>
    <w:p w:rsidR="00AD5B49" w:rsidRDefault="00CB732E">
      <w:pPr>
        <w:pStyle w:val="aff7"/>
        <w:ind w:firstLine="480"/>
      </w:pPr>
      <w:r>
        <w:rPr>
          <w:rFonts w:hint="eastAsia"/>
        </w:rPr>
        <w:t>对法人单位基础信息库、空间地理基础信息库、社会信用基础信息库、“互联网</w:t>
      </w:r>
      <w:r>
        <w:rPr>
          <w:rFonts w:hint="eastAsia"/>
        </w:rPr>
        <w:t>+</w:t>
      </w:r>
      <w:r>
        <w:rPr>
          <w:rFonts w:hint="eastAsia"/>
        </w:rPr>
        <w:t>监管”信息库和政务</w:t>
      </w:r>
      <w:proofErr w:type="gramStart"/>
      <w:r>
        <w:rPr>
          <w:rFonts w:hint="eastAsia"/>
        </w:rPr>
        <w:t>服务网办件</w:t>
      </w:r>
      <w:proofErr w:type="gramEnd"/>
      <w:r>
        <w:rPr>
          <w:rFonts w:hint="eastAsia"/>
        </w:rPr>
        <w:t>过程信息库进行持续完善。</w:t>
      </w:r>
    </w:p>
    <w:p w:rsidR="00AD5B49" w:rsidRDefault="00CB732E">
      <w:pPr>
        <w:pStyle w:val="aff7"/>
        <w:ind w:firstLine="480"/>
      </w:pPr>
      <w:r>
        <w:rPr>
          <w:rFonts w:hint="eastAsia"/>
        </w:rPr>
        <w:t>本市数据库完善服务主要是</w:t>
      </w:r>
      <w:r>
        <w:t>检验</w:t>
      </w:r>
      <w:proofErr w:type="gramStart"/>
      <w:r>
        <w:t>检测</w:t>
      </w:r>
      <w:r>
        <w:rPr>
          <w:rFonts w:hint="eastAsia"/>
        </w:rPr>
        <w:t>省标准版基础</w:t>
      </w:r>
      <w:proofErr w:type="gramEnd"/>
      <w:r>
        <w:rPr>
          <w:rFonts w:hint="eastAsia"/>
        </w:rPr>
        <w:t>信息库</w:t>
      </w:r>
      <w:r>
        <w:t>数据同步任务，确保数据传输链路可用性</w:t>
      </w:r>
      <w:r>
        <w:rPr>
          <w:rFonts w:hint="eastAsia"/>
        </w:rPr>
        <w:t>；周期检测信息库内的数据重复、缺失、空值、异常值等数据使用问题；维护</w:t>
      </w:r>
      <w:proofErr w:type="gramStart"/>
      <w:r>
        <w:rPr>
          <w:rFonts w:hint="eastAsia"/>
        </w:rPr>
        <w:t>本基础</w:t>
      </w:r>
      <w:proofErr w:type="gramEnd"/>
      <w:r>
        <w:rPr>
          <w:rFonts w:hint="eastAsia"/>
        </w:rPr>
        <w:t>信息库的数据特征变化，形成历史特征资源库，支持业务朔源；</w:t>
      </w:r>
      <w:r>
        <w:t>协助政数局</w:t>
      </w:r>
      <w:r>
        <w:rPr>
          <w:rFonts w:hint="eastAsia"/>
        </w:rPr>
        <w:t>周期</w:t>
      </w:r>
      <w:r>
        <w:t>核验省级回流数据的数据量。</w:t>
      </w:r>
    </w:p>
    <w:p w:rsidR="00AD5B49" w:rsidRDefault="00CB732E">
      <w:pPr>
        <w:pStyle w:val="aff7"/>
        <w:ind w:firstLine="480"/>
      </w:pPr>
      <w:r>
        <w:rPr>
          <w:rFonts w:hint="eastAsia"/>
        </w:rPr>
        <w:t>并且需要支撑其他类型</w:t>
      </w:r>
      <w:r>
        <w:rPr>
          <w:rFonts w:hint="eastAsia"/>
        </w:rPr>
        <w:t>的省级厅局数据申请回流工作。包括梳理省级厅局已发布相关的数据资源、申请省级厅局相关数据回流、协助客户周期核验省级回流数据的数据量。</w:t>
      </w:r>
    </w:p>
    <w:p w:rsidR="00AD5B49" w:rsidRDefault="00CB732E">
      <w:pPr>
        <w:pStyle w:val="4"/>
      </w:pPr>
      <w:r>
        <w:rPr>
          <w:rFonts w:hint="eastAsia"/>
        </w:rPr>
        <w:lastRenderedPageBreak/>
        <w:t>法人单位基础信息库</w:t>
      </w:r>
    </w:p>
    <w:p w:rsidR="00AD5B49" w:rsidRDefault="00CB732E">
      <w:pPr>
        <w:pStyle w:val="aff7"/>
        <w:ind w:firstLine="480"/>
      </w:pPr>
      <w:r>
        <w:t>1</w:t>
      </w:r>
      <w:r>
        <w:t>、巡检法人基础信息库数据同步任务，确保数据传输链路可用性。</w:t>
      </w:r>
    </w:p>
    <w:p w:rsidR="00AD5B49" w:rsidRDefault="00CB732E">
      <w:pPr>
        <w:pStyle w:val="aff7"/>
        <w:ind w:firstLine="480"/>
      </w:pPr>
      <w:r>
        <w:t>2</w:t>
      </w:r>
      <w:r>
        <w:t>、周期检测信息库内的数据重复、缺失、空值、异常值等数据使用问题。</w:t>
      </w:r>
    </w:p>
    <w:p w:rsidR="00AD5B49" w:rsidRDefault="00CB732E">
      <w:pPr>
        <w:pStyle w:val="aff7"/>
        <w:ind w:firstLine="480"/>
      </w:pPr>
      <w:r>
        <w:t>3</w:t>
      </w:r>
      <w:r>
        <w:t>、维护</w:t>
      </w:r>
      <w:proofErr w:type="gramStart"/>
      <w:r>
        <w:t>本基础</w:t>
      </w:r>
      <w:proofErr w:type="gramEnd"/>
      <w:r>
        <w:t>信息库的数据特征变化，形成历史特征资源库，支持业务朔源。</w:t>
      </w:r>
    </w:p>
    <w:p w:rsidR="00AD5B49" w:rsidRDefault="00CB732E">
      <w:pPr>
        <w:pStyle w:val="aff7"/>
        <w:ind w:firstLine="480"/>
      </w:pPr>
      <w:r>
        <w:t>4</w:t>
      </w:r>
      <w:r>
        <w:t>、协助政数局周期核验省级回流数据的数据量。</w:t>
      </w:r>
    </w:p>
    <w:p w:rsidR="00AD5B49" w:rsidRDefault="00CB732E">
      <w:pPr>
        <w:pStyle w:val="4"/>
      </w:pPr>
      <w:r>
        <w:rPr>
          <w:rFonts w:hint="eastAsia"/>
        </w:rPr>
        <w:t>空间地理基础信息库</w:t>
      </w:r>
    </w:p>
    <w:p w:rsidR="00AD5B49" w:rsidRDefault="00CB732E">
      <w:pPr>
        <w:pStyle w:val="aff7"/>
        <w:ind w:firstLine="480"/>
      </w:pPr>
      <w:r>
        <w:t>1</w:t>
      </w:r>
      <w:r>
        <w:t>、巡检空间地理基础信息库</w:t>
      </w:r>
      <w:r>
        <w:t xml:space="preserve"> </w:t>
      </w:r>
      <w:r>
        <w:t>数据同步任务，确保数据传输链路可用性。</w:t>
      </w:r>
    </w:p>
    <w:p w:rsidR="00AD5B49" w:rsidRDefault="00CB732E">
      <w:pPr>
        <w:pStyle w:val="aff7"/>
        <w:ind w:firstLine="480"/>
      </w:pPr>
      <w:r>
        <w:t>2</w:t>
      </w:r>
      <w:r>
        <w:t>、周期检测信息库内的数</w:t>
      </w:r>
      <w:r>
        <w:t>据重复、缺失、空值、异常值等数据使用问题。</w:t>
      </w:r>
    </w:p>
    <w:p w:rsidR="00AD5B49" w:rsidRDefault="00CB732E">
      <w:pPr>
        <w:pStyle w:val="aff7"/>
        <w:ind w:firstLine="480"/>
      </w:pPr>
      <w:r>
        <w:t>3</w:t>
      </w:r>
      <w:r>
        <w:t>、维护</w:t>
      </w:r>
      <w:proofErr w:type="gramStart"/>
      <w:r>
        <w:t>本基础</w:t>
      </w:r>
      <w:proofErr w:type="gramEnd"/>
      <w:r>
        <w:t>信息库的数据特征变化，形成历史特征资源库，支持业务朔源。</w:t>
      </w:r>
    </w:p>
    <w:p w:rsidR="00AD5B49" w:rsidRDefault="00CB732E">
      <w:pPr>
        <w:pStyle w:val="aff7"/>
        <w:ind w:firstLine="480"/>
      </w:pPr>
      <w:r>
        <w:t>4</w:t>
      </w:r>
      <w:r>
        <w:t>、协助政数局周期核验省级回流数据的数据量。</w:t>
      </w:r>
    </w:p>
    <w:p w:rsidR="00AD5B49" w:rsidRDefault="00CB732E">
      <w:pPr>
        <w:pStyle w:val="4"/>
      </w:pPr>
      <w:r>
        <w:rPr>
          <w:rFonts w:hint="eastAsia"/>
        </w:rPr>
        <w:t>社会信用基础信息库</w:t>
      </w:r>
    </w:p>
    <w:p w:rsidR="00AD5B49" w:rsidRDefault="00CB732E">
      <w:pPr>
        <w:pStyle w:val="aff7"/>
        <w:ind w:firstLine="480"/>
      </w:pPr>
      <w:r>
        <w:t>1</w:t>
      </w:r>
      <w:r>
        <w:t>、巡检社会信用基础信息库</w:t>
      </w:r>
      <w:r>
        <w:t xml:space="preserve"> </w:t>
      </w:r>
      <w:r>
        <w:t>数据同步任务，确保数据传输链路可用性。</w:t>
      </w:r>
    </w:p>
    <w:p w:rsidR="00AD5B49" w:rsidRDefault="00CB732E">
      <w:pPr>
        <w:pStyle w:val="aff7"/>
        <w:ind w:firstLine="480"/>
      </w:pPr>
      <w:r>
        <w:t>2</w:t>
      </w:r>
      <w:r>
        <w:t>、周期检测信息库内的数据重复、缺失、空值、异常值等数据使用问题。</w:t>
      </w:r>
    </w:p>
    <w:p w:rsidR="00AD5B49" w:rsidRDefault="00CB732E">
      <w:pPr>
        <w:pStyle w:val="aff7"/>
        <w:ind w:firstLine="480"/>
      </w:pPr>
      <w:r>
        <w:t>3</w:t>
      </w:r>
      <w:r>
        <w:t>、维护</w:t>
      </w:r>
      <w:proofErr w:type="gramStart"/>
      <w:r>
        <w:t>本基础</w:t>
      </w:r>
      <w:proofErr w:type="gramEnd"/>
      <w:r>
        <w:t>信息库的数据特征变化，形成历史特征资源库，支持业务朔源。</w:t>
      </w:r>
    </w:p>
    <w:p w:rsidR="00AD5B49" w:rsidRDefault="00CB732E">
      <w:pPr>
        <w:pStyle w:val="aff7"/>
        <w:ind w:firstLine="480"/>
      </w:pPr>
      <w:r>
        <w:t>4</w:t>
      </w:r>
      <w:r>
        <w:t>、协助政数局周期核验省级回流数据的数据量。</w:t>
      </w:r>
    </w:p>
    <w:p w:rsidR="00AD5B49" w:rsidRDefault="00CB732E">
      <w:pPr>
        <w:pStyle w:val="4"/>
      </w:pPr>
      <w:r>
        <w:rPr>
          <w:rFonts w:hint="eastAsia"/>
        </w:rPr>
        <w:t>“互联网</w:t>
      </w:r>
      <w:r>
        <w:t>+</w:t>
      </w:r>
      <w:r>
        <w:t>监管</w:t>
      </w:r>
      <w:r>
        <w:t>”</w:t>
      </w:r>
      <w:r>
        <w:t>信息库</w:t>
      </w:r>
    </w:p>
    <w:p w:rsidR="00AD5B49" w:rsidRDefault="00CB732E">
      <w:pPr>
        <w:pStyle w:val="aff7"/>
        <w:ind w:firstLine="480"/>
      </w:pPr>
      <w:r>
        <w:t>1</w:t>
      </w:r>
      <w:r>
        <w:t>、巡检互联网</w:t>
      </w:r>
      <w:r>
        <w:t>+</w:t>
      </w:r>
      <w:r>
        <w:t>监管信息库</w:t>
      </w:r>
      <w:r>
        <w:t xml:space="preserve"> </w:t>
      </w:r>
      <w:r>
        <w:t>数据同步任务，确保数据传输链路可用性。</w:t>
      </w:r>
    </w:p>
    <w:p w:rsidR="00AD5B49" w:rsidRDefault="00CB732E">
      <w:pPr>
        <w:pStyle w:val="aff7"/>
        <w:ind w:firstLine="480"/>
      </w:pPr>
      <w:r>
        <w:t>2</w:t>
      </w:r>
      <w:r>
        <w:t>、周期检测信息库内的数据重复、缺失、空值、异常值等数据使用问题。</w:t>
      </w:r>
    </w:p>
    <w:p w:rsidR="00AD5B49" w:rsidRDefault="00CB732E">
      <w:pPr>
        <w:pStyle w:val="aff7"/>
        <w:ind w:firstLine="480"/>
      </w:pPr>
      <w:r>
        <w:t>3</w:t>
      </w:r>
      <w:r>
        <w:t>、维护</w:t>
      </w:r>
      <w:proofErr w:type="gramStart"/>
      <w:r>
        <w:t>本基础</w:t>
      </w:r>
      <w:proofErr w:type="gramEnd"/>
      <w:r>
        <w:t>信息库的数据特征变化，形成历史特征资源库，支持业务朔源。</w:t>
      </w:r>
    </w:p>
    <w:p w:rsidR="00AD5B49" w:rsidRDefault="00CB732E">
      <w:pPr>
        <w:pStyle w:val="aff7"/>
        <w:ind w:firstLine="480"/>
      </w:pPr>
      <w:r>
        <w:t>4</w:t>
      </w:r>
      <w:r>
        <w:t>、协助政数局周期核验省级回流数据的数据量。</w:t>
      </w:r>
    </w:p>
    <w:p w:rsidR="00AD5B49" w:rsidRDefault="00CB732E">
      <w:pPr>
        <w:pStyle w:val="4"/>
      </w:pPr>
      <w:r>
        <w:rPr>
          <w:rFonts w:hint="eastAsia"/>
        </w:rPr>
        <w:t>政务</w:t>
      </w:r>
      <w:proofErr w:type="gramStart"/>
      <w:r>
        <w:rPr>
          <w:rFonts w:hint="eastAsia"/>
        </w:rPr>
        <w:t>服务网办件</w:t>
      </w:r>
      <w:proofErr w:type="gramEnd"/>
      <w:r>
        <w:rPr>
          <w:rFonts w:hint="eastAsia"/>
        </w:rPr>
        <w:t>过程信息库</w:t>
      </w:r>
    </w:p>
    <w:p w:rsidR="00AD5B49" w:rsidRDefault="00CB732E">
      <w:pPr>
        <w:pStyle w:val="aff7"/>
        <w:ind w:firstLine="480"/>
      </w:pPr>
      <w:r>
        <w:t>1</w:t>
      </w:r>
      <w:r>
        <w:t>、巡检政务</w:t>
      </w:r>
      <w:proofErr w:type="gramStart"/>
      <w:r>
        <w:t>服务网办件</w:t>
      </w:r>
      <w:proofErr w:type="gramEnd"/>
      <w:r>
        <w:t>过程信息库</w:t>
      </w:r>
      <w:r>
        <w:t xml:space="preserve"> </w:t>
      </w:r>
      <w:r>
        <w:t>数据同步任务，确保数据传输链路可用</w:t>
      </w:r>
      <w:r>
        <w:lastRenderedPageBreak/>
        <w:t>性。</w:t>
      </w:r>
    </w:p>
    <w:p w:rsidR="00AD5B49" w:rsidRDefault="00CB732E">
      <w:pPr>
        <w:pStyle w:val="aff7"/>
        <w:ind w:firstLine="480"/>
      </w:pPr>
      <w:r>
        <w:t>2</w:t>
      </w:r>
      <w:r>
        <w:t>、周期检测信息库内的数据重复、缺失、空值、异常值等数据使用问题。</w:t>
      </w:r>
    </w:p>
    <w:p w:rsidR="00AD5B49" w:rsidRDefault="00CB732E">
      <w:pPr>
        <w:pStyle w:val="aff7"/>
        <w:ind w:firstLine="480"/>
      </w:pPr>
      <w:r>
        <w:t>3</w:t>
      </w:r>
      <w:r>
        <w:t>、维护</w:t>
      </w:r>
      <w:proofErr w:type="gramStart"/>
      <w:r>
        <w:t>本基础</w:t>
      </w:r>
      <w:proofErr w:type="gramEnd"/>
      <w:r>
        <w:t>信息库的数据特征变化，形成历史特征资源库，支持业务朔源。</w:t>
      </w:r>
    </w:p>
    <w:p w:rsidR="00AD5B49" w:rsidRDefault="00CB732E">
      <w:pPr>
        <w:pStyle w:val="aff7"/>
        <w:ind w:firstLine="480"/>
      </w:pPr>
      <w:r>
        <w:t>4</w:t>
      </w:r>
      <w:r>
        <w:t>、协助政数局周期核验省级回流数据的数据量。</w:t>
      </w:r>
    </w:p>
    <w:p w:rsidR="00AD5B49" w:rsidRDefault="00CB732E">
      <w:pPr>
        <w:pStyle w:val="3"/>
      </w:pPr>
      <w:bookmarkStart w:id="83" w:name="_Toc184652309"/>
      <w:r>
        <w:rPr>
          <w:rFonts w:hint="eastAsia"/>
        </w:rPr>
        <w:t>日常答疑及培训服务</w:t>
      </w:r>
      <w:bookmarkEnd w:id="83"/>
    </w:p>
    <w:p w:rsidR="00AD5B49" w:rsidRDefault="00CB732E">
      <w:pPr>
        <w:pStyle w:val="4"/>
      </w:pPr>
      <w:r>
        <w:rPr>
          <w:rFonts w:hint="eastAsia"/>
        </w:rPr>
        <w:t>提供热线服务</w:t>
      </w:r>
    </w:p>
    <w:p w:rsidR="00AD5B49" w:rsidRDefault="00CB732E">
      <w:pPr>
        <w:pStyle w:val="aff7"/>
        <w:ind w:firstLine="480"/>
      </w:pPr>
      <w:r>
        <w:rPr>
          <w:rFonts w:hint="eastAsia"/>
        </w:rPr>
        <w:t>针对日常咨询、故障问题、专项任务、数据统计、服务投诉等服务请求进行统一登记，并根据事件的性质、类别、等级进行判断，分派相关人员进行处理，对事件处理全流程进行跟踪监督，确保服务请求得到及时的响应与处理，定期形成分析总结报告。</w:t>
      </w:r>
    </w:p>
    <w:p w:rsidR="00AD5B49" w:rsidRDefault="00CB732E">
      <w:pPr>
        <w:pStyle w:val="4"/>
      </w:pPr>
      <w:r>
        <w:rPr>
          <w:rFonts w:hint="eastAsia"/>
        </w:rPr>
        <w:t>人员培训</w:t>
      </w:r>
    </w:p>
    <w:p w:rsidR="00AD5B49" w:rsidRDefault="00CB732E">
      <w:pPr>
        <w:pStyle w:val="aff7"/>
        <w:ind w:firstLine="480"/>
      </w:pPr>
      <w:r>
        <w:rPr>
          <w:rFonts w:hint="eastAsia"/>
        </w:rPr>
        <w:t>每年组织用户进行平台知识培训。</w:t>
      </w:r>
    </w:p>
    <w:p w:rsidR="00AD5B49" w:rsidRDefault="00CB732E">
      <w:pPr>
        <w:pStyle w:val="1"/>
      </w:pPr>
      <w:bookmarkStart w:id="84" w:name="4.2.2.2_数据共享服务"/>
      <w:bookmarkStart w:id="85" w:name="_Toc184652312"/>
      <w:bookmarkEnd w:id="84"/>
      <w:r>
        <w:t>项目数据资源</w:t>
      </w:r>
      <w:bookmarkEnd w:id="85"/>
    </w:p>
    <w:p w:rsidR="00AD5B49" w:rsidRDefault="00CB732E">
      <w:pPr>
        <w:pStyle w:val="2"/>
      </w:pPr>
      <w:bookmarkStart w:id="86" w:name="_Toc184652313"/>
      <w:r>
        <w:t>信息资源需求目录</w:t>
      </w:r>
      <w:bookmarkEnd w:id="86"/>
    </w:p>
    <w:p w:rsidR="00AD5B49" w:rsidRDefault="00CB732E">
      <w:r>
        <w:rPr>
          <w:rFonts w:hint="eastAsia"/>
        </w:rPr>
        <w:t>本项目为运维运营项目，不涉及</w:t>
      </w:r>
      <w:r>
        <w:t>信息资源需求</w:t>
      </w:r>
      <w:r>
        <w:rPr>
          <w:rFonts w:hint="eastAsia"/>
        </w:rPr>
        <w:t>。</w:t>
      </w:r>
    </w:p>
    <w:p w:rsidR="00AD5B49" w:rsidRDefault="00CB732E">
      <w:pPr>
        <w:pStyle w:val="2"/>
        <w:spacing w:before="260" w:after="260" w:line="416" w:lineRule="auto"/>
        <w:jc w:val="both"/>
      </w:pPr>
      <w:bookmarkStart w:id="87" w:name="_Toc184652314"/>
      <w:r>
        <w:t>项目形成的数据资源目录</w:t>
      </w:r>
      <w:bookmarkEnd w:id="87"/>
    </w:p>
    <w:p w:rsidR="00AD5B49" w:rsidRDefault="00CB732E">
      <w:r>
        <w:rPr>
          <w:rFonts w:hint="eastAsia"/>
        </w:rPr>
        <w:t>本项目为运维运营项目，不涉及</w:t>
      </w:r>
      <w:r>
        <w:t>信息资源</w:t>
      </w:r>
      <w:r>
        <w:rPr>
          <w:rFonts w:hint="eastAsia"/>
        </w:rPr>
        <w:t>目录形成。</w:t>
      </w:r>
    </w:p>
    <w:p w:rsidR="00AD5B49" w:rsidRDefault="00CB732E">
      <w:pPr>
        <w:pStyle w:val="1"/>
      </w:pPr>
      <w:bookmarkStart w:id="88" w:name="_Toc184652315"/>
      <w:r>
        <w:t>项目管理</w:t>
      </w:r>
      <w:bookmarkEnd w:id="88"/>
    </w:p>
    <w:p w:rsidR="00AD5B49" w:rsidRDefault="00CB732E">
      <w:pPr>
        <w:pStyle w:val="2"/>
      </w:pPr>
      <w:bookmarkStart w:id="89" w:name="_Toc184652316"/>
      <w:r>
        <w:t>项目实施进度</w:t>
      </w:r>
      <w:bookmarkEnd w:id="89"/>
    </w:p>
    <w:p w:rsidR="00AD5B49" w:rsidRDefault="00CB732E">
      <w:pPr>
        <w:pStyle w:val="aff7"/>
        <w:ind w:firstLine="480"/>
      </w:pPr>
      <w:r>
        <w:rPr>
          <w:rFonts w:hint="eastAsia"/>
        </w:rPr>
        <w:t>项目按照项目启动、项目入场运营，项目规范制定，运营服务，项目服务验收，项目结束六个阶段进行工作安排。</w:t>
      </w:r>
    </w:p>
    <w:p w:rsidR="00AD5B49" w:rsidRDefault="00CB732E">
      <w:pPr>
        <w:ind w:firstLine="560"/>
      </w:pPr>
      <w:r>
        <w:rPr>
          <w:rFonts w:hint="eastAsia"/>
        </w:rPr>
        <w:lastRenderedPageBreak/>
        <w:t>项目里程碑计划严格按照</w:t>
      </w:r>
      <w:proofErr w:type="gramStart"/>
      <w:r>
        <w:rPr>
          <w:rFonts w:hint="eastAsia"/>
        </w:rPr>
        <w:t>本服务</w:t>
      </w:r>
      <w:proofErr w:type="gramEnd"/>
      <w:r>
        <w:rPr>
          <w:rFonts w:hint="eastAsia"/>
        </w:rPr>
        <w:t>项目的建设任务和进度要求，通过关键节点、里程碑事件的监控，来控制项目工作的进展和保证实现总目标。</w:t>
      </w:r>
      <w:proofErr w:type="gramStart"/>
      <w:r>
        <w:rPr>
          <w:rFonts w:hint="eastAsia"/>
        </w:rPr>
        <w:t>本服务</w:t>
      </w:r>
      <w:proofErr w:type="gramEnd"/>
      <w:r>
        <w:rPr>
          <w:rFonts w:hint="eastAsia"/>
        </w:rPr>
        <w:t>项目里程碑计划如下：（</w:t>
      </w:r>
      <w:r>
        <w:rPr>
          <w:rFonts w:hint="eastAsia"/>
        </w:rPr>
        <w:t>T</w:t>
      </w:r>
      <w:r>
        <w:rPr>
          <w:rFonts w:hint="eastAsia"/>
        </w:rPr>
        <w:t>表示开始时间）</w:t>
      </w:r>
    </w:p>
    <w:tbl>
      <w:tblPr>
        <w:tblW w:w="38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7" w:type="dxa"/>
          <w:bottom w:w="57" w:type="dxa"/>
        </w:tblCellMar>
        <w:tblLook w:val="04A0" w:firstRow="1" w:lastRow="0" w:firstColumn="1" w:lastColumn="0" w:noHBand="0" w:noVBand="1"/>
      </w:tblPr>
      <w:tblGrid>
        <w:gridCol w:w="796"/>
        <w:gridCol w:w="1657"/>
        <w:gridCol w:w="1931"/>
        <w:gridCol w:w="1981"/>
      </w:tblGrid>
      <w:tr w:rsidR="00AD5B49">
        <w:trPr>
          <w:trHeight w:val="339"/>
          <w:tblHeader/>
          <w:jc w:val="center"/>
        </w:trPr>
        <w:tc>
          <w:tcPr>
            <w:tcW w:w="625" w:type="pct"/>
            <w:shd w:val="clear" w:color="auto" w:fill="D7D7D7"/>
            <w:vAlign w:val="center"/>
          </w:tcPr>
          <w:p w:rsidR="00AD5B49" w:rsidRDefault="00CB732E">
            <w:pPr>
              <w:pStyle w:val="DG"/>
              <w:rPr>
                <w:b/>
              </w:rPr>
            </w:pPr>
            <w:bookmarkStart w:id="90" w:name="_Hlk116555794"/>
            <w:r>
              <w:rPr>
                <w:rFonts w:hint="eastAsia"/>
                <w:b/>
              </w:rPr>
              <w:t>序号</w:t>
            </w:r>
          </w:p>
        </w:tc>
        <w:tc>
          <w:tcPr>
            <w:tcW w:w="1302" w:type="pct"/>
            <w:shd w:val="clear" w:color="auto" w:fill="D7D7D7"/>
            <w:vAlign w:val="center"/>
          </w:tcPr>
          <w:p w:rsidR="00AD5B49" w:rsidRDefault="00CB732E">
            <w:pPr>
              <w:pStyle w:val="DG"/>
              <w:rPr>
                <w:b/>
              </w:rPr>
            </w:pPr>
            <w:r>
              <w:rPr>
                <w:rFonts w:hint="eastAsia"/>
                <w:b/>
              </w:rPr>
              <w:t>工作内容</w:t>
            </w:r>
          </w:p>
        </w:tc>
        <w:tc>
          <w:tcPr>
            <w:tcW w:w="1517" w:type="pct"/>
            <w:shd w:val="clear" w:color="auto" w:fill="D7D7D7"/>
            <w:vAlign w:val="center"/>
          </w:tcPr>
          <w:p w:rsidR="00AD5B49" w:rsidRDefault="00CB732E">
            <w:pPr>
              <w:pStyle w:val="DG"/>
              <w:rPr>
                <w:b/>
              </w:rPr>
            </w:pPr>
            <w:r>
              <w:rPr>
                <w:rFonts w:hint="eastAsia"/>
                <w:b/>
              </w:rPr>
              <w:t>里程碑事件</w:t>
            </w:r>
          </w:p>
        </w:tc>
        <w:tc>
          <w:tcPr>
            <w:tcW w:w="1556" w:type="pct"/>
            <w:shd w:val="clear" w:color="auto" w:fill="D7D7D7"/>
            <w:vAlign w:val="center"/>
          </w:tcPr>
          <w:p w:rsidR="00AD5B49" w:rsidRDefault="00CB732E">
            <w:pPr>
              <w:pStyle w:val="DG"/>
              <w:rPr>
                <w:b/>
              </w:rPr>
            </w:pPr>
            <w:r>
              <w:rPr>
                <w:rFonts w:hint="eastAsia"/>
                <w:b/>
              </w:rPr>
              <w:t>节点时间</w:t>
            </w:r>
          </w:p>
        </w:tc>
      </w:tr>
      <w:tr w:rsidR="00AD5B49">
        <w:trPr>
          <w:trHeight w:val="339"/>
          <w:jc w:val="center"/>
        </w:trPr>
        <w:tc>
          <w:tcPr>
            <w:tcW w:w="625" w:type="pct"/>
            <w:shd w:val="clear" w:color="auto" w:fill="FFFFFF"/>
            <w:vAlign w:val="center"/>
          </w:tcPr>
          <w:p w:rsidR="00AD5B49" w:rsidRDefault="00CB732E">
            <w:pPr>
              <w:pStyle w:val="DG"/>
              <w:rPr>
                <w:bCs/>
              </w:rPr>
            </w:pPr>
            <w:r>
              <w:rPr>
                <w:rFonts w:hint="eastAsia"/>
                <w:bCs/>
              </w:rPr>
              <w:t>1</w:t>
            </w:r>
          </w:p>
        </w:tc>
        <w:tc>
          <w:tcPr>
            <w:tcW w:w="1302" w:type="pct"/>
            <w:shd w:val="clear" w:color="auto" w:fill="FFFFFF"/>
            <w:vAlign w:val="center"/>
          </w:tcPr>
          <w:p w:rsidR="00AD5B49" w:rsidRDefault="00CB732E">
            <w:pPr>
              <w:pStyle w:val="DG"/>
              <w:rPr>
                <w:bCs/>
              </w:rPr>
            </w:pPr>
            <w:r>
              <w:rPr>
                <w:rFonts w:hint="eastAsia"/>
                <w:bCs/>
              </w:rPr>
              <w:t>项目启动</w:t>
            </w:r>
          </w:p>
        </w:tc>
        <w:tc>
          <w:tcPr>
            <w:tcW w:w="1517" w:type="pct"/>
            <w:shd w:val="clear" w:color="auto" w:fill="FFFFFF"/>
            <w:vAlign w:val="center"/>
          </w:tcPr>
          <w:p w:rsidR="00AD5B49" w:rsidRDefault="00CB732E">
            <w:pPr>
              <w:pStyle w:val="DG"/>
              <w:rPr>
                <w:bCs/>
              </w:rPr>
            </w:pPr>
            <w:r>
              <w:rPr>
                <w:rFonts w:hint="eastAsia"/>
                <w:bCs/>
              </w:rPr>
              <w:t>项目组驻场</w:t>
            </w:r>
          </w:p>
        </w:tc>
        <w:tc>
          <w:tcPr>
            <w:tcW w:w="1556" w:type="pct"/>
            <w:shd w:val="clear" w:color="auto" w:fill="FFFFFF"/>
            <w:vAlign w:val="center"/>
          </w:tcPr>
          <w:p w:rsidR="00AD5B49" w:rsidRDefault="00CB732E">
            <w:pPr>
              <w:pStyle w:val="DG"/>
              <w:rPr>
                <w:bCs/>
              </w:rPr>
            </w:pPr>
            <w:r>
              <w:rPr>
                <w:rFonts w:hint="eastAsia"/>
                <w:bCs/>
              </w:rPr>
              <w:t>T</w:t>
            </w:r>
            <w:r>
              <w:rPr>
                <w:bCs/>
              </w:rPr>
              <w:t>+0</w:t>
            </w:r>
          </w:p>
        </w:tc>
      </w:tr>
      <w:tr w:rsidR="00AD5B49">
        <w:trPr>
          <w:trHeight w:val="339"/>
          <w:jc w:val="center"/>
        </w:trPr>
        <w:tc>
          <w:tcPr>
            <w:tcW w:w="625" w:type="pct"/>
            <w:shd w:val="clear" w:color="auto" w:fill="FFFFFF"/>
            <w:vAlign w:val="center"/>
          </w:tcPr>
          <w:p w:rsidR="00AD5B49" w:rsidRDefault="00CB732E">
            <w:pPr>
              <w:pStyle w:val="DG"/>
              <w:rPr>
                <w:bCs/>
              </w:rPr>
            </w:pPr>
            <w:r>
              <w:rPr>
                <w:rFonts w:hint="eastAsia"/>
                <w:bCs/>
              </w:rPr>
              <w:t>2</w:t>
            </w:r>
          </w:p>
        </w:tc>
        <w:tc>
          <w:tcPr>
            <w:tcW w:w="1302" w:type="pct"/>
            <w:shd w:val="clear" w:color="auto" w:fill="FFFFFF"/>
            <w:vAlign w:val="center"/>
          </w:tcPr>
          <w:p w:rsidR="00AD5B49" w:rsidRDefault="00CB732E">
            <w:pPr>
              <w:pStyle w:val="DG"/>
              <w:rPr>
                <w:bCs/>
              </w:rPr>
            </w:pPr>
            <w:r>
              <w:rPr>
                <w:rFonts w:hint="eastAsia"/>
                <w:bCs/>
              </w:rPr>
              <w:t>运维运营入场</w:t>
            </w:r>
          </w:p>
        </w:tc>
        <w:tc>
          <w:tcPr>
            <w:tcW w:w="1517" w:type="pct"/>
            <w:shd w:val="clear" w:color="auto" w:fill="FFFFFF"/>
            <w:vAlign w:val="center"/>
          </w:tcPr>
          <w:p w:rsidR="00AD5B49" w:rsidRDefault="00CB732E">
            <w:pPr>
              <w:pStyle w:val="DG"/>
              <w:rPr>
                <w:bCs/>
              </w:rPr>
            </w:pPr>
            <w:r>
              <w:rPr>
                <w:rFonts w:hint="eastAsia"/>
                <w:bCs/>
              </w:rPr>
              <w:t>项目开工书</w:t>
            </w:r>
          </w:p>
        </w:tc>
        <w:tc>
          <w:tcPr>
            <w:tcW w:w="1556" w:type="pct"/>
            <w:shd w:val="clear" w:color="auto" w:fill="FFFFFF"/>
            <w:vAlign w:val="center"/>
          </w:tcPr>
          <w:p w:rsidR="00AD5B49" w:rsidRDefault="00CB732E">
            <w:pPr>
              <w:pStyle w:val="DG"/>
              <w:rPr>
                <w:bCs/>
              </w:rPr>
            </w:pPr>
            <w:r>
              <w:rPr>
                <w:rFonts w:hint="eastAsia"/>
                <w:bCs/>
              </w:rPr>
              <w:t>T</w:t>
            </w:r>
            <w:r>
              <w:rPr>
                <w:bCs/>
              </w:rPr>
              <w:t>+0</w:t>
            </w:r>
          </w:p>
        </w:tc>
      </w:tr>
      <w:tr w:rsidR="00AD5B49">
        <w:trPr>
          <w:trHeight w:val="339"/>
          <w:jc w:val="center"/>
        </w:trPr>
        <w:tc>
          <w:tcPr>
            <w:tcW w:w="625" w:type="pct"/>
            <w:shd w:val="clear" w:color="auto" w:fill="FFFFFF"/>
            <w:vAlign w:val="center"/>
          </w:tcPr>
          <w:p w:rsidR="00AD5B49" w:rsidRDefault="00CB732E">
            <w:pPr>
              <w:pStyle w:val="DG"/>
              <w:rPr>
                <w:bCs/>
              </w:rPr>
            </w:pPr>
            <w:r>
              <w:rPr>
                <w:rFonts w:hint="eastAsia"/>
                <w:bCs/>
              </w:rPr>
              <w:t>3</w:t>
            </w:r>
          </w:p>
        </w:tc>
        <w:tc>
          <w:tcPr>
            <w:tcW w:w="1302" w:type="pct"/>
            <w:shd w:val="clear" w:color="auto" w:fill="FFFFFF"/>
            <w:vAlign w:val="center"/>
          </w:tcPr>
          <w:p w:rsidR="00AD5B49" w:rsidRDefault="00CB732E">
            <w:pPr>
              <w:pStyle w:val="DG"/>
              <w:rPr>
                <w:bCs/>
              </w:rPr>
            </w:pPr>
            <w:r>
              <w:rPr>
                <w:rFonts w:hint="eastAsia"/>
                <w:bCs/>
              </w:rPr>
              <w:t>运维运营规范</w:t>
            </w:r>
          </w:p>
        </w:tc>
        <w:tc>
          <w:tcPr>
            <w:tcW w:w="1517" w:type="pct"/>
            <w:shd w:val="clear" w:color="auto" w:fill="FFFFFF"/>
            <w:vAlign w:val="center"/>
          </w:tcPr>
          <w:p w:rsidR="00AD5B49" w:rsidRDefault="00CB732E">
            <w:pPr>
              <w:pStyle w:val="DG"/>
              <w:rPr>
                <w:bCs/>
              </w:rPr>
            </w:pPr>
            <w:r>
              <w:rPr>
                <w:rFonts w:hint="eastAsia"/>
                <w:bCs/>
              </w:rPr>
              <w:t>整理各类服务过程中产生的流程规范</w:t>
            </w:r>
          </w:p>
        </w:tc>
        <w:tc>
          <w:tcPr>
            <w:tcW w:w="1556" w:type="pct"/>
            <w:shd w:val="clear" w:color="auto" w:fill="FFFFFF"/>
            <w:vAlign w:val="center"/>
          </w:tcPr>
          <w:p w:rsidR="00AD5B49" w:rsidRDefault="00CB732E">
            <w:pPr>
              <w:pStyle w:val="DG"/>
              <w:rPr>
                <w:bCs/>
              </w:rPr>
            </w:pPr>
            <w:r>
              <w:rPr>
                <w:rFonts w:hint="eastAsia"/>
                <w:bCs/>
              </w:rPr>
              <w:t>T</w:t>
            </w:r>
            <w:r>
              <w:rPr>
                <w:bCs/>
              </w:rPr>
              <w:t>+0.5</w:t>
            </w:r>
          </w:p>
        </w:tc>
      </w:tr>
      <w:tr w:rsidR="00AD5B49">
        <w:trPr>
          <w:trHeight w:val="339"/>
          <w:jc w:val="center"/>
        </w:trPr>
        <w:tc>
          <w:tcPr>
            <w:tcW w:w="625" w:type="pct"/>
            <w:shd w:val="clear" w:color="auto" w:fill="FFFFFF"/>
            <w:vAlign w:val="center"/>
          </w:tcPr>
          <w:p w:rsidR="00AD5B49" w:rsidRDefault="00CB732E">
            <w:pPr>
              <w:pStyle w:val="DG"/>
              <w:rPr>
                <w:bCs/>
              </w:rPr>
            </w:pPr>
            <w:r>
              <w:rPr>
                <w:bCs/>
              </w:rPr>
              <w:t>4</w:t>
            </w:r>
          </w:p>
        </w:tc>
        <w:tc>
          <w:tcPr>
            <w:tcW w:w="1302" w:type="pct"/>
            <w:shd w:val="clear" w:color="auto" w:fill="FFFFFF"/>
            <w:vAlign w:val="center"/>
          </w:tcPr>
          <w:p w:rsidR="00AD5B49" w:rsidRDefault="00CB732E">
            <w:pPr>
              <w:pStyle w:val="DG"/>
              <w:rPr>
                <w:bCs/>
              </w:rPr>
            </w:pPr>
            <w:r>
              <w:rPr>
                <w:rFonts w:hint="eastAsia"/>
                <w:bCs/>
              </w:rPr>
              <w:t>运维运营服务</w:t>
            </w:r>
          </w:p>
        </w:tc>
        <w:tc>
          <w:tcPr>
            <w:tcW w:w="1517" w:type="pct"/>
            <w:shd w:val="clear" w:color="auto" w:fill="FFFFFF"/>
            <w:vAlign w:val="center"/>
          </w:tcPr>
          <w:p w:rsidR="00AD5B49" w:rsidRDefault="00CB732E">
            <w:pPr>
              <w:pStyle w:val="DG"/>
              <w:rPr>
                <w:bCs/>
              </w:rPr>
            </w:pPr>
            <w:r>
              <w:rPr>
                <w:rFonts w:hint="eastAsia"/>
                <w:bCs/>
              </w:rPr>
              <w:t>服务月报</w:t>
            </w:r>
          </w:p>
        </w:tc>
        <w:tc>
          <w:tcPr>
            <w:tcW w:w="1556" w:type="pct"/>
            <w:shd w:val="clear" w:color="auto" w:fill="FFFFFF"/>
            <w:vAlign w:val="center"/>
          </w:tcPr>
          <w:p w:rsidR="00AD5B49" w:rsidRDefault="00CB732E">
            <w:pPr>
              <w:pStyle w:val="DG"/>
              <w:rPr>
                <w:bCs/>
              </w:rPr>
            </w:pPr>
            <w:r>
              <w:rPr>
                <w:rFonts w:hint="eastAsia"/>
                <w:bCs/>
              </w:rPr>
              <w:t>每月</w:t>
            </w:r>
          </w:p>
        </w:tc>
      </w:tr>
      <w:tr w:rsidR="00AD5B49">
        <w:trPr>
          <w:trHeight w:val="339"/>
          <w:jc w:val="center"/>
        </w:trPr>
        <w:tc>
          <w:tcPr>
            <w:tcW w:w="625" w:type="pct"/>
            <w:shd w:val="clear" w:color="auto" w:fill="FFFFFF"/>
            <w:vAlign w:val="center"/>
          </w:tcPr>
          <w:p w:rsidR="00AD5B49" w:rsidRDefault="00CB732E">
            <w:pPr>
              <w:pStyle w:val="DG"/>
              <w:rPr>
                <w:bCs/>
              </w:rPr>
            </w:pPr>
            <w:r>
              <w:rPr>
                <w:bCs/>
              </w:rPr>
              <w:t>5</w:t>
            </w:r>
          </w:p>
        </w:tc>
        <w:tc>
          <w:tcPr>
            <w:tcW w:w="1302" w:type="pct"/>
            <w:shd w:val="clear" w:color="auto" w:fill="FFFFFF"/>
            <w:vAlign w:val="center"/>
          </w:tcPr>
          <w:p w:rsidR="00AD5B49" w:rsidRDefault="00CB732E">
            <w:pPr>
              <w:pStyle w:val="DG"/>
              <w:rPr>
                <w:bCs/>
              </w:rPr>
            </w:pPr>
            <w:r>
              <w:rPr>
                <w:rFonts w:hint="eastAsia"/>
                <w:bCs/>
              </w:rPr>
              <w:t>服务验收</w:t>
            </w:r>
          </w:p>
        </w:tc>
        <w:tc>
          <w:tcPr>
            <w:tcW w:w="1517" w:type="pct"/>
            <w:shd w:val="clear" w:color="auto" w:fill="FFFFFF"/>
            <w:vAlign w:val="center"/>
          </w:tcPr>
          <w:p w:rsidR="00AD5B49" w:rsidRDefault="00CB732E">
            <w:pPr>
              <w:pStyle w:val="DG"/>
              <w:rPr>
                <w:bCs/>
              </w:rPr>
            </w:pPr>
            <w:r>
              <w:rPr>
                <w:rFonts w:hint="eastAsia"/>
                <w:bCs/>
              </w:rPr>
              <w:t>项目验收报告</w:t>
            </w:r>
          </w:p>
        </w:tc>
        <w:tc>
          <w:tcPr>
            <w:tcW w:w="1556" w:type="pct"/>
            <w:shd w:val="clear" w:color="auto" w:fill="FFFFFF"/>
            <w:vAlign w:val="center"/>
          </w:tcPr>
          <w:p w:rsidR="00AD5B49" w:rsidRDefault="00CB732E">
            <w:pPr>
              <w:pStyle w:val="DG"/>
              <w:rPr>
                <w:bCs/>
                <w:color w:val="FF0000"/>
                <w:sz w:val="18"/>
                <w:highlight w:val="yellow"/>
              </w:rPr>
            </w:pPr>
            <w:r>
              <w:rPr>
                <w:rFonts w:hint="eastAsia"/>
                <w:bCs/>
              </w:rPr>
              <w:t>T</w:t>
            </w:r>
            <w:r>
              <w:rPr>
                <w:bCs/>
              </w:rPr>
              <w:t>+12</w:t>
            </w:r>
          </w:p>
        </w:tc>
      </w:tr>
      <w:tr w:rsidR="00AD5B49">
        <w:trPr>
          <w:trHeight w:val="339"/>
          <w:jc w:val="center"/>
        </w:trPr>
        <w:tc>
          <w:tcPr>
            <w:tcW w:w="625" w:type="pct"/>
            <w:shd w:val="clear" w:color="auto" w:fill="FFFFFF"/>
            <w:vAlign w:val="center"/>
          </w:tcPr>
          <w:p w:rsidR="00AD5B49" w:rsidRDefault="00CB732E">
            <w:pPr>
              <w:pStyle w:val="DG"/>
              <w:rPr>
                <w:bCs/>
              </w:rPr>
            </w:pPr>
            <w:r>
              <w:rPr>
                <w:bCs/>
              </w:rPr>
              <w:t>6</w:t>
            </w:r>
          </w:p>
        </w:tc>
        <w:tc>
          <w:tcPr>
            <w:tcW w:w="1302" w:type="pct"/>
            <w:shd w:val="clear" w:color="auto" w:fill="FFFFFF"/>
            <w:vAlign w:val="center"/>
          </w:tcPr>
          <w:p w:rsidR="00AD5B49" w:rsidRDefault="00CB732E">
            <w:pPr>
              <w:pStyle w:val="DG"/>
              <w:rPr>
                <w:bCs/>
              </w:rPr>
            </w:pPr>
            <w:r>
              <w:rPr>
                <w:rFonts w:hint="eastAsia"/>
                <w:bCs/>
              </w:rPr>
              <w:t>服务结束</w:t>
            </w:r>
          </w:p>
        </w:tc>
        <w:tc>
          <w:tcPr>
            <w:tcW w:w="1517" w:type="pct"/>
            <w:shd w:val="clear" w:color="auto" w:fill="FFFFFF"/>
            <w:vAlign w:val="center"/>
          </w:tcPr>
          <w:p w:rsidR="00AD5B49" w:rsidRDefault="00CB732E">
            <w:pPr>
              <w:pStyle w:val="DG"/>
              <w:rPr>
                <w:bCs/>
              </w:rPr>
            </w:pPr>
            <w:r>
              <w:rPr>
                <w:rFonts w:hint="eastAsia"/>
                <w:bCs/>
              </w:rPr>
              <w:t>合同约定时间</w:t>
            </w:r>
          </w:p>
        </w:tc>
        <w:tc>
          <w:tcPr>
            <w:tcW w:w="1556" w:type="pct"/>
            <w:shd w:val="clear" w:color="auto" w:fill="FFFFFF"/>
            <w:vAlign w:val="center"/>
          </w:tcPr>
          <w:p w:rsidR="00AD5B49" w:rsidRDefault="00CB732E">
            <w:pPr>
              <w:pStyle w:val="DG"/>
              <w:rPr>
                <w:bCs/>
              </w:rPr>
            </w:pPr>
            <w:r>
              <w:rPr>
                <w:rFonts w:hint="eastAsia"/>
                <w:bCs/>
              </w:rPr>
              <w:t>T+</w:t>
            </w:r>
            <w:r>
              <w:rPr>
                <w:bCs/>
              </w:rPr>
              <w:t>12</w:t>
            </w:r>
          </w:p>
        </w:tc>
      </w:tr>
    </w:tbl>
    <w:p w:rsidR="00AD5B49" w:rsidRDefault="00CB732E">
      <w:pPr>
        <w:pStyle w:val="2"/>
      </w:pPr>
      <w:bookmarkStart w:id="91" w:name="_Toc184652317"/>
      <w:bookmarkEnd w:id="90"/>
      <w:r>
        <w:t>项目风险分析</w:t>
      </w:r>
      <w:bookmarkEnd w:id="91"/>
    </w:p>
    <w:p w:rsidR="00AD5B49" w:rsidRDefault="00CB732E">
      <w:pPr>
        <w:pStyle w:val="3"/>
      </w:pPr>
      <w:bookmarkStart w:id="92" w:name="_Toc184652318"/>
      <w:r>
        <w:t>政策风险</w:t>
      </w:r>
      <w:bookmarkEnd w:id="92"/>
    </w:p>
    <w:p w:rsidR="00AD5B49" w:rsidRDefault="00CB732E">
      <w:pPr>
        <w:pStyle w:val="4"/>
      </w:pPr>
      <w:bookmarkStart w:id="93" w:name="8.2.1.1_风险分析"/>
      <w:bookmarkEnd w:id="93"/>
      <w:r>
        <w:t>风险分析</w:t>
      </w:r>
    </w:p>
    <w:p w:rsidR="00AD5B49" w:rsidRDefault="00CB732E">
      <w:pPr>
        <w:pStyle w:val="aff7"/>
        <w:ind w:firstLine="480"/>
      </w:pPr>
      <w:r>
        <w:t>政策风险主要体现在管理规定、部门业务不断变更两方面。</w:t>
      </w:r>
      <w:r>
        <w:t xml:space="preserve"> </w:t>
      </w:r>
    </w:p>
    <w:p w:rsidR="00AD5B49" w:rsidRDefault="00CB732E">
      <w:pPr>
        <w:pStyle w:val="aff7"/>
        <w:ind w:firstLine="480"/>
      </w:pPr>
      <w:r>
        <w:t>目前政务大数据中心的业务缺乏增加准确把握研究已有数据治理、数据服务、大数据应用等管理相关政策的难度。同时国家及地方的各项管理规定随经济社会</w:t>
      </w:r>
      <w:r>
        <w:t xml:space="preserve"> </w:t>
      </w:r>
      <w:r>
        <w:t>不断发展而不断变更，各个行业主管部门业务情况业务流程也会依据实际发展需求不断变更。规定及业务的不断变更会导致本项目业务的定义和执行方式存在变更风险。</w:t>
      </w:r>
      <w:r>
        <w:t xml:space="preserve"> </w:t>
      </w:r>
    </w:p>
    <w:p w:rsidR="00AD5B49" w:rsidRDefault="00CB732E">
      <w:pPr>
        <w:pStyle w:val="4"/>
      </w:pPr>
      <w:bookmarkStart w:id="94" w:name="8.2.1.2_风险对策"/>
      <w:bookmarkEnd w:id="94"/>
      <w:r>
        <w:t>风险对策</w:t>
      </w:r>
    </w:p>
    <w:p w:rsidR="00AD5B49" w:rsidRDefault="00CB732E">
      <w:pPr>
        <w:pStyle w:val="aff7"/>
        <w:ind w:firstLine="480"/>
      </w:pPr>
      <w:r>
        <w:t>结合广东省大数据管理建设现状，借鉴国内其他省和广东省内地市的成功经验，全面并深入研究广东省大数据中心管理相关政策。</w:t>
      </w:r>
      <w:r>
        <w:t xml:space="preserve"> </w:t>
      </w:r>
    </w:p>
    <w:p w:rsidR="00AD5B49" w:rsidRDefault="00CB732E">
      <w:pPr>
        <w:pStyle w:val="aff7"/>
        <w:ind w:firstLine="480"/>
      </w:pPr>
      <w:r>
        <w:t>针对国家及地方管理规定及业务情况不断变更问题，要紧跟政策发展潮流，</w:t>
      </w:r>
      <w:r>
        <w:t xml:space="preserve"> </w:t>
      </w:r>
      <w:r>
        <w:t>根据实际发展情况及需要，及时调整项目业务定义和执行方式，保持系统设计适应性及可扩展性。</w:t>
      </w:r>
      <w:r>
        <w:t xml:space="preserve"> </w:t>
      </w:r>
    </w:p>
    <w:p w:rsidR="00AD5B49" w:rsidRDefault="00CB732E">
      <w:pPr>
        <w:pStyle w:val="3"/>
      </w:pPr>
      <w:bookmarkStart w:id="95" w:name="_bookmark81"/>
      <w:bookmarkStart w:id="96" w:name="8.2.2_技术风险"/>
      <w:bookmarkStart w:id="97" w:name="_Toc184652319"/>
      <w:bookmarkEnd w:id="95"/>
      <w:bookmarkEnd w:id="96"/>
      <w:r>
        <w:lastRenderedPageBreak/>
        <w:t>技术风险</w:t>
      </w:r>
      <w:bookmarkEnd w:id="97"/>
    </w:p>
    <w:p w:rsidR="00AD5B49" w:rsidRDefault="00CB732E">
      <w:pPr>
        <w:pStyle w:val="4"/>
      </w:pPr>
      <w:bookmarkStart w:id="98" w:name="8.2.2.1_风险分析"/>
      <w:bookmarkEnd w:id="98"/>
      <w:r>
        <w:t>风险分析</w:t>
      </w:r>
    </w:p>
    <w:p w:rsidR="00AD5B49" w:rsidRDefault="00CB732E">
      <w:pPr>
        <w:pStyle w:val="aff7"/>
        <w:ind w:firstLine="480"/>
      </w:pPr>
      <w:r>
        <w:t>技术风险主要体现业务系统的多样性，可能造成系统接口复杂；另外负载估计不准确，可能造成系统的性能瓶颈，随着后期建设接入节点的增加，数据交换量的增大，性能优化在后期非常重要。</w:t>
      </w:r>
      <w:r>
        <w:t xml:space="preserve"> </w:t>
      </w:r>
    </w:p>
    <w:p w:rsidR="00AD5B49" w:rsidRDefault="00CB732E">
      <w:pPr>
        <w:pStyle w:val="aff7"/>
        <w:ind w:firstLine="480"/>
      </w:pPr>
      <w:r>
        <w:t>在系统对接的过程中，技术风险主要体现在项目</w:t>
      </w:r>
      <w:r>
        <w:t>的信息系统安全上，随着共享交换的频繁开展，信息安全也非常重要。</w:t>
      </w:r>
      <w:r>
        <w:t xml:space="preserve"> </w:t>
      </w:r>
    </w:p>
    <w:p w:rsidR="00AD5B49" w:rsidRDefault="00CB732E">
      <w:pPr>
        <w:pStyle w:val="4"/>
      </w:pPr>
      <w:bookmarkStart w:id="99" w:name="8.2.2.2_风险对策"/>
      <w:bookmarkEnd w:id="99"/>
      <w:r>
        <w:t>风险对策</w:t>
      </w:r>
    </w:p>
    <w:p w:rsidR="00AD5B49" w:rsidRDefault="00CB732E">
      <w:pPr>
        <w:pStyle w:val="aff7"/>
        <w:ind w:firstLine="480"/>
      </w:pPr>
      <w:r>
        <w:t>针对接口问题，需要制定统一的接口的规范，对接入到大数据中心的不同业务系统的接口进行统一管理。</w:t>
      </w:r>
      <w:r>
        <w:t xml:space="preserve"> </w:t>
      </w:r>
    </w:p>
    <w:p w:rsidR="00AD5B49" w:rsidRDefault="00CB732E">
      <w:pPr>
        <w:pStyle w:val="aff7"/>
        <w:ind w:firstLine="480"/>
      </w:pPr>
      <w:r>
        <w:t>本项目涉及众多政府部门的业务工作，做好信息系统的安全保障工作非常重要。在用户交互方面，将运用互联网模式；做好大数据规划、数据库设计工作及原型系统的开发工作。制定相关标准体系，如接口标准，要求各相关单位按照规定的接口标准，进行系统和数据对接工作。</w:t>
      </w:r>
      <w:proofErr w:type="gramStart"/>
      <w:r>
        <w:t>按照等保三级</w:t>
      </w:r>
      <w:proofErr w:type="gramEnd"/>
      <w:r>
        <w:t>的要求去实施项目工作，</w:t>
      </w:r>
      <w:r>
        <w:t xml:space="preserve"> </w:t>
      </w:r>
      <w:r>
        <w:t>保证项目的信息系统安全。</w:t>
      </w:r>
      <w:r>
        <w:t xml:space="preserve"> </w:t>
      </w:r>
    </w:p>
    <w:p w:rsidR="00AD5B49" w:rsidRDefault="00AD5B49">
      <w:pPr>
        <w:pStyle w:val="a3"/>
        <w:spacing w:before="7"/>
        <w:ind w:firstLine="160"/>
        <w:rPr>
          <w:sz w:val="8"/>
        </w:rPr>
      </w:pPr>
    </w:p>
    <w:p w:rsidR="00AD5B49" w:rsidRDefault="00CB732E">
      <w:pPr>
        <w:pStyle w:val="3"/>
      </w:pPr>
      <w:bookmarkStart w:id="100" w:name="_bookmark82"/>
      <w:bookmarkStart w:id="101" w:name="8.2.3_管理风险"/>
      <w:bookmarkStart w:id="102" w:name="_Toc184652320"/>
      <w:bookmarkEnd w:id="100"/>
      <w:bookmarkEnd w:id="101"/>
      <w:r>
        <w:t>管理风险</w:t>
      </w:r>
      <w:bookmarkEnd w:id="102"/>
    </w:p>
    <w:p w:rsidR="00AD5B49" w:rsidRDefault="00CB732E">
      <w:pPr>
        <w:pStyle w:val="4"/>
      </w:pPr>
      <w:bookmarkStart w:id="103" w:name="8.2.3.1_风险分析"/>
      <w:bookmarkEnd w:id="103"/>
      <w:r>
        <w:t>风险分析</w:t>
      </w:r>
    </w:p>
    <w:p w:rsidR="00AD5B49" w:rsidRDefault="00CB732E">
      <w:pPr>
        <w:pStyle w:val="aff7"/>
        <w:ind w:firstLine="480"/>
      </w:pPr>
      <w:r>
        <w:t>本项目建设</w:t>
      </w:r>
      <w:r>
        <w:t>涉及众多共建单位和各类用户，协调和沟通工作复杂，这些对项目建设提出了很高的要求。在项目规划和建设过程中，要合理进行总体规划和分步实施。制定严密的进度计划、实施计划，实现分步骤有计划的建设和实施；严格按照项目实施计划对项目进行监督管理，保障项目按预计时间运作；调用技术骨干人员成立专门的项目实施团队，做好项目实施人员的保障工作，确保项目高效完成。</w:t>
      </w:r>
      <w:r>
        <w:t xml:space="preserve"> </w:t>
      </w:r>
    </w:p>
    <w:p w:rsidR="00AD5B49" w:rsidRDefault="00CB732E">
      <w:pPr>
        <w:pStyle w:val="4"/>
      </w:pPr>
      <w:bookmarkStart w:id="104" w:name="8.2.3.2_风险对策"/>
      <w:bookmarkEnd w:id="104"/>
      <w:r>
        <w:t>风险对策</w:t>
      </w:r>
    </w:p>
    <w:p w:rsidR="00AD5B49" w:rsidRDefault="00CB732E">
      <w:pPr>
        <w:pStyle w:val="aff7"/>
        <w:ind w:firstLine="480"/>
      </w:pPr>
      <w:r>
        <w:t>针对业务部门协调，一方面要加强沟通和协调，提高业务部门的认识，从根</w:t>
      </w:r>
      <w:r>
        <w:lastRenderedPageBreak/>
        <w:t>本上说本项目是共建共享共赢的；另一方面对本项目的目标可以从低到高，首先是搭建框架，然后才</w:t>
      </w:r>
      <w:r>
        <w:t>是扩展应用。某些情况下，行政协调还需要高层推进。</w:t>
      </w:r>
      <w:r>
        <w:t xml:space="preserve"> </w:t>
      </w:r>
    </w:p>
    <w:p w:rsidR="00AD5B49" w:rsidRDefault="00CB732E">
      <w:pPr>
        <w:pStyle w:val="2"/>
      </w:pPr>
      <w:bookmarkStart w:id="105" w:name="_Toc184652321"/>
      <w:r>
        <w:rPr>
          <w:rFonts w:hint="eastAsia"/>
        </w:rPr>
        <w:t>项目履约评价</w:t>
      </w:r>
      <w:bookmarkEnd w:id="105"/>
    </w:p>
    <w:p w:rsidR="00AD5B49" w:rsidRDefault="00CB732E">
      <w:pPr>
        <w:pStyle w:val="0"/>
        <w:spacing w:line="360" w:lineRule="auto"/>
        <w:ind w:firstLine="482"/>
        <w:jc w:val="left"/>
        <w:rPr>
          <w:rFonts w:ascii="Times New Roman" w:hAnsi="Times New Roman"/>
          <w:sz w:val="24"/>
          <w:szCs w:val="22"/>
        </w:rPr>
      </w:pPr>
      <w:r>
        <w:rPr>
          <w:rFonts w:ascii="Times New Roman" w:hAnsi="Times New Roman" w:hint="eastAsia"/>
          <w:sz w:val="24"/>
          <w:szCs w:val="22"/>
        </w:rPr>
        <w:t>采购人将对服务供应商进行服务质量的绩效评估，从服务时效性、服务质量、管理成效三部分去评定，关键指标包括：巡检服务时效性、服务事件处理时效性、重大事件处理时效、</w:t>
      </w:r>
      <w:r>
        <w:rPr>
          <w:rFonts w:cs="宋体" w:hint="eastAsia"/>
          <w:color w:val="000000"/>
          <w:kern w:val="0"/>
        </w:rPr>
        <w:t>项目</w:t>
      </w:r>
      <w:r>
        <w:rPr>
          <w:rFonts w:ascii="Times New Roman" w:hAnsi="Times New Roman" w:hint="eastAsia"/>
          <w:sz w:val="24"/>
          <w:szCs w:val="22"/>
        </w:rPr>
        <w:t>文档提交时效性、考勤管理规范、服务事件管理规范、问题管理规范、变更管理规范、用户满意度、项目文档质量、业主评价等。最终考核内容和评分标准以采购</w:t>
      </w:r>
      <w:proofErr w:type="gramStart"/>
      <w:r>
        <w:rPr>
          <w:rFonts w:ascii="Times New Roman" w:hAnsi="Times New Roman" w:hint="eastAsia"/>
          <w:sz w:val="24"/>
          <w:szCs w:val="22"/>
        </w:rPr>
        <w:t>人最新</w:t>
      </w:r>
      <w:proofErr w:type="gramEnd"/>
      <w:r>
        <w:rPr>
          <w:rFonts w:ascii="Times New Roman" w:hAnsi="Times New Roman" w:hint="eastAsia"/>
          <w:sz w:val="24"/>
          <w:szCs w:val="22"/>
        </w:rPr>
        <w:t>发布的绩效考核标准作为依据。</w:t>
      </w:r>
    </w:p>
    <w:p w:rsidR="00AD5B49" w:rsidRDefault="00CB732E">
      <w:bookmarkStart w:id="106" w:name="_Toc85641771"/>
      <w:r>
        <w:rPr>
          <w:rFonts w:hint="eastAsia"/>
        </w:rPr>
        <w:t>1</w:t>
      </w:r>
      <w:r>
        <w:rPr>
          <w:rFonts w:hint="eastAsia"/>
        </w:rPr>
        <w:t>、关键考核指标</w:t>
      </w:r>
      <w:bookmarkEnd w:id="106"/>
    </w:p>
    <w:tbl>
      <w:tblPr>
        <w:tblW w:w="0" w:type="auto"/>
        <w:tblLook w:val="04A0" w:firstRow="1" w:lastRow="0" w:firstColumn="1" w:lastColumn="0" w:noHBand="0" w:noVBand="1"/>
      </w:tblPr>
      <w:tblGrid>
        <w:gridCol w:w="696"/>
        <w:gridCol w:w="1416"/>
        <w:gridCol w:w="3096"/>
        <w:gridCol w:w="1176"/>
        <w:gridCol w:w="1176"/>
      </w:tblGrid>
      <w:tr w:rsidR="00AD5B49">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D5B49" w:rsidRDefault="00CB732E">
            <w:pPr>
              <w:widowControl/>
              <w:spacing w:line="240" w:lineRule="auto"/>
              <w:jc w:val="center"/>
              <w:rPr>
                <w:rFonts w:cs="宋体"/>
                <w:color w:val="000000"/>
                <w:kern w:val="0"/>
                <w:szCs w:val="24"/>
              </w:rPr>
            </w:pPr>
            <w:r>
              <w:rPr>
                <w:rFonts w:cs="宋体" w:hint="eastAsia"/>
                <w:color w:val="000000"/>
                <w:kern w:val="0"/>
                <w:szCs w:val="24"/>
              </w:rPr>
              <w:t>序号</w:t>
            </w:r>
          </w:p>
        </w:tc>
        <w:tc>
          <w:tcPr>
            <w:tcW w:w="0" w:type="auto"/>
            <w:tcBorders>
              <w:top w:val="single" w:sz="4" w:space="0" w:color="auto"/>
              <w:left w:val="nil"/>
              <w:bottom w:val="single" w:sz="4" w:space="0" w:color="auto"/>
              <w:right w:val="single" w:sz="4" w:space="0" w:color="auto"/>
            </w:tcBorders>
            <w:shd w:val="clear" w:color="auto" w:fill="auto"/>
            <w:vAlign w:val="center"/>
          </w:tcPr>
          <w:p w:rsidR="00AD5B49" w:rsidRDefault="00CB732E">
            <w:pPr>
              <w:widowControl/>
              <w:spacing w:line="240" w:lineRule="auto"/>
              <w:jc w:val="center"/>
              <w:rPr>
                <w:rFonts w:cs="宋体"/>
                <w:color w:val="000000"/>
                <w:kern w:val="0"/>
                <w:szCs w:val="24"/>
              </w:rPr>
            </w:pPr>
            <w:r>
              <w:rPr>
                <w:rFonts w:cs="宋体" w:hint="eastAsia"/>
                <w:color w:val="000000"/>
                <w:kern w:val="0"/>
                <w:szCs w:val="24"/>
              </w:rPr>
              <w:t>考核维度</w:t>
            </w:r>
          </w:p>
        </w:tc>
        <w:tc>
          <w:tcPr>
            <w:tcW w:w="0" w:type="auto"/>
            <w:tcBorders>
              <w:top w:val="single" w:sz="4" w:space="0" w:color="auto"/>
              <w:left w:val="nil"/>
              <w:bottom w:val="single" w:sz="4" w:space="0" w:color="auto"/>
              <w:right w:val="single" w:sz="4" w:space="0" w:color="auto"/>
            </w:tcBorders>
            <w:shd w:val="clear" w:color="auto" w:fill="auto"/>
            <w:vAlign w:val="center"/>
          </w:tcPr>
          <w:p w:rsidR="00AD5B49" w:rsidRDefault="00CB732E">
            <w:pPr>
              <w:widowControl/>
              <w:spacing w:line="240" w:lineRule="auto"/>
              <w:jc w:val="center"/>
              <w:rPr>
                <w:rFonts w:cs="宋体"/>
                <w:color w:val="000000"/>
                <w:kern w:val="0"/>
                <w:szCs w:val="24"/>
              </w:rPr>
            </w:pPr>
            <w:r>
              <w:rPr>
                <w:rFonts w:cs="宋体" w:hint="eastAsia"/>
                <w:color w:val="000000"/>
                <w:kern w:val="0"/>
                <w:szCs w:val="24"/>
              </w:rPr>
              <w:t>考核指标</w:t>
            </w:r>
          </w:p>
        </w:tc>
        <w:tc>
          <w:tcPr>
            <w:tcW w:w="0" w:type="auto"/>
            <w:tcBorders>
              <w:top w:val="single" w:sz="4" w:space="0" w:color="auto"/>
              <w:left w:val="nil"/>
              <w:bottom w:val="single" w:sz="4" w:space="0" w:color="auto"/>
              <w:right w:val="single" w:sz="4" w:space="0" w:color="auto"/>
            </w:tcBorders>
            <w:shd w:val="clear" w:color="auto" w:fill="auto"/>
            <w:vAlign w:val="center"/>
          </w:tcPr>
          <w:p w:rsidR="00AD5B49" w:rsidRDefault="00CB732E">
            <w:pPr>
              <w:widowControl/>
              <w:spacing w:line="240" w:lineRule="auto"/>
              <w:jc w:val="center"/>
              <w:rPr>
                <w:rFonts w:cs="宋体"/>
                <w:color w:val="000000"/>
                <w:kern w:val="0"/>
                <w:szCs w:val="24"/>
              </w:rPr>
            </w:pPr>
            <w:r>
              <w:rPr>
                <w:rFonts w:cs="宋体" w:hint="eastAsia"/>
                <w:color w:val="000000"/>
                <w:kern w:val="0"/>
                <w:szCs w:val="24"/>
              </w:rPr>
              <w:t>考核比重</w:t>
            </w:r>
          </w:p>
        </w:tc>
        <w:tc>
          <w:tcPr>
            <w:tcW w:w="0" w:type="auto"/>
            <w:tcBorders>
              <w:top w:val="single" w:sz="4" w:space="0" w:color="auto"/>
              <w:left w:val="nil"/>
              <w:bottom w:val="single" w:sz="4" w:space="0" w:color="auto"/>
              <w:right w:val="single" w:sz="4" w:space="0" w:color="auto"/>
            </w:tcBorders>
            <w:shd w:val="clear" w:color="auto" w:fill="auto"/>
            <w:vAlign w:val="center"/>
          </w:tcPr>
          <w:p w:rsidR="00AD5B49" w:rsidRDefault="00CB732E">
            <w:pPr>
              <w:widowControl/>
              <w:spacing w:line="240" w:lineRule="auto"/>
              <w:jc w:val="center"/>
              <w:rPr>
                <w:rFonts w:cs="宋体"/>
                <w:color w:val="000000"/>
                <w:kern w:val="0"/>
                <w:szCs w:val="24"/>
              </w:rPr>
            </w:pPr>
            <w:r>
              <w:rPr>
                <w:rFonts w:cs="宋体" w:hint="eastAsia"/>
                <w:color w:val="000000"/>
                <w:kern w:val="0"/>
                <w:szCs w:val="24"/>
              </w:rPr>
              <w:t>备注</w:t>
            </w:r>
          </w:p>
        </w:tc>
      </w:tr>
      <w:tr w:rsidR="00AD5B49">
        <w:trPr>
          <w:trHeight w:val="315"/>
        </w:trPr>
        <w:tc>
          <w:tcPr>
            <w:tcW w:w="0" w:type="auto"/>
            <w:tcBorders>
              <w:top w:val="nil"/>
              <w:left w:val="single" w:sz="4" w:space="0" w:color="auto"/>
              <w:bottom w:val="single" w:sz="4" w:space="0" w:color="auto"/>
              <w:right w:val="single" w:sz="4" w:space="0" w:color="auto"/>
            </w:tcBorders>
            <w:shd w:val="clear" w:color="auto" w:fill="auto"/>
            <w:vAlign w:val="center"/>
          </w:tcPr>
          <w:p w:rsidR="00AD5B49" w:rsidRDefault="00CB732E">
            <w:pPr>
              <w:widowControl/>
              <w:spacing w:line="240" w:lineRule="auto"/>
              <w:jc w:val="center"/>
              <w:rPr>
                <w:rFonts w:ascii="Times New Roman" w:eastAsia="等线" w:hAnsi="Times New Roman" w:cs="Times New Roman"/>
                <w:color w:val="000000"/>
                <w:kern w:val="0"/>
                <w:szCs w:val="24"/>
              </w:rPr>
            </w:pPr>
            <w:r>
              <w:rPr>
                <w:rFonts w:ascii="Times New Roman" w:eastAsia="等线" w:hAnsi="Times New Roman" w:cs="Times New Roman"/>
                <w:color w:val="000000"/>
                <w:kern w:val="0"/>
                <w:szCs w:val="24"/>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AD5B49" w:rsidRDefault="00CB732E">
            <w:pPr>
              <w:widowControl/>
              <w:spacing w:line="240" w:lineRule="auto"/>
              <w:jc w:val="center"/>
              <w:rPr>
                <w:rFonts w:cs="宋体"/>
                <w:color w:val="000000"/>
                <w:kern w:val="0"/>
                <w:szCs w:val="24"/>
              </w:rPr>
            </w:pPr>
            <w:r>
              <w:rPr>
                <w:rFonts w:cs="宋体" w:hint="eastAsia"/>
                <w:color w:val="000000"/>
                <w:kern w:val="0"/>
                <w:szCs w:val="24"/>
              </w:rPr>
              <w:t>服务时效性</w:t>
            </w:r>
          </w:p>
        </w:tc>
        <w:tc>
          <w:tcPr>
            <w:tcW w:w="0" w:type="auto"/>
            <w:tcBorders>
              <w:top w:val="nil"/>
              <w:left w:val="nil"/>
              <w:bottom w:val="single" w:sz="4" w:space="0" w:color="auto"/>
              <w:right w:val="single" w:sz="4" w:space="0" w:color="auto"/>
            </w:tcBorders>
            <w:shd w:val="clear" w:color="auto" w:fill="auto"/>
            <w:vAlign w:val="center"/>
          </w:tcPr>
          <w:p w:rsidR="00AD5B49" w:rsidRDefault="00CB732E">
            <w:pPr>
              <w:widowControl/>
              <w:spacing w:line="240" w:lineRule="auto"/>
              <w:jc w:val="center"/>
              <w:rPr>
                <w:rFonts w:cs="宋体"/>
                <w:color w:val="000000"/>
                <w:kern w:val="0"/>
                <w:szCs w:val="24"/>
              </w:rPr>
            </w:pPr>
            <w:r>
              <w:rPr>
                <w:rFonts w:cs="宋体" w:hint="eastAsia"/>
                <w:color w:val="000000"/>
                <w:kern w:val="0"/>
                <w:szCs w:val="24"/>
              </w:rPr>
              <w:t>服务时效性</w:t>
            </w:r>
          </w:p>
        </w:tc>
        <w:tc>
          <w:tcPr>
            <w:tcW w:w="0" w:type="auto"/>
            <w:tcBorders>
              <w:top w:val="nil"/>
              <w:left w:val="nil"/>
              <w:bottom w:val="single" w:sz="4" w:space="0" w:color="auto"/>
              <w:right w:val="single" w:sz="4" w:space="0" w:color="auto"/>
            </w:tcBorders>
            <w:shd w:val="clear" w:color="auto" w:fill="auto"/>
            <w:vAlign w:val="center"/>
          </w:tcPr>
          <w:p w:rsidR="00AD5B49" w:rsidRDefault="00CB732E">
            <w:pPr>
              <w:widowControl/>
              <w:spacing w:line="240" w:lineRule="auto"/>
              <w:jc w:val="center"/>
              <w:rPr>
                <w:rFonts w:ascii="Times New Roman" w:eastAsia="等线" w:hAnsi="Times New Roman" w:cs="Times New Roman"/>
                <w:color w:val="000000"/>
                <w:kern w:val="0"/>
                <w:szCs w:val="24"/>
              </w:rPr>
            </w:pPr>
            <w:r>
              <w:rPr>
                <w:rFonts w:ascii="Times New Roman" w:eastAsia="等线" w:hAnsi="Times New Roman" w:cs="Times New Roman"/>
                <w:color w:val="000000"/>
                <w:kern w:val="0"/>
                <w:szCs w:val="24"/>
              </w:rPr>
              <w:t>8</w:t>
            </w:r>
          </w:p>
        </w:tc>
        <w:tc>
          <w:tcPr>
            <w:tcW w:w="0" w:type="auto"/>
            <w:tcBorders>
              <w:top w:val="nil"/>
              <w:left w:val="nil"/>
              <w:bottom w:val="single" w:sz="4" w:space="0" w:color="auto"/>
              <w:right w:val="single" w:sz="4" w:space="0" w:color="auto"/>
            </w:tcBorders>
            <w:shd w:val="clear" w:color="auto" w:fill="auto"/>
            <w:vAlign w:val="center"/>
          </w:tcPr>
          <w:p w:rsidR="00AD5B49" w:rsidRDefault="00CB732E">
            <w:pPr>
              <w:widowControl/>
              <w:spacing w:line="240" w:lineRule="auto"/>
              <w:jc w:val="center"/>
              <w:rPr>
                <w:rFonts w:ascii="Times New Roman" w:eastAsia="等线" w:hAnsi="Times New Roman" w:cs="Times New Roman"/>
                <w:color w:val="000000"/>
                <w:kern w:val="0"/>
                <w:szCs w:val="24"/>
              </w:rPr>
            </w:pPr>
            <w:r>
              <w:rPr>
                <w:rFonts w:ascii="Times New Roman" w:eastAsia="等线" w:hAnsi="Times New Roman" w:cs="Times New Roman"/>
                <w:color w:val="000000"/>
                <w:kern w:val="0"/>
                <w:szCs w:val="24"/>
              </w:rPr>
              <w:t xml:space="preserve">　</w:t>
            </w:r>
          </w:p>
        </w:tc>
      </w:tr>
      <w:tr w:rsidR="00AD5B49">
        <w:trPr>
          <w:trHeight w:val="315"/>
        </w:trPr>
        <w:tc>
          <w:tcPr>
            <w:tcW w:w="0" w:type="auto"/>
            <w:tcBorders>
              <w:top w:val="nil"/>
              <w:left w:val="single" w:sz="4" w:space="0" w:color="auto"/>
              <w:bottom w:val="single" w:sz="4" w:space="0" w:color="auto"/>
              <w:right w:val="single" w:sz="4" w:space="0" w:color="auto"/>
            </w:tcBorders>
            <w:shd w:val="clear" w:color="auto" w:fill="auto"/>
            <w:vAlign w:val="center"/>
          </w:tcPr>
          <w:p w:rsidR="00AD5B49" w:rsidRDefault="00CB732E">
            <w:pPr>
              <w:widowControl/>
              <w:spacing w:line="240" w:lineRule="auto"/>
              <w:jc w:val="center"/>
              <w:rPr>
                <w:rFonts w:ascii="Times New Roman" w:eastAsia="等线" w:hAnsi="Times New Roman" w:cs="Times New Roman"/>
                <w:color w:val="000000"/>
                <w:kern w:val="0"/>
                <w:szCs w:val="24"/>
              </w:rPr>
            </w:pPr>
            <w:r>
              <w:rPr>
                <w:rFonts w:ascii="Times New Roman" w:eastAsia="等线" w:hAnsi="Times New Roman" w:cs="Times New Roman"/>
                <w:color w:val="000000"/>
                <w:kern w:val="0"/>
                <w:szCs w:val="24"/>
              </w:rPr>
              <w:t>2</w:t>
            </w:r>
          </w:p>
        </w:tc>
        <w:tc>
          <w:tcPr>
            <w:tcW w:w="0" w:type="auto"/>
            <w:vMerge/>
            <w:tcBorders>
              <w:top w:val="nil"/>
              <w:left w:val="single" w:sz="4" w:space="0" w:color="auto"/>
              <w:bottom w:val="single" w:sz="4" w:space="0" w:color="auto"/>
              <w:right w:val="single" w:sz="4" w:space="0" w:color="auto"/>
            </w:tcBorders>
            <w:vAlign w:val="center"/>
          </w:tcPr>
          <w:p w:rsidR="00AD5B49" w:rsidRDefault="00AD5B49">
            <w:pPr>
              <w:widowControl/>
              <w:spacing w:line="240" w:lineRule="auto"/>
              <w:jc w:val="left"/>
              <w:rPr>
                <w:rFonts w:cs="宋体"/>
                <w:color w:val="000000"/>
                <w:kern w:val="0"/>
                <w:szCs w:val="24"/>
              </w:rPr>
            </w:pPr>
          </w:p>
        </w:tc>
        <w:tc>
          <w:tcPr>
            <w:tcW w:w="0" w:type="auto"/>
            <w:tcBorders>
              <w:top w:val="nil"/>
              <w:left w:val="nil"/>
              <w:bottom w:val="single" w:sz="4" w:space="0" w:color="auto"/>
              <w:right w:val="single" w:sz="4" w:space="0" w:color="auto"/>
            </w:tcBorders>
            <w:shd w:val="clear" w:color="auto" w:fill="auto"/>
            <w:vAlign w:val="center"/>
          </w:tcPr>
          <w:p w:rsidR="00AD5B49" w:rsidRDefault="00CB732E">
            <w:pPr>
              <w:widowControl/>
              <w:spacing w:line="240" w:lineRule="auto"/>
              <w:jc w:val="center"/>
              <w:rPr>
                <w:rFonts w:cs="宋体"/>
                <w:color w:val="000000"/>
                <w:kern w:val="0"/>
                <w:szCs w:val="24"/>
              </w:rPr>
            </w:pPr>
            <w:r>
              <w:rPr>
                <w:rFonts w:cs="宋体" w:hint="eastAsia"/>
                <w:color w:val="000000"/>
                <w:kern w:val="0"/>
                <w:szCs w:val="24"/>
              </w:rPr>
              <w:t>服务事件处理时效性</w:t>
            </w:r>
          </w:p>
        </w:tc>
        <w:tc>
          <w:tcPr>
            <w:tcW w:w="0" w:type="auto"/>
            <w:tcBorders>
              <w:top w:val="nil"/>
              <w:left w:val="nil"/>
              <w:bottom w:val="single" w:sz="4" w:space="0" w:color="auto"/>
              <w:right w:val="single" w:sz="4" w:space="0" w:color="auto"/>
            </w:tcBorders>
            <w:shd w:val="clear" w:color="auto" w:fill="auto"/>
            <w:vAlign w:val="center"/>
          </w:tcPr>
          <w:p w:rsidR="00AD5B49" w:rsidRDefault="00CB732E">
            <w:pPr>
              <w:widowControl/>
              <w:spacing w:line="240" w:lineRule="auto"/>
              <w:jc w:val="center"/>
              <w:rPr>
                <w:rFonts w:ascii="Times New Roman" w:eastAsia="等线" w:hAnsi="Times New Roman" w:cs="Times New Roman"/>
                <w:color w:val="000000"/>
                <w:kern w:val="0"/>
                <w:szCs w:val="24"/>
              </w:rPr>
            </w:pPr>
            <w:r>
              <w:rPr>
                <w:rFonts w:ascii="Times New Roman" w:eastAsia="等线" w:hAnsi="Times New Roman" w:cs="Times New Roman"/>
                <w:color w:val="000000"/>
                <w:kern w:val="0"/>
                <w:szCs w:val="24"/>
              </w:rPr>
              <w:t>8</w:t>
            </w:r>
          </w:p>
        </w:tc>
        <w:tc>
          <w:tcPr>
            <w:tcW w:w="0" w:type="auto"/>
            <w:tcBorders>
              <w:top w:val="nil"/>
              <w:left w:val="nil"/>
              <w:bottom w:val="single" w:sz="4" w:space="0" w:color="auto"/>
              <w:right w:val="single" w:sz="4" w:space="0" w:color="auto"/>
            </w:tcBorders>
            <w:shd w:val="clear" w:color="auto" w:fill="auto"/>
            <w:vAlign w:val="center"/>
          </w:tcPr>
          <w:p w:rsidR="00AD5B49" w:rsidRDefault="00CB732E">
            <w:pPr>
              <w:widowControl/>
              <w:spacing w:line="240" w:lineRule="auto"/>
              <w:jc w:val="center"/>
              <w:rPr>
                <w:rFonts w:ascii="Times New Roman" w:eastAsia="等线" w:hAnsi="Times New Roman" w:cs="Times New Roman"/>
                <w:color w:val="000000"/>
                <w:kern w:val="0"/>
                <w:szCs w:val="24"/>
              </w:rPr>
            </w:pPr>
            <w:r>
              <w:rPr>
                <w:rFonts w:ascii="Times New Roman" w:eastAsia="等线" w:hAnsi="Times New Roman" w:cs="Times New Roman"/>
                <w:color w:val="000000"/>
                <w:kern w:val="0"/>
                <w:szCs w:val="24"/>
              </w:rPr>
              <w:t xml:space="preserve">　</w:t>
            </w:r>
          </w:p>
        </w:tc>
      </w:tr>
      <w:tr w:rsidR="00AD5B49">
        <w:trPr>
          <w:trHeight w:val="315"/>
        </w:trPr>
        <w:tc>
          <w:tcPr>
            <w:tcW w:w="0" w:type="auto"/>
            <w:tcBorders>
              <w:top w:val="nil"/>
              <w:left w:val="single" w:sz="4" w:space="0" w:color="auto"/>
              <w:bottom w:val="single" w:sz="4" w:space="0" w:color="auto"/>
              <w:right w:val="single" w:sz="4" w:space="0" w:color="auto"/>
            </w:tcBorders>
            <w:shd w:val="clear" w:color="auto" w:fill="auto"/>
            <w:vAlign w:val="center"/>
          </w:tcPr>
          <w:p w:rsidR="00AD5B49" w:rsidRDefault="00CB732E">
            <w:pPr>
              <w:widowControl/>
              <w:spacing w:line="240" w:lineRule="auto"/>
              <w:jc w:val="center"/>
              <w:rPr>
                <w:rFonts w:ascii="Times New Roman" w:eastAsia="等线" w:hAnsi="Times New Roman" w:cs="Times New Roman"/>
                <w:color w:val="000000"/>
                <w:kern w:val="0"/>
                <w:szCs w:val="24"/>
              </w:rPr>
            </w:pPr>
            <w:r>
              <w:rPr>
                <w:rFonts w:ascii="Times New Roman" w:eastAsia="等线" w:hAnsi="Times New Roman" w:cs="Times New Roman"/>
                <w:color w:val="000000"/>
                <w:kern w:val="0"/>
                <w:szCs w:val="24"/>
              </w:rPr>
              <w:t>3</w:t>
            </w:r>
          </w:p>
        </w:tc>
        <w:tc>
          <w:tcPr>
            <w:tcW w:w="0" w:type="auto"/>
            <w:vMerge/>
            <w:tcBorders>
              <w:top w:val="nil"/>
              <w:left w:val="single" w:sz="4" w:space="0" w:color="auto"/>
              <w:bottom w:val="single" w:sz="4" w:space="0" w:color="auto"/>
              <w:right w:val="single" w:sz="4" w:space="0" w:color="auto"/>
            </w:tcBorders>
            <w:vAlign w:val="center"/>
          </w:tcPr>
          <w:p w:rsidR="00AD5B49" w:rsidRDefault="00AD5B49">
            <w:pPr>
              <w:widowControl/>
              <w:spacing w:line="240" w:lineRule="auto"/>
              <w:jc w:val="left"/>
              <w:rPr>
                <w:rFonts w:cs="宋体"/>
                <w:color w:val="000000"/>
                <w:kern w:val="0"/>
                <w:szCs w:val="24"/>
              </w:rPr>
            </w:pPr>
          </w:p>
        </w:tc>
        <w:tc>
          <w:tcPr>
            <w:tcW w:w="0" w:type="auto"/>
            <w:tcBorders>
              <w:top w:val="nil"/>
              <w:left w:val="nil"/>
              <w:bottom w:val="single" w:sz="4" w:space="0" w:color="auto"/>
              <w:right w:val="single" w:sz="4" w:space="0" w:color="auto"/>
            </w:tcBorders>
            <w:shd w:val="clear" w:color="auto" w:fill="auto"/>
            <w:vAlign w:val="center"/>
          </w:tcPr>
          <w:p w:rsidR="00AD5B49" w:rsidRDefault="00CB732E">
            <w:pPr>
              <w:widowControl/>
              <w:spacing w:line="240" w:lineRule="auto"/>
              <w:jc w:val="center"/>
              <w:rPr>
                <w:rFonts w:cs="宋体"/>
                <w:color w:val="000000"/>
                <w:kern w:val="0"/>
                <w:szCs w:val="24"/>
              </w:rPr>
            </w:pPr>
            <w:r>
              <w:rPr>
                <w:rFonts w:cs="宋体" w:hint="eastAsia"/>
                <w:color w:val="000000"/>
                <w:kern w:val="0"/>
                <w:szCs w:val="24"/>
              </w:rPr>
              <w:t>重大事件处理时效</w:t>
            </w:r>
          </w:p>
        </w:tc>
        <w:tc>
          <w:tcPr>
            <w:tcW w:w="0" w:type="auto"/>
            <w:tcBorders>
              <w:top w:val="nil"/>
              <w:left w:val="nil"/>
              <w:bottom w:val="single" w:sz="4" w:space="0" w:color="auto"/>
              <w:right w:val="single" w:sz="4" w:space="0" w:color="auto"/>
            </w:tcBorders>
            <w:shd w:val="clear" w:color="auto" w:fill="auto"/>
            <w:vAlign w:val="center"/>
          </w:tcPr>
          <w:p w:rsidR="00AD5B49" w:rsidRDefault="00CB732E">
            <w:pPr>
              <w:widowControl/>
              <w:spacing w:line="240" w:lineRule="auto"/>
              <w:jc w:val="center"/>
              <w:rPr>
                <w:rFonts w:ascii="Times New Roman" w:eastAsia="等线" w:hAnsi="Times New Roman" w:cs="Times New Roman"/>
                <w:color w:val="000000"/>
                <w:kern w:val="0"/>
                <w:szCs w:val="24"/>
              </w:rPr>
            </w:pPr>
            <w:r>
              <w:rPr>
                <w:rFonts w:ascii="Times New Roman" w:eastAsia="等线" w:hAnsi="Times New Roman" w:cs="Times New Roman"/>
                <w:color w:val="000000"/>
                <w:kern w:val="0"/>
                <w:szCs w:val="24"/>
              </w:rPr>
              <w:t>8</w:t>
            </w:r>
          </w:p>
        </w:tc>
        <w:tc>
          <w:tcPr>
            <w:tcW w:w="0" w:type="auto"/>
            <w:tcBorders>
              <w:top w:val="nil"/>
              <w:left w:val="nil"/>
              <w:bottom w:val="single" w:sz="4" w:space="0" w:color="auto"/>
              <w:right w:val="single" w:sz="4" w:space="0" w:color="auto"/>
            </w:tcBorders>
            <w:shd w:val="clear" w:color="auto" w:fill="auto"/>
            <w:vAlign w:val="center"/>
          </w:tcPr>
          <w:p w:rsidR="00AD5B49" w:rsidRDefault="00CB732E">
            <w:pPr>
              <w:widowControl/>
              <w:spacing w:line="240" w:lineRule="auto"/>
              <w:jc w:val="center"/>
              <w:rPr>
                <w:rFonts w:ascii="Times New Roman" w:eastAsia="等线" w:hAnsi="Times New Roman" w:cs="Times New Roman"/>
                <w:color w:val="000000"/>
                <w:kern w:val="0"/>
                <w:szCs w:val="24"/>
              </w:rPr>
            </w:pPr>
            <w:r>
              <w:rPr>
                <w:rFonts w:ascii="Times New Roman" w:eastAsia="等线" w:hAnsi="Times New Roman" w:cs="Times New Roman"/>
                <w:color w:val="000000"/>
                <w:kern w:val="0"/>
                <w:szCs w:val="24"/>
              </w:rPr>
              <w:t xml:space="preserve">　</w:t>
            </w:r>
          </w:p>
        </w:tc>
      </w:tr>
      <w:tr w:rsidR="00AD5B49">
        <w:trPr>
          <w:trHeight w:val="315"/>
        </w:trPr>
        <w:tc>
          <w:tcPr>
            <w:tcW w:w="0" w:type="auto"/>
            <w:tcBorders>
              <w:top w:val="nil"/>
              <w:left w:val="single" w:sz="4" w:space="0" w:color="auto"/>
              <w:bottom w:val="single" w:sz="4" w:space="0" w:color="auto"/>
              <w:right w:val="single" w:sz="4" w:space="0" w:color="auto"/>
            </w:tcBorders>
            <w:shd w:val="clear" w:color="auto" w:fill="auto"/>
            <w:vAlign w:val="center"/>
          </w:tcPr>
          <w:p w:rsidR="00AD5B49" w:rsidRDefault="00CB732E">
            <w:pPr>
              <w:widowControl/>
              <w:spacing w:line="240" w:lineRule="auto"/>
              <w:jc w:val="center"/>
              <w:rPr>
                <w:rFonts w:ascii="Times New Roman" w:eastAsia="等线" w:hAnsi="Times New Roman" w:cs="Times New Roman"/>
                <w:color w:val="000000"/>
                <w:kern w:val="0"/>
                <w:szCs w:val="24"/>
              </w:rPr>
            </w:pPr>
            <w:r>
              <w:rPr>
                <w:rFonts w:ascii="Times New Roman" w:eastAsia="等线" w:hAnsi="Times New Roman" w:cs="Times New Roman"/>
                <w:color w:val="000000"/>
                <w:kern w:val="0"/>
                <w:szCs w:val="24"/>
              </w:rPr>
              <w:t>4</w:t>
            </w:r>
          </w:p>
        </w:tc>
        <w:tc>
          <w:tcPr>
            <w:tcW w:w="0" w:type="auto"/>
            <w:vMerge/>
            <w:tcBorders>
              <w:top w:val="nil"/>
              <w:left w:val="single" w:sz="4" w:space="0" w:color="auto"/>
              <w:bottom w:val="single" w:sz="4" w:space="0" w:color="auto"/>
              <w:right w:val="single" w:sz="4" w:space="0" w:color="auto"/>
            </w:tcBorders>
            <w:vAlign w:val="center"/>
          </w:tcPr>
          <w:p w:rsidR="00AD5B49" w:rsidRDefault="00AD5B49">
            <w:pPr>
              <w:widowControl/>
              <w:spacing w:line="240" w:lineRule="auto"/>
              <w:jc w:val="left"/>
              <w:rPr>
                <w:rFonts w:cs="宋体"/>
                <w:color w:val="000000"/>
                <w:kern w:val="0"/>
                <w:szCs w:val="24"/>
              </w:rPr>
            </w:pPr>
          </w:p>
        </w:tc>
        <w:tc>
          <w:tcPr>
            <w:tcW w:w="0" w:type="auto"/>
            <w:tcBorders>
              <w:top w:val="nil"/>
              <w:left w:val="nil"/>
              <w:bottom w:val="single" w:sz="4" w:space="0" w:color="auto"/>
              <w:right w:val="single" w:sz="4" w:space="0" w:color="auto"/>
            </w:tcBorders>
            <w:shd w:val="clear" w:color="auto" w:fill="auto"/>
            <w:vAlign w:val="center"/>
          </w:tcPr>
          <w:p w:rsidR="00AD5B49" w:rsidRDefault="00CB732E">
            <w:pPr>
              <w:widowControl/>
              <w:spacing w:line="240" w:lineRule="auto"/>
              <w:jc w:val="center"/>
              <w:rPr>
                <w:rFonts w:cs="宋体"/>
                <w:color w:val="000000"/>
                <w:kern w:val="0"/>
                <w:szCs w:val="24"/>
              </w:rPr>
            </w:pPr>
            <w:r>
              <w:rPr>
                <w:rFonts w:cs="宋体" w:hint="eastAsia"/>
                <w:color w:val="000000"/>
                <w:kern w:val="0"/>
                <w:szCs w:val="24"/>
              </w:rPr>
              <w:t>项目文档提交时效性</w:t>
            </w:r>
          </w:p>
        </w:tc>
        <w:tc>
          <w:tcPr>
            <w:tcW w:w="0" w:type="auto"/>
            <w:tcBorders>
              <w:top w:val="nil"/>
              <w:left w:val="nil"/>
              <w:bottom w:val="single" w:sz="4" w:space="0" w:color="auto"/>
              <w:right w:val="single" w:sz="4" w:space="0" w:color="auto"/>
            </w:tcBorders>
            <w:shd w:val="clear" w:color="auto" w:fill="auto"/>
            <w:vAlign w:val="center"/>
          </w:tcPr>
          <w:p w:rsidR="00AD5B49" w:rsidRDefault="00CB732E">
            <w:pPr>
              <w:widowControl/>
              <w:spacing w:line="240" w:lineRule="auto"/>
              <w:jc w:val="center"/>
              <w:rPr>
                <w:rFonts w:ascii="Times New Roman" w:eastAsia="等线" w:hAnsi="Times New Roman" w:cs="Times New Roman"/>
                <w:color w:val="000000"/>
                <w:kern w:val="0"/>
                <w:szCs w:val="24"/>
              </w:rPr>
            </w:pPr>
            <w:r>
              <w:rPr>
                <w:rFonts w:ascii="Times New Roman" w:eastAsia="等线" w:hAnsi="Times New Roman" w:cs="Times New Roman"/>
                <w:color w:val="000000"/>
                <w:kern w:val="0"/>
                <w:szCs w:val="24"/>
              </w:rPr>
              <w:t>8</w:t>
            </w:r>
          </w:p>
        </w:tc>
        <w:tc>
          <w:tcPr>
            <w:tcW w:w="0" w:type="auto"/>
            <w:tcBorders>
              <w:top w:val="nil"/>
              <w:left w:val="nil"/>
              <w:bottom w:val="single" w:sz="4" w:space="0" w:color="auto"/>
              <w:right w:val="single" w:sz="4" w:space="0" w:color="auto"/>
            </w:tcBorders>
            <w:shd w:val="clear" w:color="auto" w:fill="auto"/>
            <w:vAlign w:val="center"/>
          </w:tcPr>
          <w:p w:rsidR="00AD5B49" w:rsidRDefault="00CB732E">
            <w:pPr>
              <w:widowControl/>
              <w:spacing w:line="240" w:lineRule="auto"/>
              <w:jc w:val="center"/>
              <w:rPr>
                <w:rFonts w:ascii="Times New Roman" w:eastAsia="等线" w:hAnsi="Times New Roman" w:cs="Times New Roman"/>
                <w:color w:val="000000"/>
                <w:kern w:val="0"/>
                <w:szCs w:val="24"/>
              </w:rPr>
            </w:pPr>
            <w:r>
              <w:rPr>
                <w:rFonts w:ascii="Times New Roman" w:eastAsia="等线" w:hAnsi="Times New Roman" w:cs="Times New Roman"/>
                <w:color w:val="000000"/>
                <w:kern w:val="0"/>
                <w:szCs w:val="24"/>
              </w:rPr>
              <w:t xml:space="preserve">　</w:t>
            </w:r>
          </w:p>
        </w:tc>
      </w:tr>
      <w:tr w:rsidR="00AD5B49">
        <w:trPr>
          <w:trHeight w:val="315"/>
        </w:trPr>
        <w:tc>
          <w:tcPr>
            <w:tcW w:w="0" w:type="auto"/>
            <w:tcBorders>
              <w:top w:val="nil"/>
              <w:left w:val="single" w:sz="4" w:space="0" w:color="auto"/>
              <w:bottom w:val="single" w:sz="4" w:space="0" w:color="auto"/>
              <w:right w:val="single" w:sz="4" w:space="0" w:color="auto"/>
            </w:tcBorders>
            <w:shd w:val="clear" w:color="auto" w:fill="auto"/>
            <w:vAlign w:val="center"/>
          </w:tcPr>
          <w:p w:rsidR="00AD5B49" w:rsidRDefault="00CB732E">
            <w:pPr>
              <w:widowControl/>
              <w:spacing w:line="240" w:lineRule="auto"/>
              <w:jc w:val="center"/>
              <w:rPr>
                <w:rFonts w:ascii="Times New Roman" w:eastAsia="等线" w:hAnsi="Times New Roman" w:cs="Times New Roman"/>
                <w:color w:val="000000"/>
                <w:kern w:val="0"/>
                <w:szCs w:val="24"/>
              </w:rPr>
            </w:pPr>
            <w:r>
              <w:rPr>
                <w:rFonts w:ascii="Times New Roman" w:eastAsia="等线" w:hAnsi="Times New Roman" w:cs="Times New Roman"/>
                <w:color w:val="000000"/>
                <w:kern w:val="0"/>
                <w:szCs w:val="24"/>
              </w:rPr>
              <w:t>5</w:t>
            </w:r>
          </w:p>
        </w:tc>
        <w:tc>
          <w:tcPr>
            <w:tcW w:w="0" w:type="auto"/>
            <w:vMerge/>
            <w:tcBorders>
              <w:top w:val="nil"/>
              <w:left w:val="single" w:sz="4" w:space="0" w:color="auto"/>
              <w:bottom w:val="single" w:sz="4" w:space="0" w:color="auto"/>
              <w:right w:val="single" w:sz="4" w:space="0" w:color="auto"/>
            </w:tcBorders>
            <w:vAlign w:val="center"/>
          </w:tcPr>
          <w:p w:rsidR="00AD5B49" w:rsidRDefault="00AD5B49">
            <w:pPr>
              <w:widowControl/>
              <w:spacing w:line="240" w:lineRule="auto"/>
              <w:jc w:val="left"/>
              <w:rPr>
                <w:rFonts w:cs="宋体"/>
                <w:color w:val="000000"/>
                <w:kern w:val="0"/>
                <w:szCs w:val="24"/>
              </w:rPr>
            </w:pPr>
          </w:p>
        </w:tc>
        <w:tc>
          <w:tcPr>
            <w:tcW w:w="0" w:type="auto"/>
            <w:tcBorders>
              <w:top w:val="nil"/>
              <w:left w:val="nil"/>
              <w:bottom w:val="single" w:sz="4" w:space="0" w:color="auto"/>
              <w:right w:val="single" w:sz="4" w:space="0" w:color="auto"/>
            </w:tcBorders>
            <w:shd w:val="clear" w:color="auto" w:fill="auto"/>
            <w:vAlign w:val="center"/>
          </w:tcPr>
          <w:p w:rsidR="00AD5B49" w:rsidRDefault="00CB732E">
            <w:pPr>
              <w:widowControl/>
              <w:spacing w:line="240" w:lineRule="auto"/>
              <w:jc w:val="center"/>
              <w:rPr>
                <w:rFonts w:cs="宋体"/>
                <w:color w:val="000000"/>
                <w:kern w:val="0"/>
                <w:szCs w:val="24"/>
              </w:rPr>
            </w:pPr>
            <w:r>
              <w:rPr>
                <w:rFonts w:cs="宋体" w:hint="eastAsia"/>
                <w:color w:val="000000"/>
                <w:kern w:val="0"/>
                <w:szCs w:val="24"/>
              </w:rPr>
              <w:t>数据资源发布运营工作时效</w:t>
            </w:r>
          </w:p>
        </w:tc>
        <w:tc>
          <w:tcPr>
            <w:tcW w:w="0" w:type="auto"/>
            <w:tcBorders>
              <w:top w:val="nil"/>
              <w:left w:val="nil"/>
              <w:bottom w:val="single" w:sz="4" w:space="0" w:color="auto"/>
              <w:right w:val="single" w:sz="4" w:space="0" w:color="auto"/>
            </w:tcBorders>
            <w:shd w:val="clear" w:color="auto" w:fill="auto"/>
            <w:vAlign w:val="center"/>
          </w:tcPr>
          <w:p w:rsidR="00AD5B49" w:rsidRDefault="00CB732E">
            <w:pPr>
              <w:widowControl/>
              <w:spacing w:line="240" w:lineRule="auto"/>
              <w:jc w:val="center"/>
              <w:rPr>
                <w:rFonts w:ascii="Times New Roman" w:eastAsia="等线" w:hAnsi="Times New Roman" w:cs="Times New Roman"/>
                <w:color w:val="000000"/>
                <w:kern w:val="0"/>
                <w:szCs w:val="24"/>
              </w:rPr>
            </w:pPr>
            <w:r>
              <w:rPr>
                <w:rFonts w:ascii="Times New Roman" w:eastAsia="等线" w:hAnsi="Times New Roman" w:cs="Times New Roman"/>
                <w:color w:val="000000"/>
                <w:kern w:val="0"/>
                <w:szCs w:val="24"/>
              </w:rPr>
              <w:t>8</w:t>
            </w:r>
          </w:p>
        </w:tc>
        <w:tc>
          <w:tcPr>
            <w:tcW w:w="0" w:type="auto"/>
            <w:tcBorders>
              <w:top w:val="nil"/>
              <w:left w:val="nil"/>
              <w:bottom w:val="single" w:sz="4" w:space="0" w:color="auto"/>
              <w:right w:val="single" w:sz="4" w:space="0" w:color="auto"/>
            </w:tcBorders>
            <w:shd w:val="clear" w:color="auto" w:fill="auto"/>
            <w:vAlign w:val="center"/>
          </w:tcPr>
          <w:p w:rsidR="00AD5B49" w:rsidRDefault="00CB732E">
            <w:pPr>
              <w:widowControl/>
              <w:spacing w:line="240" w:lineRule="auto"/>
              <w:jc w:val="center"/>
              <w:rPr>
                <w:rFonts w:ascii="Times New Roman" w:eastAsia="等线" w:hAnsi="Times New Roman" w:cs="Times New Roman"/>
                <w:color w:val="000000"/>
                <w:kern w:val="0"/>
                <w:szCs w:val="24"/>
              </w:rPr>
            </w:pPr>
            <w:r>
              <w:rPr>
                <w:rFonts w:ascii="Times New Roman" w:eastAsia="等线" w:hAnsi="Times New Roman" w:cs="Times New Roman"/>
                <w:color w:val="000000"/>
                <w:kern w:val="0"/>
                <w:szCs w:val="24"/>
              </w:rPr>
              <w:t xml:space="preserve">　</w:t>
            </w:r>
          </w:p>
        </w:tc>
      </w:tr>
      <w:tr w:rsidR="00AD5B49">
        <w:trPr>
          <w:trHeight w:val="315"/>
        </w:trPr>
        <w:tc>
          <w:tcPr>
            <w:tcW w:w="0" w:type="auto"/>
            <w:tcBorders>
              <w:top w:val="nil"/>
              <w:left w:val="single" w:sz="4" w:space="0" w:color="auto"/>
              <w:bottom w:val="single" w:sz="4" w:space="0" w:color="auto"/>
              <w:right w:val="single" w:sz="4" w:space="0" w:color="auto"/>
            </w:tcBorders>
            <w:shd w:val="clear" w:color="auto" w:fill="auto"/>
            <w:vAlign w:val="center"/>
          </w:tcPr>
          <w:p w:rsidR="00AD5B49" w:rsidRDefault="00CB732E">
            <w:pPr>
              <w:widowControl/>
              <w:spacing w:line="240" w:lineRule="auto"/>
              <w:jc w:val="center"/>
              <w:rPr>
                <w:rFonts w:ascii="Times New Roman" w:eastAsia="等线" w:hAnsi="Times New Roman" w:cs="Times New Roman"/>
                <w:color w:val="000000"/>
                <w:kern w:val="0"/>
                <w:szCs w:val="24"/>
              </w:rPr>
            </w:pPr>
            <w:r>
              <w:rPr>
                <w:rFonts w:ascii="Times New Roman" w:eastAsia="等线" w:hAnsi="Times New Roman" w:cs="Times New Roman"/>
                <w:color w:val="000000"/>
                <w:kern w:val="0"/>
                <w:szCs w:val="24"/>
              </w:rPr>
              <w:t>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AD5B49" w:rsidRDefault="00CB732E">
            <w:pPr>
              <w:widowControl/>
              <w:spacing w:line="240" w:lineRule="auto"/>
              <w:jc w:val="center"/>
              <w:rPr>
                <w:rFonts w:cs="宋体"/>
                <w:color w:val="000000"/>
                <w:kern w:val="0"/>
                <w:szCs w:val="24"/>
              </w:rPr>
            </w:pPr>
            <w:r>
              <w:rPr>
                <w:rFonts w:cs="宋体" w:hint="eastAsia"/>
                <w:color w:val="000000"/>
                <w:kern w:val="0"/>
                <w:szCs w:val="24"/>
              </w:rPr>
              <w:t>服务质量</w:t>
            </w:r>
          </w:p>
        </w:tc>
        <w:tc>
          <w:tcPr>
            <w:tcW w:w="0" w:type="auto"/>
            <w:tcBorders>
              <w:top w:val="nil"/>
              <w:left w:val="nil"/>
              <w:bottom w:val="single" w:sz="4" w:space="0" w:color="auto"/>
              <w:right w:val="single" w:sz="4" w:space="0" w:color="auto"/>
            </w:tcBorders>
            <w:shd w:val="clear" w:color="auto" w:fill="auto"/>
            <w:vAlign w:val="center"/>
          </w:tcPr>
          <w:p w:rsidR="00AD5B49" w:rsidRDefault="00CB732E">
            <w:pPr>
              <w:widowControl/>
              <w:spacing w:line="240" w:lineRule="auto"/>
              <w:jc w:val="center"/>
              <w:rPr>
                <w:rFonts w:cs="宋体"/>
                <w:color w:val="000000"/>
                <w:kern w:val="0"/>
                <w:szCs w:val="24"/>
              </w:rPr>
            </w:pPr>
            <w:r>
              <w:rPr>
                <w:rFonts w:cs="宋体" w:hint="eastAsia"/>
                <w:color w:val="000000"/>
                <w:kern w:val="0"/>
                <w:szCs w:val="24"/>
              </w:rPr>
              <w:t>考勤管理规范</w:t>
            </w:r>
          </w:p>
        </w:tc>
        <w:tc>
          <w:tcPr>
            <w:tcW w:w="0" w:type="auto"/>
            <w:tcBorders>
              <w:top w:val="nil"/>
              <w:left w:val="nil"/>
              <w:bottom w:val="single" w:sz="4" w:space="0" w:color="auto"/>
              <w:right w:val="single" w:sz="4" w:space="0" w:color="auto"/>
            </w:tcBorders>
            <w:shd w:val="clear" w:color="auto" w:fill="auto"/>
            <w:vAlign w:val="center"/>
          </w:tcPr>
          <w:p w:rsidR="00AD5B49" w:rsidRDefault="00CB732E">
            <w:pPr>
              <w:widowControl/>
              <w:spacing w:line="240" w:lineRule="auto"/>
              <w:jc w:val="center"/>
              <w:rPr>
                <w:rFonts w:ascii="Times New Roman" w:eastAsia="等线" w:hAnsi="Times New Roman" w:cs="Times New Roman"/>
                <w:color w:val="000000"/>
                <w:kern w:val="0"/>
                <w:szCs w:val="24"/>
              </w:rPr>
            </w:pPr>
            <w:r>
              <w:rPr>
                <w:rFonts w:ascii="Times New Roman" w:eastAsia="等线" w:hAnsi="Times New Roman" w:cs="Times New Roman"/>
                <w:color w:val="000000"/>
                <w:kern w:val="0"/>
                <w:szCs w:val="24"/>
              </w:rPr>
              <w:t>10</w:t>
            </w:r>
          </w:p>
        </w:tc>
        <w:tc>
          <w:tcPr>
            <w:tcW w:w="0" w:type="auto"/>
            <w:tcBorders>
              <w:top w:val="nil"/>
              <w:left w:val="nil"/>
              <w:bottom w:val="single" w:sz="4" w:space="0" w:color="auto"/>
              <w:right w:val="single" w:sz="4" w:space="0" w:color="auto"/>
            </w:tcBorders>
            <w:shd w:val="clear" w:color="auto" w:fill="auto"/>
            <w:vAlign w:val="center"/>
          </w:tcPr>
          <w:p w:rsidR="00AD5B49" w:rsidRDefault="00CB732E">
            <w:pPr>
              <w:widowControl/>
              <w:spacing w:line="240" w:lineRule="auto"/>
              <w:jc w:val="center"/>
              <w:rPr>
                <w:rFonts w:ascii="Times New Roman" w:eastAsia="等线" w:hAnsi="Times New Roman" w:cs="Times New Roman"/>
                <w:color w:val="000000"/>
                <w:kern w:val="0"/>
                <w:szCs w:val="24"/>
              </w:rPr>
            </w:pPr>
            <w:r>
              <w:rPr>
                <w:rFonts w:ascii="Times New Roman" w:eastAsia="等线" w:hAnsi="Times New Roman" w:cs="Times New Roman"/>
                <w:color w:val="000000"/>
                <w:kern w:val="0"/>
                <w:szCs w:val="24"/>
              </w:rPr>
              <w:t xml:space="preserve">　</w:t>
            </w:r>
          </w:p>
        </w:tc>
      </w:tr>
      <w:tr w:rsidR="00AD5B49">
        <w:trPr>
          <w:trHeight w:val="315"/>
        </w:trPr>
        <w:tc>
          <w:tcPr>
            <w:tcW w:w="0" w:type="auto"/>
            <w:tcBorders>
              <w:top w:val="nil"/>
              <w:left w:val="single" w:sz="4" w:space="0" w:color="auto"/>
              <w:bottom w:val="single" w:sz="4" w:space="0" w:color="auto"/>
              <w:right w:val="single" w:sz="4" w:space="0" w:color="auto"/>
            </w:tcBorders>
            <w:shd w:val="clear" w:color="auto" w:fill="auto"/>
            <w:vAlign w:val="center"/>
          </w:tcPr>
          <w:p w:rsidR="00AD5B49" w:rsidRDefault="00CB732E">
            <w:pPr>
              <w:widowControl/>
              <w:spacing w:line="240" w:lineRule="auto"/>
              <w:jc w:val="center"/>
              <w:rPr>
                <w:rFonts w:ascii="Times New Roman" w:eastAsia="等线" w:hAnsi="Times New Roman" w:cs="Times New Roman"/>
                <w:color w:val="000000"/>
                <w:kern w:val="0"/>
                <w:szCs w:val="24"/>
              </w:rPr>
            </w:pPr>
            <w:r>
              <w:rPr>
                <w:rFonts w:ascii="Times New Roman" w:eastAsia="等线" w:hAnsi="Times New Roman" w:cs="Times New Roman"/>
                <w:color w:val="000000"/>
                <w:kern w:val="0"/>
                <w:szCs w:val="24"/>
              </w:rPr>
              <w:t>7</w:t>
            </w:r>
          </w:p>
        </w:tc>
        <w:tc>
          <w:tcPr>
            <w:tcW w:w="0" w:type="auto"/>
            <w:vMerge/>
            <w:tcBorders>
              <w:top w:val="nil"/>
              <w:left w:val="single" w:sz="4" w:space="0" w:color="auto"/>
              <w:bottom w:val="single" w:sz="4" w:space="0" w:color="auto"/>
              <w:right w:val="single" w:sz="4" w:space="0" w:color="auto"/>
            </w:tcBorders>
            <w:vAlign w:val="center"/>
          </w:tcPr>
          <w:p w:rsidR="00AD5B49" w:rsidRDefault="00AD5B49">
            <w:pPr>
              <w:widowControl/>
              <w:spacing w:line="240" w:lineRule="auto"/>
              <w:jc w:val="left"/>
              <w:rPr>
                <w:rFonts w:cs="宋体"/>
                <w:color w:val="000000"/>
                <w:kern w:val="0"/>
                <w:szCs w:val="24"/>
              </w:rPr>
            </w:pPr>
          </w:p>
        </w:tc>
        <w:tc>
          <w:tcPr>
            <w:tcW w:w="0" w:type="auto"/>
            <w:tcBorders>
              <w:top w:val="nil"/>
              <w:left w:val="nil"/>
              <w:bottom w:val="single" w:sz="4" w:space="0" w:color="auto"/>
              <w:right w:val="single" w:sz="4" w:space="0" w:color="auto"/>
            </w:tcBorders>
            <w:shd w:val="clear" w:color="auto" w:fill="auto"/>
            <w:vAlign w:val="center"/>
          </w:tcPr>
          <w:p w:rsidR="00AD5B49" w:rsidRDefault="00CB732E">
            <w:pPr>
              <w:widowControl/>
              <w:spacing w:line="240" w:lineRule="auto"/>
              <w:jc w:val="center"/>
              <w:rPr>
                <w:rFonts w:cs="宋体"/>
                <w:color w:val="000000"/>
                <w:kern w:val="0"/>
                <w:szCs w:val="24"/>
              </w:rPr>
            </w:pPr>
            <w:r>
              <w:rPr>
                <w:rFonts w:cs="宋体" w:hint="eastAsia"/>
                <w:color w:val="000000"/>
                <w:kern w:val="0"/>
                <w:szCs w:val="24"/>
              </w:rPr>
              <w:t>服务事件管理规范</w:t>
            </w:r>
          </w:p>
        </w:tc>
        <w:tc>
          <w:tcPr>
            <w:tcW w:w="0" w:type="auto"/>
            <w:tcBorders>
              <w:top w:val="nil"/>
              <w:left w:val="nil"/>
              <w:bottom w:val="single" w:sz="4" w:space="0" w:color="auto"/>
              <w:right w:val="single" w:sz="4" w:space="0" w:color="auto"/>
            </w:tcBorders>
            <w:shd w:val="clear" w:color="auto" w:fill="auto"/>
            <w:vAlign w:val="center"/>
          </w:tcPr>
          <w:p w:rsidR="00AD5B49" w:rsidRDefault="00CB732E">
            <w:pPr>
              <w:widowControl/>
              <w:spacing w:line="240" w:lineRule="auto"/>
              <w:jc w:val="center"/>
              <w:rPr>
                <w:rFonts w:ascii="Times New Roman" w:eastAsia="等线" w:hAnsi="Times New Roman" w:cs="Times New Roman"/>
                <w:color w:val="000000"/>
                <w:kern w:val="0"/>
                <w:szCs w:val="24"/>
              </w:rPr>
            </w:pPr>
            <w:r>
              <w:rPr>
                <w:rFonts w:ascii="Times New Roman" w:eastAsia="等线" w:hAnsi="Times New Roman" w:cs="Times New Roman"/>
                <w:color w:val="000000"/>
                <w:kern w:val="0"/>
                <w:szCs w:val="24"/>
              </w:rPr>
              <w:t>5</w:t>
            </w:r>
          </w:p>
        </w:tc>
        <w:tc>
          <w:tcPr>
            <w:tcW w:w="0" w:type="auto"/>
            <w:tcBorders>
              <w:top w:val="nil"/>
              <w:left w:val="nil"/>
              <w:bottom w:val="single" w:sz="4" w:space="0" w:color="auto"/>
              <w:right w:val="single" w:sz="4" w:space="0" w:color="auto"/>
            </w:tcBorders>
            <w:shd w:val="clear" w:color="auto" w:fill="auto"/>
            <w:vAlign w:val="center"/>
          </w:tcPr>
          <w:p w:rsidR="00AD5B49" w:rsidRDefault="00CB732E">
            <w:pPr>
              <w:widowControl/>
              <w:spacing w:line="240" w:lineRule="auto"/>
              <w:jc w:val="center"/>
              <w:rPr>
                <w:rFonts w:ascii="Times New Roman" w:eastAsia="等线" w:hAnsi="Times New Roman" w:cs="Times New Roman"/>
                <w:color w:val="000000"/>
                <w:kern w:val="0"/>
                <w:szCs w:val="24"/>
              </w:rPr>
            </w:pPr>
            <w:r>
              <w:rPr>
                <w:rFonts w:ascii="Times New Roman" w:eastAsia="等线" w:hAnsi="Times New Roman" w:cs="Times New Roman"/>
                <w:color w:val="000000"/>
                <w:kern w:val="0"/>
                <w:szCs w:val="24"/>
              </w:rPr>
              <w:t xml:space="preserve">　</w:t>
            </w:r>
          </w:p>
        </w:tc>
      </w:tr>
      <w:tr w:rsidR="00AD5B49">
        <w:trPr>
          <w:trHeight w:val="315"/>
        </w:trPr>
        <w:tc>
          <w:tcPr>
            <w:tcW w:w="0" w:type="auto"/>
            <w:tcBorders>
              <w:top w:val="nil"/>
              <w:left w:val="single" w:sz="4" w:space="0" w:color="auto"/>
              <w:bottom w:val="single" w:sz="4" w:space="0" w:color="auto"/>
              <w:right w:val="single" w:sz="4" w:space="0" w:color="auto"/>
            </w:tcBorders>
            <w:shd w:val="clear" w:color="auto" w:fill="auto"/>
            <w:vAlign w:val="center"/>
          </w:tcPr>
          <w:p w:rsidR="00AD5B49" w:rsidRDefault="00CB732E">
            <w:pPr>
              <w:widowControl/>
              <w:spacing w:line="240" w:lineRule="auto"/>
              <w:jc w:val="center"/>
              <w:rPr>
                <w:rFonts w:ascii="Times New Roman" w:eastAsia="等线" w:hAnsi="Times New Roman" w:cs="Times New Roman"/>
                <w:color w:val="000000"/>
                <w:kern w:val="0"/>
                <w:szCs w:val="24"/>
              </w:rPr>
            </w:pPr>
            <w:r>
              <w:rPr>
                <w:rFonts w:ascii="Times New Roman" w:eastAsia="等线" w:hAnsi="Times New Roman" w:cs="Times New Roman"/>
                <w:color w:val="000000"/>
                <w:kern w:val="0"/>
                <w:szCs w:val="24"/>
              </w:rPr>
              <w:t>8</w:t>
            </w:r>
          </w:p>
        </w:tc>
        <w:tc>
          <w:tcPr>
            <w:tcW w:w="0" w:type="auto"/>
            <w:vMerge/>
            <w:tcBorders>
              <w:top w:val="nil"/>
              <w:left w:val="single" w:sz="4" w:space="0" w:color="auto"/>
              <w:bottom w:val="single" w:sz="4" w:space="0" w:color="auto"/>
              <w:right w:val="single" w:sz="4" w:space="0" w:color="auto"/>
            </w:tcBorders>
            <w:vAlign w:val="center"/>
          </w:tcPr>
          <w:p w:rsidR="00AD5B49" w:rsidRDefault="00AD5B49">
            <w:pPr>
              <w:widowControl/>
              <w:spacing w:line="240" w:lineRule="auto"/>
              <w:jc w:val="left"/>
              <w:rPr>
                <w:rFonts w:cs="宋体"/>
                <w:color w:val="000000"/>
                <w:kern w:val="0"/>
                <w:szCs w:val="24"/>
              </w:rPr>
            </w:pPr>
          </w:p>
        </w:tc>
        <w:tc>
          <w:tcPr>
            <w:tcW w:w="0" w:type="auto"/>
            <w:tcBorders>
              <w:top w:val="nil"/>
              <w:left w:val="nil"/>
              <w:bottom w:val="single" w:sz="4" w:space="0" w:color="auto"/>
              <w:right w:val="single" w:sz="4" w:space="0" w:color="auto"/>
            </w:tcBorders>
            <w:shd w:val="clear" w:color="auto" w:fill="auto"/>
            <w:vAlign w:val="center"/>
          </w:tcPr>
          <w:p w:rsidR="00AD5B49" w:rsidRDefault="00CB732E">
            <w:pPr>
              <w:widowControl/>
              <w:spacing w:line="240" w:lineRule="auto"/>
              <w:jc w:val="center"/>
              <w:rPr>
                <w:rFonts w:cs="宋体"/>
                <w:color w:val="000000"/>
                <w:kern w:val="0"/>
                <w:szCs w:val="24"/>
              </w:rPr>
            </w:pPr>
            <w:r>
              <w:rPr>
                <w:rFonts w:cs="宋体" w:hint="eastAsia"/>
                <w:color w:val="000000"/>
                <w:kern w:val="0"/>
                <w:szCs w:val="24"/>
              </w:rPr>
              <w:t>问题管理规范</w:t>
            </w:r>
          </w:p>
        </w:tc>
        <w:tc>
          <w:tcPr>
            <w:tcW w:w="0" w:type="auto"/>
            <w:tcBorders>
              <w:top w:val="nil"/>
              <w:left w:val="nil"/>
              <w:bottom w:val="single" w:sz="4" w:space="0" w:color="auto"/>
              <w:right w:val="single" w:sz="4" w:space="0" w:color="auto"/>
            </w:tcBorders>
            <w:shd w:val="clear" w:color="auto" w:fill="auto"/>
            <w:vAlign w:val="center"/>
          </w:tcPr>
          <w:p w:rsidR="00AD5B49" w:rsidRDefault="00CB732E">
            <w:pPr>
              <w:widowControl/>
              <w:spacing w:line="240" w:lineRule="auto"/>
              <w:jc w:val="center"/>
              <w:rPr>
                <w:rFonts w:ascii="Times New Roman" w:eastAsia="等线" w:hAnsi="Times New Roman" w:cs="Times New Roman"/>
                <w:color w:val="000000"/>
                <w:kern w:val="0"/>
                <w:szCs w:val="24"/>
              </w:rPr>
            </w:pPr>
            <w:r>
              <w:rPr>
                <w:rFonts w:ascii="Times New Roman" w:eastAsia="等线" w:hAnsi="Times New Roman" w:cs="Times New Roman"/>
                <w:color w:val="000000"/>
                <w:kern w:val="0"/>
                <w:szCs w:val="24"/>
              </w:rPr>
              <w:t>5</w:t>
            </w:r>
          </w:p>
        </w:tc>
        <w:tc>
          <w:tcPr>
            <w:tcW w:w="0" w:type="auto"/>
            <w:tcBorders>
              <w:top w:val="nil"/>
              <w:left w:val="nil"/>
              <w:bottom w:val="single" w:sz="4" w:space="0" w:color="auto"/>
              <w:right w:val="single" w:sz="4" w:space="0" w:color="auto"/>
            </w:tcBorders>
            <w:shd w:val="clear" w:color="auto" w:fill="auto"/>
            <w:vAlign w:val="center"/>
          </w:tcPr>
          <w:p w:rsidR="00AD5B49" w:rsidRDefault="00CB732E">
            <w:pPr>
              <w:widowControl/>
              <w:spacing w:line="240" w:lineRule="auto"/>
              <w:jc w:val="center"/>
              <w:rPr>
                <w:rFonts w:ascii="Times New Roman" w:eastAsia="等线" w:hAnsi="Times New Roman" w:cs="Times New Roman"/>
                <w:color w:val="000000"/>
                <w:kern w:val="0"/>
                <w:szCs w:val="24"/>
              </w:rPr>
            </w:pPr>
            <w:r>
              <w:rPr>
                <w:rFonts w:ascii="Times New Roman" w:eastAsia="等线" w:hAnsi="Times New Roman" w:cs="Times New Roman"/>
                <w:color w:val="000000"/>
                <w:kern w:val="0"/>
                <w:szCs w:val="24"/>
              </w:rPr>
              <w:t xml:space="preserve">　</w:t>
            </w:r>
          </w:p>
        </w:tc>
      </w:tr>
      <w:tr w:rsidR="00AD5B49">
        <w:trPr>
          <w:trHeight w:val="315"/>
        </w:trPr>
        <w:tc>
          <w:tcPr>
            <w:tcW w:w="0" w:type="auto"/>
            <w:tcBorders>
              <w:top w:val="nil"/>
              <w:left w:val="single" w:sz="4" w:space="0" w:color="auto"/>
              <w:bottom w:val="single" w:sz="4" w:space="0" w:color="auto"/>
              <w:right w:val="single" w:sz="4" w:space="0" w:color="auto"/>
            </w:tcBorders>
            <w:shd w:val="clear" w:color="auto" w:fill="auto"/>
            <w:vAlign w:val="center"/>
          </w:tcPr>
          <w:p w:rsidR="00AD5B49" w:rsidRDefault="00CB732E">
            <w:pPr>
              <w:widowControl/>
              <w:spacing w:line="240" w:lineRule="auto"/>
              <w:jc w:val="center"/>
              <w:rPr>
                <w:rFonts w:ascii="Times New Roman" w:eastAsia="等线" w:hAnsi="Times New Roman" w:cs="Times New Roman"/>
                <w:color w:val="000000"/>
                <w:kern w:val="0"/>
                <w:szCs w:val="24"/>
              </w:rPr>
            </w:pPr>
            <w:r>
              <w:rPr>
                <w:rFonts w:ascii="Times New Roman" w:eastAsia="等线" w:hAnsi="Times New Roman" w:cs="Times New Roman"/>
                <w:color w:val="000000"/>
                <w:kern w:val="0"/>
                <w:szCs w:val="24"/>
              </w:rPr>
              <w:t>9</w:t>
            </w:r>
          </w:p>
        </w:tc>
        <w:tc>
          <w:tcPr>
            <w:tcW w:w="0" w:type="auto"/>
            <w:vMerge/>
            <w:tcBorders>
              <w:top w:val="nil"/>
              <w:left w:val="single" w:sz="4" w:space="0" w:color="auto"/>
              <w:bottom w:val="single" w:sz="4" w:space="0" w:color="auto"/>
              <w:right w:val="single" w:sz="4" w:space="0" w:color="auto"/>
            </w:tcBorders>
            <w:vAlign w:val="center"/>
          </w:tcPr>
          <w:p w:rsidR="00AD5B49" w:rsidRDefault="00AD5B49">
            <w:pPr>
              <w:widowControl/>
              <w:spacing w:line="240" w:lineRule="auto"/>
              <w:jc w:val="left"/>
              <w:rPr>
                <w:rFonts w:cs="宋体"/>
                <w:color w:val="000000"/>
                <w:kern w:val="0"/>
                <w:szCs w:val="24"/>
              </w:rPr>
            </w:pPr>
          </w:p>
        </w:tc>
        <w:tc>
          <w:tcPr>
            <w:tcW w:w="0" w:type="auto"/>
            <w:tcBorders>
              <w:top w:val="nil"/>
              <w:left w:val="nil"/>
              <w:bottom w:val="single" w:sz="4" w:space="0" w:color="auto"/>
              <w:right w:val="single" w:sz="4" w:space="0" w:color="auto"/>
            </w:tcBorders>
            <w:shd w:val="clear" w:color="auto" w:fill="auto"/>
            <w:vAlign w:val="center"/>
          </w:tcPr>
          <w:p w:rsidR="00AD5B49" w:rsidRDefault="00CB732E">
            <w:pPr>
              <w:widowControl/>
              <w:spacing w:line="240" w:lineRule="auto"/>
              <w:jc w:val="center"/>
              <w:rPr>
                <w:rFonts w:cs="宋体"/>
                <w:color w:val="000000"/>
                <w:kern w:val="0"/>
                <w:szCs w:val="24"/>
              </w:rPr>
            </w:pPr>
            <w:r>
              <w:rPr>
                <w:rFonts w:cs="宋体" w:hint="eastAsia"/>
                <w:color w:val="000000"/>
                <w:kern w:val="0"/>
                <w:szCs w:val="24"/>
              </w:rPr>
              <w:t>变更管理规范</w:t>
            </w:r>
          </w:p>
        </w:tc>
        <w:tc>
          <w:tcPr>
            <w:tcW w:w="0" w:type="auto"/>
            <w:tcBorders>
              <w:top w:val="nil"/>
              <w:left w:val="nil"/>
              <w:bottom w:val="single" w:sz="4" w:space="0" w:color="auto"/>
              <w:right w:val="single" w:sz="4" w:space="0" w:color="auto"/>
            </w:tcBorders>
            <w:shd w:val="clear" w:color="auto" w:fill="auto"/>
            <w:vAlign w:val="center"/>
          </w:tcPr>
          <w:p w:rsidR="00AD5B49" w:rsidRDefault="00CB732E">
            <w:pPr>
              <w:widowControl/>
              <w:spacing w:line="240" w:lineRule="auto"/>
              <w:jc w:val="center"/>
              <w:rPr>
                <w:rFonts w:ascii="Times New Roman" w:eastAsia="等线" w:hAnsi="Times New Roman" w:cs="Times New Roman"/>
                <w:color w:val="000000"/>
                <w:kern w:val="0"/>
                <w:szCs w:val="24"/>
              </w:rPr>
            </w:pPr>
            <w:r>
              <w:rPr>
                <w:rFonts w:ascii="Times New Roman" w:eastAsia="等线" w:hAnsi="Times New Roman" w:cs="Times New Roman"/>
                <w:color w:val="000000"/>
                <w:kern w:val="0"/>
                <w:szCs w:val="24"/>
              </w:rPr>
              <w:t>5</w:t>
            </w:r>
          </w:p>
        </w:tc>
        <w:tc>
          <w:tcPr>
            <w:tcW w:w="0" w:type="auto"/>
            <w:tcBorders>
              <w:top w:val="nil"/>
              <w:left w:val="nil"/>
              <w:bottom w:val="single" w:sz="4" w:space="0" w:color="auto"/>
              <w:right w:val="single" w:sz="4" w:space="0" w:color="auto"/>
            </w:tcBorders>
            <w:shd w:val="clear" w:color="auto" w:fill="auto"/>
            <w:vAlign w:val="center"/>
          </w:tcPr>
          <w:p w:rsidR="00AD5B49" w:rsidRDefault="00CB732E">
            <w:pPr>
              <w:widowControl/>
              <w:spacing w:line="240" w:lineRule="auto"/>
              <w:jc w:val="center"/>
              <w:rPr>
                <w:rFonts w:ascii="Times New Roman" w:eastAsia="等线" w:hAnsi="Times New Roman" w:cs="Times New Roman"/>
                <w:color w:val="000000"/>
                <w:kern w:val="0"/>
                <w:szCs w:val="24"/>
              </w:rPr>
            </w:pPr>
            <w:r>
              <w:rPr>
                <w:rFonts w:ascii="Times New Roman" w:eastAsia="等线" w:hAnsi="Times New Roman" w:cs="Times New Roman"/>
                <w:color w:val="000000"/>
                <w:kern w:val="0"/>
                <w:szCs w:val="24"/>
              </w:rPr>
              <w:t xml:space="preserve">　</w:t>
            </w:r>
          </w:p>
        </w:tc>
      </w:tr>
      <w:tr w:rsidR="00AD5B49">
        <w:trPr>
          <w:trHeight w:val="315"/>
        </w:trPr>
        <w:tc>
          <w:tcPr>
            <w:tcW w:w="0" w:type="auto"/>
            <w:tcBorders>
              <w:top w:val="nil"/>
              <w:left w:val="single" w:sz="4" w:space="0" w:color="auto"/>
              <w:bottom w:val="single" w:sz="4" w:space="0" w:color="auto"/>
              <w:right w:val="single" w:sz="4" w:space="0" w:color="auto"/>
            </w:tcBorders>
            <w:shd w:val="clear" w:color="auto" w:fill="auto"/>
            <w:vAlign w:val="center"/>
          </w:tcPr>
          <w:p w:rsidR="00AD5B49" w:rsidRDefault="00CB732E">
            <w:pPr>
              <w:widowControl/>
              <w:spacing w:line="240" w:lineRule="auto"/>
              <w:jc w:val="center"/>
              <w:rPr>
                <w:rFonts w:ascii="Times New Roman" w:eastAsia="等线" w:hAnsi="Times New Roman" w:cs="Times New Roman"/>
                <w:color w:val="000000"/>
                <w:kern w:val="0"/>
                <w:szCs w:val="24"/>
              </w:rPr>
            </w:pPr>
            <w:r>
              <w:rPr>
                <w:rFonts w:ascii="Times New Roman" w:eastAsia="等线" w:hAnsi="Times New Roman" w:cs="Times New Roman"/>
                <w:color w:val="000000"/>
                <w:kern w:val="0"/>
                <w:szCs w:val="24"/>
              </w:rPr>
              <w:t>10</w:t>
            </w:r>
          </w:p>
        </w:tc>
        <w:tc>
          <w:tcPr>
            <w:tcW w:w="0" w:type="auto"/>
            <w:vMerge/>
            <w:tcBorders>
              <w:top w:val="nil"/>
              <w:left w:val="single" w:sz="4" w:space="0" w:color="auto"/>
              <w:bottom w:val="single" w:sz="4" w:space="0" w:color="auto"/>
              <w:right w:val="single" w:sz="4" w:space="0" w:color="auto"/>
            </w:tcBorders>
            <w:vAlign w:val="center"/>
          </w:tcPr>
          <w:p w:rsidR="00AD5B49" w:rsidRDefault="00AD5B49">
            <w:pPr>
              <w:widowControl/>
              <w:spacing w:line="240" w:lineRule="auto"/>
              <w:jc w:val="left"/>
              <w:rPr>
                <w:rFonts w:cs="宋体"/>
                <w:color w:val="000000"/>
                <w:kern w:val="0"/>
                <w:szCs w:val="24"/>
              </w:rPr>
            </w:pPr>
          </w:p>
        </w:tc>
        <w:tc>
          <w:tcPr>
            <w:tcW w:w="0" w:type="auto"/>
            <w:tcBorders>
              <w:top w:val="nil"/>
              <w:left w:val="nil"/>
              <w:bottom w:val="single" w:sz="4" w:space="0" w:color="auto"/>
              <w:right w:val="single" w:sz="4" w:space="0" w:color="auto"/>
            </w:tcBorders>
            <w:shd w:val="clear" w:color="auto" w:fill="auto"/>
            <w:vAlign w:val="center"/>
          </w:tcPr>
          <w:p w:rsidR="00AD5B49" w:rsidRDefault="00CB732E">
            <w:pPr>
              <w:widowControl/>
              <w:spacing w:line="240" w:lineRule="auto"/>
              <w:jc w:val="center"/>
              <w:rPr>
                <w:rFonts w:cs="宋体"/>
                <w:color w:val="000000"/>
                <w:kern w:val="0"/>
                <w:szCs w:val="24"/>
              </w:rPr>
            </w:pPr>
            <w:r>
              <w:rPr>
                <w:rFonts w:cs="宋体" w:hint="eastAsia"/>
                <w:color w:val="000000"/>
                <w:kern w:val="0"/>
                <w:szCs w:val="24"/>
              </w:rPr>
              <w:t>工</w:t>
            </w:r>
            <w:proofErr w:type="gramStart"/>
            <w:r>
              <w:rPr>
                <w:rFonts w:cs="宋体" w:hint="eastAsia"/>
                <w:color w:val="000000"/>
                <w:kern w:val="0"/>
                <w:szCs w:val="24"/>
              </w:rPr>
              <w:t>单满意</w:t>
            </w:r>
            <w:proofErr w:type="gramEnd"/>
            <w:r>
              <w:rPr>
                <w:rFonts w:cs="宋体" w:hint="eastAsia"/>
                <w:color w:val="000000"/>
                <w:kern w:val="0"/>
                <w:szCs w:val="24"/>
              </w:rPr>
              <w:t>度</w:t>
            </w:r>
          </w:p>
        </w:tc>
        <w:tc>
          <w:tcPr>
            <w:tcW w:w="0" w:type="auto"/>
            <w:tcBorders>
              <w:top w:val="nil"/>
              <w:left w:val="nil"/>
              <w:bottom w:val="single" w:sz="4" w:space="0" w:color="auto"/>
              <w:right w:val="single" w:sz="4" w:space="0" w:color="auto"/>
            </w:tcBorders>
            <w:shd w:val="clear" w:color="auto" w:fill="auto"/>
            <w:vAlign w:val="center"/>
          </w:tcPr>
          <w:p w:rsidR="00AD5B49" w:rsidRDefault="00CB732E">
            <w:pPr>
              <w:widowControl/>
              <w:spacing w:line="240" w:lineRule="auto"/>
              <w:jc w:val="center"/>
              <w:rPr>
                <w:rFonts w:ascii="Times New Roman" w:eastAsia="等线" w:hAnsi="Times New Roman" w:cs="Times New Roman"/>
                <w:color w:val="000000"/>
                <w:kern w:val="0"/>
                <w:szCs w:val="24"/>
              </w:rPr>
            </w:pPr>
            <w:r>
              <w:rPr>
                <w:rFonts w:ascii="Times New Roman" w:eastAsia="等线" w:hAnsi="Times New Roman" w:cs="Times New Roman"/>
                <w:color w:val="000000"/>
                <w:kern w:val="0"/>
                <w:szCs w:val="24"/>
              </w:rPr>
              <w:t>10</w:t>
            </w:r>
          </w:p>
        </w:tc>
        <w:tc>
          <w:tcPr>
            <w:tcW w:w="0" w:type="auto"/>
            <w:tcBorders>
              <w:top w:val="nil"/>
              <w:left w:val="nil"/>
              <w:bottom w:val="single" w:sz="4" w:space="0" w:color="auto"/>
              <w:right w:val="single" w:sz="4" w:space="0" w:color="auto"/>
            </w:tcBorders>
            <w:shd w:val="clear" w:color="auto" w:fill="auto"/>
            <w:vAlign w:val="center"/>
          </w:tcPr>
          <w:p w:rsidR="00AD5B49" w:rsidRDefault="00CB732E">
            <w:pPr>
              <w:widowControl/>
              <w:spacing w:line="240" w:lineRule="auto"/>
              <w:jc w:val="center"/>
              <w:rPr>
                <w:rFonts w:ascii="Times New Roman" w:eastAsia="等线" w:hAnsi="Times New Roman" w:cs="Times New Roman"/>
                <w:color w:val="000000"/>
                <w:kern w:val="0"/>
                <w:szCs w:val="24"/>
              </w:rPr>
            </w:pPr>
            <w:r>
              <w:rPr>
                <w:rFonts w:ascii="Times New Roman" w:eastAsia="等线" w:hAnsi="Times New Roman" w:cs="Times New Roman"/>
                <w:color w:val="000000"/>
                <w:kern w:val="0"/>
                <w:szCs w:val="24"/>
              </w:rPr>
              <w:t xml:space="preserve">　</w:t>
            </w:r>
          </w:p>
        </w:tc>
      </w:tr>
      <w:tr w:rsidR="00AD5B49">
        <w:trPr>
          <w:trHeight w:val="315"/>
        </w:trPr>
        <w:tc>
          <w:tcPr>
            <w:tcW w:w="0" w:type="auto"/>
            <w:tcBorders>
              <w:top w:val="nil"/>
              <w:left w:val="single" w:sz="4" w:space="0" w:color="auto"/>
              <w:bottom w:val="single" w:sz="4" w:space="0" w:color="auto"/>
              <w:right w:val="single" w:sz="4" w:space="0" w:color="auto"/>
            </w:tcBorders>
            <w:shd w:val="clear" w:color="auto" w:fill="auto"/>
            <w:vAlign w:val="center"/>
          </w:tcPr>
          <w:p w:rsidR="00AD5B49" w:rsidRDefault="00CB732E">
            <w:pPr>
              <w:widowControl/>
              <w:spacing w:line="240" w:lineRule="auto"/>
              <w:jc w:val="center"/>
              <w:rPr>
                <w:rFonts w:ascii="Times New Roman" w:eastAsia="等线" w:hAnsi="Times New Roman" w:cs="Times New Roman"/>
                <w:color w:val="000000"/>
                <w:kern w:val="0"/>
                <w:szCs w:val="24"/>
              </w:rPr>
            </w:pPr>
            <w:r>
              <w:rPr>
                <w:rFonts w:ascii="Times New Roman" w:eastAsia="等线" w:hAnsi="Times New Roman" w:cs="Times New Roman"/>
                <w:color w:val="000000"/>
                <w:kern w:val="0"/>
                <w:szCs w:val="24"/>
              </w:rPr>
              <w:t>11</w:t>
            </w:r>
          </w:p>
        </w:tc>
        <w:tc>
          <w:tcPr>
            <w:tcW w:w="0" w:type="auto"/>
            <w:vMerge/>
            <w:tcBorders>
              <w:top w:val="nil"/>
              <w:left w:val="single" w:sz="4" w:space="0" w:color="auto"/>
              <w:bottom w:val="single" w:sz="4" w:space="0" w:color="auto"/>
              <w:right w:val="single" w:sz="4" w:space="0" w:color="auto"/>
            </w:tcBorders>
            <w:vAlign w:val="center"/>
          </w:tcPr>
          <w:p w:rsidR="00AD5B49" w:rsidRDefault="00AD5B49">
            <w:pPr>
              <w:widowControl/>
              <w:spacing w:line="240" w:lineRule="auto"/>
              <w:jc w:val="left"/>
              <w:rPr>
                <w:rFonts w:cs="宋体"/>
                <w:color w:val="000000"/>
                <w:kern w:val="0"/>
                <w:szCs w:val="24"/>
              </w:rPr>
            </w:pPr>
          </w:p>
        </w:tc>
        <w:tc>
          <w:tcPr>
            <w:tcW w:w="0" w:type="auto"/>
            <w:tcBorders>
              <w:top w:val="nil"/>
              <w:left w:val="nil"/>
              <w:bottom w:val="single" w:sz="4" w:space="0" w:color="auto"/>
              <w:right w:val="single" w:sz="4" w:space="0" w:color="auto"/>
            </w:tcBorders>
            <w:shd w:val="clear" w:color="auto" w:fill="auto"/>
            <w:vAlign w:val="center"/>
          </w:tcPr>
          <w:p w:rsidR="00AD5B49" w:rsidRDefault="00CB732E">
            <w:pPr>
              <w:widowControl/>
              <w:spacing w:line="240" w:lineRule="auto"/>
              <w:jc w:val="center"/>
              <w:rPr>
                <w:rFonts w:cs="宋体"/>
                <w:color w:val="000000"/>
                <w:kern w:val="0"/>
                <w:szCs w:val="24"/>
              </w:rPr>
            </w:pPr>
            <w:r>
              <w:rPr>
                <w:rFonts w:cs="宋体" w:hint="eastAsia"/>
                <w:color w:val="000000"/>
                <w:kern w:val="0"/>
                <w:szCs w:val="24"/>
              </w:rPr>
              <w:t>项目文档质量</w:t>
            </w:r>
          </w:p>
        </w:tc>
        <w:tc>
          <w:tcPr>
            <w:tcW w:w="0" w:type="auto"/>
            <w:tcBorders>
              <w:top w:val="nil"/>
              <w:left w:val="nil"/>
              <w:bottom w:val="single" w:sz="4" w:space="0" w:color="auto"/>
              <w:right w:val="single" w:sz="4" w:space="0" w:color="auto"/>
            </w:tcBorders>
            <w:shd w:val="clear" w:color="auto" w:fill="auto"/>
            <w:vAlign w:val="center"/>
          </w:tcPr>
          <w:p w:rsidR="00AD5B49" w:rsidRDefault="00CB732E">
            <w:pPr>
              <w:widowControl/>
              <w:spacing w:line="240" w:lineRule="auto"/>
              <w:jc w:val="center"/>
              <w:rPr>
                <w:rFonts w:ascii="Times New Roman" w:eastAsia="等线" w:hAnsi="Times New Roman" w:cs="Times New Roman"/>
                <w:color w:val="000000"/>
                <w:kern w:val="0"/>
                <w:szCs w:val="24"/>
              </w:rPr>
            </w:pPr>
            <w:r>
              <w:rPr>
                <w:rFonts w:ascii="Times New Roman" w:eastAsia="等线" w:hAnsi="Times New Roman" w:cs="Times New Roman"/>
                <w:color w:val="000000"/>
                <w:kern w:val="0"/>
                <w:szCs w:val="24"/>
              </w:rPr>
              <w:t>5</w:t>
            </w:r>
          </w:p>
        </w:tc>
        <w:tc>
          <w:tcPr>
            <w:tcW w:w="0" w:type="auto"/>
            <w:tcBorders>
              <w:top w:val="nil"/>
              <w:left w:val="nil"/>
              <w:bottom w:val="single" w:sz="4" w:space="0" w:color="auto"/>
              <w:right w:val="single" w:sz="4" w:space="0" w:color="auto"/>
            </w:tcBorders>
            <w:shd w:val="clear" w:color="auto" w:fill="auto"/>
            <w:vAlign w:val="center"/>
          </w:tcPr>
          <w:p w:rsidR="00AD5B49" w:rsidRDefault="00CB732E">
            <w:pPr>
              <w:widowControl/>
              <w:spacing w:line="240" w:lineRule="auto"/>
              <w:jc w:val="center"/>
              <w:rPr>
                <w:rFonts w:ascii="Times New Roman" w:eastAsia="等线" w:hAnsi="Times New Roman" w:cs="Times New Roman"/>
                <w:color w:val="000000"/>
                <w:kern w:val="0"/>
                <w:szCs w:val="24"/>
              </w:rPr>
            </w:pPr>
            <w:r>
              <w:rPr>
                <w:rFonts w:ascii="Times New Roman" w:eastAsia="等线" w:hAnsi="Times New Roman" w:cs="Times New Roman"/>
                <w:color w:val="000000"/>
                <w:kern w:val="0"/>
                <w:szCs w:val="24"/>
              </w:rPr>
              <w:t xml:space="preserve">　</w:t>
            </w:r>
          </w:p>
        </w:tc>
      </w:tr>
      <w:tr w:rsidR="00AD5B49">
        <w:trPr>
          <w:trHeight w:val="315"/>
        </w:trPr>
        <w:tc>
          <w:tcPr>
            <w:tcW w:w="0" w:type="auto"/>
            <w:tcBorders>
              <w:top w:val="nil"/>
              <w:left w:val="single" w:sz="4" w:space="0" w:color="auto"/>
              <w:bottom w:val="single" w:sz="4" w:space="0" w:color="auto"/>
              <w:right w:val="single" w:sz="4" w:space="0" w:color="auto"/>
            </w:tcBorders>
            <w:shd w:val="clear" w:color="auto" w:fill="auto"/>
            <w:vAlign w:val="center"/>
          </w:tcPr>
          <w:p w:rsidR="00AD5B49" w:rsidRDefault="00CB732E">
            <w:pPr>
              <w:widowControl/>
              <w:spacing w:line="240" w:lineRule="auto"/>
              <w:jc w:val="center"/>
              <w:rPr>
                <w:rFonts w:ascii="Times New Roman" w:eastAsia="等线" w:hAnsi="Times New Roman" w:cs="Times New Roman"/>
                <w:color w:val="000000"/>
                <w:kern w:val="0"/>
                <w:szCs w:val="24"/>
              </w:rPr>
            </w:pPr>
            <w:r>
              <w:rPr>
                <w:rFonts w:ascii="Times New Roman" w:eastAsia="等线" w:hAnsi="Times New Roman" w:cs="Times New Roman"/>
                <w:color w:val="000000"/>
                <w:kern w:val="0"/>
                <w:szCs w:val="24"/>
              </w:rPr>
              <w:t>12</w:t>
            </w:r>
          </w:p>
        </w:tc>
        <w:tc>
          <w:tcPr>
            <w:tcW w:w="0" w:type="auto"/>
            <w:tcBorders>
              <w:top w:val="nil"/>
              <w:left w:val="nil"/>
              <w:bottom w:val="single" w:sz="4" w:space="0" w:color="auto"/>
              <w:right w:val="single" w:sz="4" w:space="0" w:color="auto"/>
            </w:tcBorders>
            <w:shd w:val="clear" w:color="auto" w:fill="auto"/>
            <w:vAlign w:val="center"/>
          </w:tcPr>
          <w:p w:rsidR="00AD5B49" w:rsidRDefault="00CB732E">
            <w:pPr>
              <w:widowControl/>
              <w:spacing w:line="240" w:lineRule="auto"/>
              <w:jc w:val="center"/>
              <w:rPr>
                <w:rFonts w:cs="宋体"/>
                <w:color w:val="000000"/>
                <w:kern w:val="0"/>
                <w:szCs w:val="24"/>
              </w:rPr>
            </w:pPr>
            <w:r>
              <w:rPr>
                <w:rFonts w:cs="宋体" w:hint="eastAsia"/>
                <w:color w:val="000000"/>
                <w:kern w:val="0"/>
                <w:szCs w:val="24"/>
              </w:rPr>
              <w:t>管理成效</w:t>
            </w:r>
          </w:p>
        </w:tc>
        <w:tc>
          <w:tcPr>
            <w:tcW w:w="0" w:type="auto"/>
            <w:tcBorders>
              <w:top w:val="nil"/>
              <w:left w:val="nil"/>
              <w:bottom w:val="single" w:sz="4" w:space="0" w:color="auto"/>
              <w:right w:val="single" w:sz="4" w:space="0" w:color="auto"/>
            </w:tcBorders>
            <w:shd w:val="clear" w:color="auto" w:fill="auto"/>
            <w:vAlign w:val="center"/>
          </w:tcPr>
          <w:p w:rsidR="00AD5B49" w:rsidRDefault="00CB732E">
            <w:pPr>
              <w:widowControl/>
              <w:spacing w:line="240" w:lineRule="auto"/>
              <w:jc w:val="center"/>
              <w:rPr>
                <w:rFonts w:cs="宋体"/>
                <w:color w:val="000000"/>
                <w:kern w:val="0"/>
                <w:szCs w:val="24"/>
              </w:rPr>
            </w:pPr>
            <w:r>
              <w:rPr>
                <w:rFonts w:cs="宋体" w:hint="eastAsia"/>
                <w:color w:val="000000"/>
                <w:kern w:val="0"/>
                <w:szCs w:val="24"/>
              </w:rPr>
              <w:t>管理成效</w:t>
            </w:r>
          </w:p>
        </w:tc>
        <w:tc>
          <w:tcPr>
            <w:tcW w:w="0" w:type="auto"/>
            <w:tcBorders>
              <w:top w:val="nil"/>
              <w:left w:val="nil"/>
              <w:bottom w:val="single" w:sz="4" w:space="0" w:color="auto"/>
              <w:right w:val="single" w:sz="4" w:space="0" w:color="auto"/>
            </w:tcBorders>
            <w:shd w:val="clear" w:color="auto" w:fill="auto"/>
            <w:vAlign w:val="center"/>
          </w:tcPr>
          <w:p w:rsidR="00AD5B49" w:rsidRDefault="00CB732E">
            <w:pPr>
              <w:widowControl/>
              <w:spacing w:line="240" w:lineRule="auto"/>
              <w:jc w:val="center"/>
              <w:rPr>
                <w:rFonts w:ascii="Times New Roman" w:eastAsia="等线" w:hAnsi="Times New Roman" w:cs="Times New Roman"/>
                <w:color w:val="000000"/>
                <w:kern w:val="0"/>
                <w:szCs w:val="24"/>
              </w:rPr>
            </w:pPr>
            <w:r>
              <w:rPr>
                <w:rFonts w:ascii="Times New Roman" w:eastAsia="等线" w:hAnsi="Times New Roman" w:cs="Times New Roman"/>
                <w:color w:val="000000"/>
                <w:kern w:val="0"/>
                <w:szCs w:val="24"/>
              </w:rPr>
              <w:t>20</w:t>
            </w:r>
          </w:p>
        </w:tc>
        <w:tc>
          <w:tcPr>
            <w:tcW w:w="0" w:type="auto"/>
            <w:tcBorders>
              <w:top w:val="nil"/>
              <w:left w:val="nil"/>
              <w:bottom w:val="single" w:sz="4" w:space="0" w:color="auto"/>
              <w:right w:val="single" w:sz="4" w:space="0" w:color="auto"/>
            </w:tcBorders>
            <w:shd w:val="clear" w:color="auto" w:fill="auto"/>
            <w:vAlign w:val="center"/>
          </w:tcPr>
          <w:p w:rsidR="00AD5B49" w:rsidRDefault="00CB732E">
            <w:pPr>
              <w:widowControl/>
              <w:spacing w:line="240" w:lineRule="auto"/>
              <w:jc w:val="center"/>
              <w:rPr>
                <w:rFonts w:cs="宋体"/>
                <w:color w:val="000000"/>
                <w:kern w:val="0"/>
                <w:szCs w:val="24"/>
              </w:rPr>
            </w:pPr>
            <w:r>
              <w:rPr>
                <w:rFonts w:cs="宋体" w:hint="eastAsia"/>
                <w:color w:val="000000"/>
                <w:kern w:val="0"/>
                <w:szCs w:val="24"/>
              </w:rPr>
              <w:t>业主评价</w:t>
            </w:r>
          </w:p>
        </w:tc>
      </w:tr>
      <w:tr w:rsidR="00AD5B49">
        <w:trPr>
          <w:trHeight w:val="315"/>
        </w:trPr>
        <w:tc>
          <w:tcPr>
            <w:tcW w:w="0" w:type="auto"/>
            <w:tcBorders>
              <w:top w:val="nil"/>
              <w:left w:val="single" w:sz="4" w:space="0" w:color="auto"/>
              <w:bottom w:val="single" w:sz="4" w:space="0" w:color="auto"/>
              <w:right w:val="single" w:sz="4" w:space="0" w:color="auto"/>
            </w:tcBorders>
            <w:shd w:val="clear" w:color="auto" w:fill="auto"/>
            <w:vAlign w:val="center"/>
          </w:tcPr>
          <w:p w:rsidR="00AD5B49" w:rsidRDefault="00CB732E">
            <w:pPr>
              <w:widowControl/>
              <w:spacing w:line="240" w:lineRule="auto"/>
              <w:jc w:val="center"/>
              <w:rPr>
                <w:rFonts w:ascii="Times New Roman" w:eastAsia="等线" w:hAnsi="Times New Roman" w:cs="Times New Roman"/>
                <w:color w:val="000000"/>
                <w:kern w:val="0"/>
                <w:szCs w:val="24"/>
              </w:rPr>
            </w:pPr>
            <w:r>
              <w:rPr>
                <w:rFonts w:ascii="Times New Roman" w:eastAsia="等线" w:hAnsi="Times New Roman" w:cs="Times New Roman"/>
                <w:color w:val="000000"/>
                <w:kern w:val="0"/>
                <w:szCs w:val="24"/>
              </w:rPr>
              <w:t>13</w:t>
            </w:r>
          </w:p>
        </w:tc>
        <w:tc>
          <w:tcPr>
            <w:tcW w:w="0" w:type="auto"/>
            <w:tcBorders>
              <w:top w:val="nil"/>
              <w:left w:val="nil"/>
              <w:bottom w:val="single" w:sz="4" w:space="0" w:color="auto"/>
              <w:right w:val="single" w:sz="4" w:space="0" w:color="auto"/>
            </w:tcBorders>
            <w:shd w:val="clear" w:color="auto" w:fill="auto"/>
            <w:vAlign w:val="center"/>
          </w:tcPr>
          <w:p w:rsidR="00AD5B49" w:rsidRDefault="00CB732E">
            <w:pPr>
              <w:widowControl/>
              <w:spacing w:line="240" w:lineRule="auto"/>
              <w:jc w:val="center"/>
              <w:rPr>
                <w:rFonts w:cs="宋体"/>
                <w:color w:val="000000"/>
                <w:kern w:val="0"/>
                <w:szCs w:val="24"/>
              </w:rPr>
            </w:pPr>
            <w:r>
              <w:rPr>
                <w:rFonts w:cs="宋体" w:hint="eastAsia"/>
                <w:color w:val="000000"/>
                <w:kern w:val="0"/>
                <w:szCs w:val="24"/>
              </w:rPr>
              <w:t>服务投诉</w:t>
            </w:r>
          </w:p>
        </w:tc>
        <w:tc>
          <w:tcPr>
            <w:tcW w:w="0" w:type="auto"/>
            <w:tcBorders>
              <w:top w:val="nil"/>
              <w:left w:val="nil"/>
              <w:bottom w:val="single" w:sz="4" w:space="0" w:color="auto"/>
              <w:right w:val="single" w:sz="4" w:space="0" w:color="auto"/>
            </w:tcBorders>
            <w:shd w:val="clear" w:color="auto" w:fill="auto"/>
            <w:vAlign w:val="center"/>
          </w:tcPr>
          <w:p w:rsidR="00AD5B49" w:rsidRDefault="00CB732E">
            <w:pPr>
              <w:widowControl/>
              <w:spacing w:line="240" w:lineRule="auto"/>
              <w:jc w:val="center"/>
              <w:rPr>
                <w:rFonts w:cs="宋体"/>
                <w:color w:val="000000"/>
                <w:kern w:val="0"/>
                <w:szCs w:val="24"/>
              </w:rPr>
            </w:pPr>
            <w:r>
              <w:rPr>
                <w:rFonts w:cs="宋体" w:hint="eastAsia"/>
                <w:color w:val="000000"/>
                <w:kern w:val="0"/>
                <w:szCs w:val="24"/>
              </w:rPr>
              <w:t>投诉</w:t>
            </w:r>
          </w:p>
        </w:tc>
        <w:tc>
          <w:tcPr>
            <w:tcW w:w="0" w:type="auto"/>
            <w:tcBorders>
              <w:top w:val="nil"/>
              <w:left w:val="nil"/>
              <w:bottom w:val="single" w:sz="4" w:space="0" w:color="auto"/>
              <w:right w:val="single" w:sz="4" w:space="0" w:color="auto"/>
            </w:tcBorders>
            <w:shd w:val="clear" w:color="auto" w:fill="auto"/>
            <w:vAlign w:val="center"/>
          </w:tcPr>
          <w:p w:rsidR="00AD5B49" w:rsidRDefault="00CB732E">
            <w:pPr>
              <w:widowControl/>
              <w:spacing w:line="240" w:lineRule="auto"/>
              <w:jc w:val="center"/>
              <w:rPr>
                <w:rFonts w:ascii="Times New Roman" w:eastAsia="等线" w:hAnsi="Times New Roman" w:cs="Times New Roman"/>
                <w:color w:val="000000"/>
                <w:kern w:val="0"/>
                <w:szCs w:val="24"/>
              </w:rPr>
            </w:pPr>
            <w:r>
              <w:rPr>
                <w:rFonts w:ascii="Times New Roman" w:eastAsia="等线" w:hAnsi="Times New Roman" w:cs="Times New Roman"/>
                <w:color w:val="000000"/>
                <w:kern w:val="0"/>
                <w:szCs w:val="24"/>
              </w:rPr>
              <w:t xml:space="preserve">　</w:t>
            </w:r>
          </w:p>
        </w:tc>
        <w:tc>
          <w:tcPr>
            <w:tcW w:w="0" w:type="auto"/>
            <w:tcBorders>
              <w:top w:val="nil"/>
              <w:left w:val="nil"/>
              <w:bottom w:val="single" w:sz="4" w:space="0" w:color="auto"/>
              <w:right w:val="single" w:sz="4" w:space="0" w:color="auto"/>
            </w:tcBorders>
            <w:shd w:val="clear" w:color="auto" w:fill="auto"/>
            <w:vAlign w:val="center"/>
          </w:tcPr>
          <w:p w:rsidR="00AD5B49" w:rsidRDefault="00CB732E">
            <w:pPr>
              <w:widowControl/>
              <w:spacing w:line="240" w:lineRule="auto"/>
              <w:jc w:val="center"/>
              <w:rPr>
                <w:rFonts w:cs="宋体"/>
                <w:color w:val="000000"/>
                <w:kern w:val="0"/>
                <w:szCs w:val="24"/>
              </w:rPr>
            </w:pPr>
            <w:r>
              <w:rPr>
                <w:rFonts w:cs="宋体" w:hint="eastAsia"/>
                <w:color w:val="000000"/>
                <w:kern w:val="0"/>
                <w:szCs w:val="24"/>
              </w:rPr>
              <w:t>扣分项</w:t>
            </w:r>
          </w:p>
        </w:tc>
      </w:tr>
      <w:tr w:rsidR="00AD5B49">
        <w:trPr>
          <w:trHeight w:val="315"/>
        </w:trPr>
        <w:tc>
          <w:tcPr>
            <w:tcW w:w="0" w:type="auto"/>
            <w:tcBorders>
              <w:top w:val="nil"/>
              <w:left w:val="single" w:sz="4" w:space="0" w:color="auto"/>
              <w:bottom w:val="single" w:sz="4" w:space="0" w:color="auto"/>
              <w:right w:val="single" w:sz="4" w:space="0" w:color="auto"/>
            </w:tcBorders>
            <w:shd w:val="clear" w:color="auto" w:fill="auto"/>
            <w:vAlign w:val="center"/>
          </w:tcPr>
          <w:p w:rsidR="00AD5B49" w:rsidRDefault="00CB732E">
            <w:pPr>
              <w:widowControl/>
              <w:spacing w:line="240" w:lineRule="auto"/>
              <w:jc w:val="center"/>
              <w:rPr>
                <w:rFonts w:ascii="Times New Roman" w:eastAsia="等线" w:hAnsi="Times New Roman" w:cs="Times New Roman"/>
                <w:color w:val="000000"/>
                <w:kern w:val="0"/>
                <w:szCs w:val="24"/>
              </w:rPr>
            </w:pPr>
            <w:r>
              <w:rPr>
                <w:rFonts w:ascii="Times New Roman" w:eastAsia="等线" w:hAnsi="Times New Roman" w:cs="Times New Roman"/>
                <w:color w:val="000000"/>
                <w:kern w:val="0"/>
                <w:szCs w:val="24"/>
              </w:rPr>
              <w:t>14</w:t>
            </w:r>
          </w:p>
        </w:tc>
        <w:tc>
          <w:tcPr>
            <w:tcW w:w="0" w:type="auto"/>
            <w:tcBorders>
              <w:top w:val="nil"/>
              <w:left w:val="nil"/>
              <w:bottom w:val="single" w:sz="4" w:space="0" w:color="auto"/>
              <w:right w:val="single" w:sz="4" w:space="0" w:color="auto"/>
            </w:tcBorders>
            <w:shd w:val="clear" w:color="auto" w:fill="auto"/>
            <w:vAlign w:val="center"/>
          </w:tcPr>
          <w:p w:rsidR="00AD5B49" w:rsidRDefault="00CB732E">
            <w:pPr>
              <w:widowControl/>
              <w:spacing w:line="240" w:lineRule="auto"/>
              <w:jc w:val="center"/>
              <w:rPr>
                <w:rFonts w:cs="宋体"/>
                <w:color w:val="000000"/>
                <w:kern w:val="0"/>
                <w:szCs w:val="24"/>
              </w:rPr>
            </w:pPr>
            <w:r>
              <w:rPr>
                <w:rFonts w:cs="宋体" w:hint="eastAsia"/>
                <w:color w:val="000000"/>
                <w:kern w:val="0"/>
                <w:szCs w:val="24"/>
              </w:rPr>
              <w:t>表扬</w:t>
            </w:r>
          </w:p>
        </w:tc>
        <w:tc>
          <w:tcPr>
            <w:tcW w:w="0" w:type="auto"/>
            <w:tcBorders>
              <w:top w:val="nil"/>
              <w:left w:val="nil"/>
              <w:bottom w:val="single" w:sz="4" w:space="0" w:color="auto"/>
              <w:right w:val="single" w:sz="4" w:space="0" w:color="auto"/>
            </w:tcBorders>
            <w:shd w:val="clear" w:color="auto" w:fill="auto"/>
            <w:vAlign w:val="center"/>
          </w:tcPr>
          <w:p w:rsidR="00AD5B49" w:rsidRDefault="00CB732E">
            <w:pPr>
              <w:widowControl/>
              <w:spacing w:line="240" w:lineRule="auto"/>
              <w:jc w:val="center"/>
              <w:rPr>
                <w:rFonts w:cs="宋体"/>
                <w:color w:val="000000"/>
                <w:kern w:val="0"/>
                <w:szCs w:val="24"/>
              </w:rPr>
            </w:pPr>
            <w:r>
              <w:rPr>
                <w:rFonts w:cs="宋体" w:hint="eastAsia"/>
                <w:color w:val="000000"/>
                <w:kern w:val="0"/>
                <w:szCs w:val="24"/>
              </w:rPr>
              <w:t>表扬信</w:t>
            </w:r>
          </w:p>
        </w:tc>
        <w:tc>
          <w:tcPr>
            <w:tcW w:w="0" w:type="auto"/>
            <w:tcBorders>
              <w:top w:val="nil"/>
              <w:left w:val="nil"/>
              <w:bottom w:val="single" w:sz="4" w:space="0" w:color="auto"/>
              <w:right w:val="single" w:sz="4" w:space="0" w:color="auto"/>
            </w:tcBorders>
            <w:shd w:val="clear" w:color="auto" w:fill="auto"/>
            <w:vAlign w:val="center"/>
          </w:tcPr>
          <w:p w:rsidR="00AD5B49" w:rsidRDefault="00CB732E">
            <w:pPr>
              <w:widowControl/>
              <w:spacing w:line="240" w:lineRule="auto"/>
              <w:jc w:val="center"/>
              <w:rPr>
                <w:rFonts w:ascii="Times New Roman" w:eastAsia="等线" w:hAnsi="Times New Roman" w:cs="Times New Roman"/>
                <w:color w:val="000000"/>
                <w:kern w:val="0"/>
                <w:szCs w:val="24"/>
              </w:rPr>
            </w:pPr>
            <w:r>
              <w:rPr>
                <w:rFonts w:ascii="Times New Roman" w:eastAsia="等线" w:hAnsi="Times New Roman" w:cs="Times New Roman"/>
                <w:color w:val="000000"/>
                <w:kern w:val="0"/>
                <w:szCs w:val="24"/>
              </w:rPr>
              <w:t xml:space="preserve">　</w:t>
            </w:r>
          </w:p>
        </w:tc>
        <w:tc>
          <w:tcPr>
            <w:tcW w:w="0" w:type="auto"/>
            <w:tcBorders>
              <w:top w:val="nil"/>
              <w:left w:val="nil"/>
              <w:bottom w:val="single" w:sz="4" w:space="0" w:color="auto"/>
              <w:right w:val="single" w:sz="4" w:space="0" w:color="auto"/>
            </w:tcBorders>
            <w:shd w:val="clear" w:color="auto" w:fill="auto"/>
            <w:vAlign w:val="center"/>
          </w:tcPr>
          <w:p w:rsidR="00AD5B49" w:rsidRDefault="00CB732E">
            <w:pPr>
              <w:widowControl/>
              <w:spacing w:line="240" w:lineRule="auto"/>
              <w:jc w:val="center"/>
              <w:rPr>
                <w:rFonts w:cs="宋体"/>
                <w:color w:val="000000"/>
                <w:kern w:val="0"/>
                <w:szCs w:val="24"/>
              </w:rPr>
            </w:pPr>
            <w:r>
              <w:rPr>
                <w:rFonts w:cs="宋体" w:hint="eastAsia"/>
                <w:color w:val="000000"/>
                <w:kern w:val="0"/>
                <w:szCs w:val="24"/>
              </w:rPr>
              <w:t>加分项</w:t>
            </w:r>
          </w:p>
        </w:tc>
      </w:tr>
    </w:tbl>
    <w:p w:rsidR="00AD5B49" w:rsidRDefault="00CB732E">
      <w:pPr>
        <w:pStyle w:val="aff3"/>
        <w:ind w:firstLineChars="0" w:firstLine="0"/>
      </w:pPr>
      <w:bookmarkStart w:id="107" w:name="_Toc85641772"/>
      <w:r>
        <w:rPr>
          <w:rFonts w:hint="eastAsia"/>
        </w:rPr>
        <w:t>2</w:t>
      </w:r>
      <w:r>
        <w:rPr>
          <w:rFonts w:hint="eastAsia"/>
        </w:rPr>
        <w:t>、评分标准</w:t>
      </w:r>
    </w:p>
    <w:p w:rsidR="00AD5B49" w:rsidRDefault="00CB732E">
      <w:pPr>
        <w:pStyle w:val="aff3"/>
        <w:ind w:firstLine="480"/>
      </w:pPr>
      <w:r>
        <w:rPr>
          <w:rFonts w:hint="eastAsia"/>
        </w:rPr>
        <w:t>（</w:t>
      </w:r>
      <w:r>
        <w:rPr>
          <w:rFonts w:hint="eastAsia"/>
        </w:rPr>
        <w:t>1</w:t>
      </w:r>
      <w:r>
        <w:rPr>
          <w:rFonts w:hint="eastAsia"/>
        </w:rPr>
        <w:t>）服务时效性</w:t>
      </w:r>
      <w:bookmarkEnd w:id="107"/>
    </w:p>
    <w:p w:rsidR="00AD5B49" w:rsidRDefault="00CB732E">
      <w:pPr>
        <w:pStyle w:val="aff3"/>
        <w:ind w:firstLine="480"/>
      </w:pPr>
      <w:r>
        <w:rPr>
          <w:rFonts w:hint="eastAsia"/>
        </w:rPr>
        <w:t>1</w:t>
      </w:r>
      <w:r>
        <w:rPr>
          <w:rFonts w:hint="eastAsia"/>
        </w:rPr>
        <w:t>）巡检服务按时完成，按时填写巡检表单，遵守巡检管理规范、巡检管理流程。本项满分</w:t>
      </w:r>
      <w:r>
        <w:rPr>
          <w:rFonts w:hint="eastAsia"/>
        </w:rPr>
        <w:t>1</w:t>
      </w:r>
      <w:r>
        <w:t>0</w:t>
      </w:r>
      <w:r>
        <w:rPr>
          <w:rFonts w:hint="eastAsia"/>
        </w:rPr>
        <w:t>分，每发生</w:t>
      </w:r>
      <w:r>
        <w:rPr>
          <w:rFonts w:hint="eastAsia"/>
        </w:rPr>
        <w:t>1</w:t>
      </w:r>
      <w:r>
        <w:rPr>
          <w:rFonts w:hint="eastAsia"/>
        </w:rPr>
        <w:t>次不满足扣</w:t>
      </w:r>
      <w:r>
        <w:rPr>
          <w:rFonts w:hint="eastAsia"/>
        </w:rPr>
        <w:t>1</w:t>
      </w:r>
      <w:r>
        <w:rPr>
          <w:rFonts w:hint="eastAsia"/>
        </w:rPr>
        <w:t>分。</w:t>
      </w:r>
    </w:p>
    <w:p w:rsidR="00AD5B49" w:rsidRDefault="00CB732E">
      <w:pPr>
        <w:pStyle w:val="aff3"/>
        <w:ind w:firstLine="480"/>
      </w:pPr>
      <w:r>
        <w:rPr>
          <w:rFonts w:hint="eastAsia"/>
        </w:rPr>
        <w:t>2</w:t>
      </w:r>
      <w:r>
        <w:rPr>
          <w:rFonts w:hint="eastAsia"/>
        </w:rPr>
        <w:t>）运维服务事件</w:t>
      </w:r>
      <w:proofErr w:type="gramStart"/>
      <w:r>
        <w:rPr>
          <w:rFonts w:hint="eastAsia"/>
        </w:rPr>
        <w:t>按时和</w:t>
      </w:r>
      <w:proofErr w:type="gramEnd"/>
      <w:r>
        <w:rPr>
          <w:rFonts w:hint="eastAsia"/>
        </w:rPr>
        <w:t>提前完成，遵守服务流程和服务规范。本项满分</w:t>
      </w:r>
      <w:r>
        <w:rPr>
          <w:rFonts w:hint="eastAsia"/>
        </w:rPr>
        <w:t>1</w:t>
      </w:r>
      <w:r>
        <w:t>0</w:t>
      </w:r>
      <w:r>
        <w:rPr>
          <w:rFonts w:hint="eastAsia"/>
        </w:rPr>
        <w:t>分，每发生</w:t>
      </w:r>
      <w:r>
        <w:rPr>
          <w:rFonts w:hint="eastAsia"/>
        </w:rPr>
        <w:t>1</w:t>
      </w:r>
      <w:r>
        <w:rPr>
          <w:rFonts w:hint="eastAsia"/>
        </w:rPr>
        <w:t>次不满足扣</w:t>
      </w:r>
      <w:r>
        <w:rPr>
          <w:rFonts w:hint="eastAsia"/>
        </w:rPr>
        <w:t>1</w:t>
      </w:r>
      <w:r>
        <w:rPr>
          <w:rFonts w:hint="eastAsia"/>
        </w:rPr>
        <w:t>分。</w:t>
      </w:r>
    </w:p>
    <w:p w:rsidR="00AD5B49" w:rsidRDefault="00CB732E">
      <w:pPr>
        <w:pStyle w:val="aff3"/>
        <w:ind w:firstLine="480"/>
      </w:pPr>
      <w:r>
        <w:rPr>
          <w:rFonts w:hint="eastAsia"/>
        </w:rPr>
        <w:lastRenderedPageBreak/>
        <w:t>3</w:t>
      </w:r>
      <w:r>
        <w:rPr>
          <w:rFonts w:hint="eastAsia"/>
        </w:rPr>
        <w:t>）重大事件处理时效符合重大事件管理规定进行及时处理与及时通报，并在完成后配合编写重大事件报告。本项满分</w:t>
      </w:r>
      <w:r>
        <w:rPr>
          <w:rFonts w:hint="eastAsia"/>
        </w:rPr>
        <w:t>1</w:t>
      </w:r>
      <w:r>
        <w:t>0</w:t>
      </w:r>
      <w:r>
        <w:rPr>
          <w:rFonts w:hint="eastAsia"/>
        </w:rPr>
        <w:t>分，每发生</w:t>
      </w:r>
      <w:r>
        <w:rPr>
          <w:rFonts w:hint="eastAsia"/>
        </w:rPr>
        <w:t>1</w:t>
      </w:r>
      <w:r>
        <w:rPr>
          <w:rFonts w:hint="eastAsia"/>
        </w:rPr>
        <w:t>次不满足扣</w:t>
      </w:r>
      <w:r>
        <w:rPr>
          <w:rFonts w:hint="eastAsia"/>
        </w:rPr>
        <w:t>1</w:t>
      </w:r>
      <w:r>
        <w:rPr>
          <w:rFonts w:hint="eastAsia"/>
        </w:rPr>
        <w:t>分。</w:t>
      </w:r>
    </w:p>
    <w:p w:rsidR="00AD5B49" w:rsidRDefault="00CB732E">
      <w:pPr>
        <w:pStyle w:val="aff3"/>
        <w:ind w:firstLine="480"/>
      </w:pPr>
      <w:r>
        <w:rPr>
          <w:rFonts w:hint="eastAsia"/>
        </w:rPr>
        <w:t>4</w:t>
      </w:r>
      <w:r>
        <w:rPr>
          <w:rFonts w:hint="eastAsia"/>
        </w:rPr>
        <w:t>）运维文档、报告按时完成和按时提交。本项满分</w:t>
      </w:r>
      <w:r>
        <w:rPr>
          <w:rFonts w:hint="eastAsia"/>
        </w:rPr>
        <w:t>1</w:t>
      </w:r>
      <w:r>
        <w:t>0</w:t>
      </w:r>
      <w:r>
        <w:rPr>
          <w:rFonts w:hint="eastAsia"/>
        </w:rPr>
        <w:t>分，每发生</w:t>
      </w:r>
      <w:r>
        <w:rPr>
          <w:rFonts w:hint="eastAsia"/>
        </w:rPr>
        <w:t>1</w:t>
      </w:r>
      <w:r>
        <w:rPr>
          <w:rFonts w:hint="eastAsia"/>
        </w:rPr>
        <w:t>次不满足扣</w:t>
      </w:r>
      <w:r>
        <w:rPr>
          <w:rFonts w:hint="eastAsia"/>
        </w:rPr>
        <w:t>1</w:t>
      </w:r>
      <w:r>
        <w:rPr>
          <w:rFonts w:hint="eastAsia"/>
        </w:rPr>
        <w:t>分。</w:t>
      </w:r>
    </w:p>
    <w:p w:rsidR="00AD5B49" w:rsidRDefault="00CB732E">
      <w:pPr>
        <w:pStyle w:val="aff3"/>
        <w:ind w:firstLine="480"/>
      </w:pPr>
      <w:bookmarkStart w:id="108" w:name="_Toc85641773"/>
      <w:r>
        <w:rPr>
          <w:rFonts w:hint="eastAsia"/>
        </w:rPr>
        <w:t>（</w:t>
      </w:r>
      <w:r>
        <w:rPr>
          <w:rFonts w:hint="eastAsia"/>
        </w:rPr>
        <w:t>2</w:t>
      </w:r>
      <w:r>
        <w:rPr>
          <w:rFonts w:hint="eastAsia"/>
        </w:rPr>
        <w:t>）服务质量</w:t>
      </w:r>
      <w:bookmarkEnd w:id="108"/>
    </w:p>
    <w:p w:rsidR="00AD5B49" w:rsidRDefault="00CB732E">
      <w:pPr>
        <w:pStyle w:val="aff3"/>
        <w:ind w:firstLine="480"/>
      </w:pPr>
      <w:r>
        <w:rPr>
          <w:rFonts w:hint="eastAsia"/>
        </w:rPr>
        <w:t>1</w:t>
      </w:r>
      <w:r>
        <w:rPr>
          <w:rFonts w:hint="eastAsia"/>
        </w:rPr>
        <w:t>）遵守考勤管理规定。本项满分</w:t>
      </w:r>
      <w:r>
        <w:rPr>
          <w:rFonts w:hint="eastAsia"/>
        </w:rPr>
        <w:t>1</w:t>
      </w:r>
      <w:r>
        <w:t>0</w:t>
      </w:r>
      <w:r>
        <w:rPr>
          <w:rFonts w:hint="eastAsia"/>
        </w:rPr>
        <w:t>分，每发生</w:t>
      </w:r>
      <w:r>
        <w:rPr>
          <w:rFonts w:hint="eastAsia"/>
        </w:rPr>
        <w:t>1</w:t>
      </w:r>
      <w:r>
        <w:rPr>
          <w:rFonts w:hint="eastAsia"/>
        </w:rPr>
        <w:t>次不满足扣</w:t>
      </w:r>
      <w:r>
        <w:rPr>
          <w:rFonts w:hint="eastAsia"/>
        </w:rPr>
        <w:t>1</w:t>
      </w:r>
      <w:r>
        <w:rPr>
          <w:rFonts w:hint="eastAsia"/>
        </w:rPr>
        <w:t>分。</w:t>
      </w:r>
    </w:p>
    <w:p w:rsidR="00AD5B49" w:rsidRDefault="00CB732E">
      <w:pPr>
        <w:pStyle w:val="aff3"/>
        <w:ind w:firstLine="480"/>
      </w:pPr>
      <w:r>
        <w:rPr>
          <w:rFonts w:hint="eastAsia"/>
        </w:rPr>
        <w:t>2</w:t>
      </w:r>
      <w:r>
        <w:rPr>
          <w:rFonts w:hint="eastAsia"/>
        </w:rPr>
        <w:t>）遵守应急管理规定，按应急流程对紧急事件进行处理。本项满分</w:t>
      </w:r>
      <w:r>
        <w:t>5</w:t>
      </w:r>
      <w:r>
        <w:rPr>
          <w:rFonts w:hint="eastAsia"/>
        </w:rPr>
        <w:t>分，每发生</w:t>
      </w:r>
      <w:r>
        <w:rPr>
          <w:rFonts w:hint="eastAsia"/>
        </w:rPr>
        <w:t>1</w:t>
      </w:r>
      <w:r>
        <w:rPr>
          <w:rFonts w:hint="eastAsia"/>
        </w:rPr>
        <w:t>次不满足扣</w:t>
      </w:r>
      <w:r>
        <w:rPr>
          <w:rFonts w:hint="eastAsia"/>
        </w:rPr>
        <w:t>1</w:t>
      </w:r>
      <w:r>
        <w:rPr>
          <w:rFonts w:hint="eastAsia"/>
        </w:rPr>
        <w:t>分。</w:t>
      </w:r>
    </w:p>
    <w:p w:rsidR="00AD5B49" w:rsidRDefault="00CB732E">
      <w:pPr>
        <w:pStyle w:val="aff3"/>
        <w:ind w:firstLine="480"/>
      </w:pPr>
      <w:r>
        <w:rPr>
          <w:rFonts w:hint="eastAsia"/>
        </w:rPr>
        <w:t>3</w:t>
      </w:r>
      <w:r>
        <w:rPr>
          <w:rFonts w:hint="eastAsia"/>
        </w:rPr>
        <w:t>）遵守问题管理规定，对于重复问题进行及时反馈与及时处理。本项满分</w:t>
      </w:r>
      <w:r>
        <w:t>5</w:t>
      </w:r>
      <w:r>
        <w:rPr>
          <w:rFonts w:hint="eastAsia"/>
        </w:rPr>
        <w:t>分，每发生</w:t>
      </w:r>
      <w:r>
        <w:rPr>
          <w:rFonts w:hint="eastAsia"/>
        </w:rPr>
        <w:t>1</w:t>
      </w:r>
      <w:r>
        <w:rPr>
          <w:rFonts w:hint="eastAsia"/>
        </w:rPr>
        <w:t>次不满足扣</w:t>
      </w:r>
      <w:r>
        <w:rPr>
          <w:rFonts w:hint="eastAsia"/>
        </w:rPr>
        <w:t>1</w:t>
      </w:r>
      <w:r>
        <w:rPr>
          <w:rFonts w:hint="eastAsia"/>
        </w:rPr>
        <w:t>分。</w:t>
      </w:r>
    </w:p>
    <w:p w:rsidR="00AD5B49" w:rsidRDefault="00CB732E">
      <w:pPr>
        <w:pStyle w:val="aff3"/>
        <w:ind w:firstLine="480"/>
      </w:pPr>
      <w:r>
        <w:rPr>
          <w:rFonts w:hint="eastAsia"/>
        </w:rPr>
        <w:t>4</w:t>
      </w:r>
      <w:r>
        <w:rPr>
          <w:rFonts w:hint="eastAsia"/>
        </w:rPr>
        <w:t>）遵守系统</w:t>
      </w:r>
      <w:r>
        <w:rPr>
          <w:rFonts w:hint="eastAsia"/>
        </w:rPr>
        <w:t>/</w:t>
      </w:r>
      <w:r>
        <w:rPr>
          <w:rFonts w:hint="eastAsia"/>
        </w:rPr>
        <w:t>硬件更新（变更）管理规范，按更新流程处理，更新方案是否按标准提交。本项满分</w:t>
      </w:r>
      <w:r>
        <w:t>5</w:t>
      </w:r>
      <w:r>
        <w:rPr>
          <w:rFonts w:hint="eastAsia"/>
        </w:rPr>
        <w:t>分，每发生</w:t>
      </w:r>
      <w:r>
        <w:rPr>
          <w:rFonts w:hint="eastAsia"/>
        </w:rPr>
        <w:t>1</w:t>
      </w:r>
      <w:r>
        <w:rPr>
          <w:rFonts w:hint="eastAsia"/>
        </w:rPr>
        <w:t>次不满足扣</w:t>
      </w:r>
      <w:r>
        <w:rPr>
          <w:rFonts w:hint="eastAsia"/>
        </w:rPr>
        <w:t>1</w:t>
      </w:r>
      <w:r>
        <w:rPr>
          <w:rFonts w:hint="eastAsia"/>
        </w:rPr>
        <w:t>分。</w:t>
      </w:r>
    </w:p>
    <w:p w:rsidR="00AD5B49" w:rsidRDefault="00CB732E">
      <w:pPr>
        <w:pStyle w:val="aff3"/>
        <w:ind w:firstLine="480"/>
      </w:pPr>
      <w:r>
        <w:t>5</w:t>
      </w:r>
      <w:r>
        <w:rPr>
          <w:rFonts w:hint="eastAsia"/>
        </w:rPr>
        <w:t>）不得出现热线形同虚设、服务态度冷硬、遇事推诿扯皮、业务不熟练、违规推荐中介等问题，服务过程中不得出现不满意度事件。本项满分</w:t>
      </w:r>
      <w:r>
        <w:rPr>
          <w:rFonts w:hint="eastAsia"/>
        </w:rPr>
        <w:t>1</w:t>
      </w:r>
      <w:r>
        <w:t>0</w:t>
      </w:r>
      <w:r>
        <w:rPr>
          <w:rFonts w:hint="eastAsia"/>
        </w:rPr>
        <w:t>分，每发生</w:t>
      </w:r>
      <w:r>
        <w:rPr>
          <w:rFonts w:hint="eastAsia"/>
        </w:rPr>
        <w:t>1</w:t>
      </w:r>
      <w:r>
        <w:rPr>
          <w:rFonts w:hint="eastAsia"/>
        </w:rPr>
        <w:t>次不满足扣</w:t>
      </w:r>
      <w:r>
        <w:rPr>
          <w:rFonts w:hint="eastAsia"/>
        </w:rPr>
        <w:t>1</w:t>
      </w:r>
      <w:r>
        <w:rPr>
          <w:rFonts w:hint="eastAsia"/>
        </w:rPr>
        <w:t>分。</w:t>
      </w:r>
    </w:p>
    <w:p w:rsidR="00AD5B49" w:rsidRDefault="00CB732E">
      <w:pPr>
        <w:pStyle w:val="aff3"/>
        <w:ind w:firstLine="480"/>
      </w:pPr>
      <w:r>
        <w:rPr>
          <w:rFonts w:hint="eastAsia"/>
        </w:rPr>
        <w:t>6</w:t>
      </w:r>
      <w:r>
        <w:rPr>
          <w:rFonts w:hint="eastAsia"/>
        </w:rPr>
        <w:t>）运维文档、报告是否规范、完整、说明清晰，文档质量符合招标人要求。本项满分</w:t>
      </w:r>
      <w:r>
        <w:t>5</w:t>
      </w:r>
      <w:r>
        <w:rPr>
          <w:rFonts w:hint="eastAsia"/>
        </w:rPr>
        <w:t>分，每发生</w:t>
      </w:r>
      <w:r>
        <w:rPr>
          <w:rFonts w:hint="eastAsia"/>
        </w:rPr>
        <w:t>1</w:t>
      </w:r>
      <w:r>
        <w:rPr>
          <w:rFonts w:hint="eastAsia"/>
        </w:rPr>
        <w:t>次不满足扣</w:t>
      </w:r>
      <w:r>
        <w:rPr>
          <w:rFonts w:hint="eastAsia"/>
        </w:rPr>
        <w:t>1</w:t>
      </w:r>
      <w:r>
        <w:rPr>
          <w:rFonts w:hint="eastAsia"/>
        </w:rPr>
        <w:t>分。</w:t>
      </w:r>
    </w:p>
    <w:p w:rsidR="00AD5B49" w:rsidRDefault="00CB732E">
      <w:bookmarkStart w:id="109" w:name="_Toc85641774"/>
      <w:r>
        <w:rPr>
          <w:rFonts w:hint="eastAsia"/>
        </w:rPr>
        <w:t>（</w:t>
      </w:r>
      <w:r>
        <w:rPr>
          <w:rFonts w:hint="eastAsia"/>
        </w:rPr>
        <w:t>3</w:t>
      </w:r>
      <w:r>
        <w:rPr>
          <w:rFonts w:hint="eastAsia"/>
        </w:rPr>
        <w:t>）管理成效</w:t>
      </w:r>
      <w:bookmarkEnd w:id="109"/>
    </w:p>
    <w:p w:rsidR="00AD5B49" w:rsidRDefault="00CB732E">
      <w:pPr>
        <w:pStyle w:val="aff3"/>
        <w:ind w:firstLine="480"/>
      </w:pPr>
      <w:r>
        <w:rPr>
          <w:rFonts w:hint="eastAsia"/>
        </w:rPr>
        <w:t>本项满分</w:t>
      </w:r>
      <w:r>
        <w:t>20</w:t>
      </w:r>
      <w:r>
        <w:rPr>
          <w:rFonts w:hint="eastAsia"/>
        </w:rPr>
        <w:t>分，业务评分内容如下：</w:t>
      </w:r>
    </w:p>
    <w:tbl>
      <w:tblPr>
        <w:tblW w:w="5000" w:type="pct"/>
        <w:tblLook w:val="04A0" w:firstRow="1" w:lastRow="0" w:firstColumn="1" w:lastColumn="0" w:noHBand="0" w:noVBand="1"/>
      </w:tblPr>
      <w:tblGrid>
        <w:gridCol w:w="867"/>
        <w:gridCol w:w="5962"/>
        <w:gridCol w:w="1467"/>
      </w:tblGrid>
      <w:tr w:rsidR="00AD5B49">
        <w:trPr>
          <w:trHeight w:hRule="exact" w:val="454"/>
        </w:trPr>
        <w:tc>
          <w:tcPr>
            <w:tcW w:w="523" w:type="pct"/>
            <w:tcBorders>
              <w:top w:val="single" w:sz="4" w:space="0" w:color="auto"/>
              <w:left w:val="single" w:sz="4" w:space="0" w:color="auto"/>
              <w:bottom w:val="single" w:sz="4" w:space="0" w:color="auto"/>
              <w:right w:val="single" w:sz="4" w:space="0" w:color="auto"/>
            </w:tcBorders>
            <w:vAlign w:val="center"/>
          </w:tcPr>
          <w:p w:rsidR="00AD5B49" w:rsidRDefault="00CB732E">
            <w:r>
              <w:rPr>
                <w:rFonts w:hint="eastAsia"/>
              </w:rPr>
              <w:t>序号</w:t>
            </w:r>
          </w:p>
        </w:tc>
        <w:tc>
          <w:tcPr>
            <w:tcW w:w="3592" w:type="pct"/>
            <w:tcBorders>
              <w:top w:val="single" w:sz="4" w:space="0" w:color="auto"/>
              <w:left w:val="nil"/>
              <w:bottom w:val="single" w:sz="4" w:space="0" w:color="auto"/>
              <w:right w:val="single" w:sz="4" w:space="0" w:color="auto"/>
            </w:tcBorders>
            <w:vAlign w:val="center"/>
          </w:tcPr>
          <w:p w:rsidR="00AD5B49" w:rsidRDefault="00CB732E">
            <w:r>
              <w:rPr>
                <w:rFonts w:hint="eastAsia"/>
              </w:rPr>
              <w:t>评分内容</w:t>
            </w:r>
          </w:p>
        </w:tc>
        <w:tc>
          <w:tcPr>
            <w:tcW w:w="884" w:type="pct"/>
            <w:tcBorders>
              <w:top w:val="single" w:sz="4" w:space="0" w:color="auto"/>
              <w:left w:val="nil"/>
              <w:bottom w:val="single" w:sz="4" w:space="0" w:color="auto"/>
              <w:right w:val="single" w:sz="4" w:space="0" w:color="auto"/>
            </w:tcBorders>
            <w:vAlign w:val="center"/>
          </w:tcPr>
          <w:p w:rsidR="00AD5B49" w:rsidRDefault="00CB732E">
            <w:r>
              <w:rPr>
                <w:rFonts w:hint="eastAsia"/>
              </w:rPr>
              <w:t>考核比重</w:t>
            </w:r>
          </w:p>
        </w:tc>
      </w:tr>
      <w:tr w:rsidR="00AD5B49">
        <w:trPr>
          <w:trHeight w:hRule="exact" w:val="454"/>
        </w:trPr>
        <w:tc>
          <w:tcPr>
            <w:tcW w:w="523" w:type="pct"/>
            <w:tcBorders>
              <w:top w:val="nil"/>
              <w:left w:val="single" w:sz="4" w:space="0" w:color="auto"/>
              <w:bottom w:val="single" w:sz="4" w:space="0" w:color="auto"/>
              <w:right w:val="single" w:sz="4" w:space="0" w:color="auto"/>
            </w:tcBorders>
            <w:vAlign w:val="center"/>
          </w:tcPr>
          <w:p w:rsidR="00AD5B49" w:rsidRDefault="00CB732E">
            <w:r>
              <w:t>1</w:t>
            </w:r>
          </w:p>
        </w:tc>
        <w:tc>
          <w:tcPr>
            <w:tcW w:w="3592" w:type="pct"/>
            <w:tcBorders>
              <w:top w:val="nil"/>
              <w:left w:val="nil"/>
              <w:bottom w:val="single" w:sz="4" w:space="0" w:color="auto"/>
              <w:right w:val="single" w:sz="4" w:space="0" w:color="auto"/>
            </w:tcBorders>
            <w:vAlign w:val="center"/>
          </w:tcPr>
          <w:p w:rsidR="00AD5B49" w:rsidRDefault="00CB732E">
            <w:r>
              <w:rPr>
                <w:rFonts w:hint="eastAsia"/>
              </w:rPr>
              <w:t>服务实施计划跟进</w:t>
            </w:r>
          </w:p>
        </w:tc>
        <w:tc>
          <w:tcPr>
            <w:tcW w:w="884" w:type="pct"/>
            <w:tcBorders>
              <w:top w:val="nil"/>
              <w:left w:val="nil"/>
              <w:bottom w:val="single" w:sz="4" w:space="0" w:color="auto"/>
              <w:right w:val="single" w:sz="4" w:space="0" w:color="auto"/>
            </w:tcBorders>
            <w:vAlign w:val="center"/>
          </w:tcPr>
          <w:p w:rsidR="00AD5B49" w:rsidRDefault="00CB732E">
            <w:r>
              <w:t>2</w:t>
            </w:r>
          </w:p>
        </w:tc>
      </w:tr>
      <w:tr w:rsidR="00AD5B49">
        <w:trPr>
          <w:trHeight w:hRule="exact" w:val="454"/>
        </w:trPr>
        <w:tc>
          <w:tcPr>
            <w:tcW w:w="523" w:type="pct"/>
            <w:tcBorders>
              <w:top w:val="nil"/>
              <w:left w:val="single" w:sz="4" w:space="0" w:color="auto"/>
              <w:bottom w:val="single" w:sz="4" w:space="0" w:color="auto"/>
              <w:right w:val="single" w:sz="4" w:space="0" w:color="auto"/>
            </w:tcBorders>
            <w:vAlign w:val="center"/>
          </w:tcPr>
          <w:p w:rsidR="00AD5B49" w:rsidRDefault="00CB732E">
            <w:r>
              <w:t>2</w:t>
            </w:r>
          </w:p>
        </w:tc>
        <w:tc>
          <w:tcPr>
            <w:tcW w:w="3592" w:type="pct"/>
            <w:tcBorders>
              <w:top w:val="nil"/>
              <w:left w:val="nil"/>
              <w:bottom w:val="single" w:sz="4" w:space="0" w:color="auto"/>
              <w:right w:val="single" w:sz="4" w:space="0" w:color="auto"/>
            </w:tcBorders>
            <w:vAlign w:val="center"/>
          </w:tcPr>
          <w:p w:rsidR="00AD5B49" w:rsidRDefault="00CB732E">
            <w:r>
              <w:rPr>
                <w:rFonts w:hint="eastAsia"/>
              </w:rPr>
              <w:t>服务人员服务水平</w:t>
            </w:r>
          </w:p>
        </w:tc>
        <w:tc>
          <w:tcPr>
            <w:tcW w:w="884" w:type="pct"/>
            <w:tcBorders>
              <w:top w:val="nil"/>
              <w:left w:val="nil"/>
              <w:bottom w:val="single" w:sz="4" w:space="0" w:color="auto"/>
              <w:right w:val="single" w:sz="4" w:space="0" w:color="auto"/>
            </w:tcBorders>
            <w:vAlign w:val="center"/>
          </w:tcPr>
          <w:p w:rsidR="00AD5B49" w:rsidRDefault="00CB732E">
            <w:r>
              <w:t>2</w:t>
            </w:r>
          </w:p>
        </w:tc>
      </w:tr>
      <w:tr w:rsidR="00AD5B49">
        <w:trPr>
          <w:trHeight w:hRule="exact" w:val="454"/>
        </w:trPr>
        <w:tc>
          <w:tcPr>
            <w:tcW w:w="523" w:type="pct"/>
            <w:tcBorders>
              <w:top w:val="nil"/>
              <w:left w:val="single" w:sz="4" w:space="0" w:color="auto"/>
              <w:bottom w:val="single" w:sz="4" w:space="0" w:color="auto"/>
              <w:right w:val="single" w:sz="4" w:space="0" w:color="auto"/>
            </w:tcBorders>
            <w:vAlign w:val="center"/>
          </w:tcPr>
          <w:p w:rsidR="00AD5B49" w:rsidRDefault="00CB732E">
            <w:r>
              <w:t>3</w:t>
            </w:r>
          </w:p>
        </w:tc>
        <w:tc>
          <w:tcPr>
            <w:tcW w:w="3592" w:type="pct"/>
            <w:tcBorders>
              <w:top w:val="nil"/>
              <w:left w:val="nil"/>
              <w:bottom w:val="single" w:sz="4" w:space="0" w:color="auto"/>
              <w:right w:val="single" w:sz="4" w:space="0" w:color="auto"/>
            </w:tcBorders>
            <w:vAlign w:val="center"/>
          </w:tcPr>
          <w:p w:rsidR="00AD5B49" w:rsidRDefault="00CB732E">
            <w:r>
              <w:rPr>
                <w:rFonts w:hint="eastAsia"/>
              </w:rPr>
              <w:t>项目经理服务水平</w:t>
            </w:r>
          </w:p>
        </w:tc>
        <w:tc>
          <w:tcPr>
            <w:tcW w:w="884" w:type="pct"/>
            <w:tcBorders>
              <w:top w:val="nil"/>
              <w:left w:val="nil"/>
              <w:bottom w:val="single" w:sz="4" w:space="0" w:color="auto"/>
              <w:right w:val="single" w:sz="4" w:space="0" w:color="auto"/>
            </w:tcBorders>
            <w:vAlign w:val="center"/>
          </w:tcPr>
          <w:p w:rsidR="00AD5B49" w:rsidRDefault="00CB732E">
            <w:r>
              <w:t>2</w:t>
            </w:r>
          </w:p>
        </w:tc>
      </w:tr>
      <w:tr w:rsidR="00AD5B49">
        <w:trPr>
          <w:trHeight w:hRule="exact" w:val="454"/>
        </w:trPr>
        <w:tc>
          <w:tcPr>
            <w:tcW w:w="523" w:type="pct"/>
            <w:tcBorders>
              <w:top w:val="nil"/>
              <w:left w:val="single" w:sz="4" w:space="0" w:color="auto"/>
              <w:bottom w:val="single" w:sz="4" w:space="0" w:color="auto"/>
              <w:right w:val="single" w:sz="4" w:space="0" w:color="auto"/>
            </w:tcBorders>
            <w:vAlign w:val="center"/>
          </w:tcPr>
          <w:p w:rsidR="00AD5B49" w:rsidRDefault="00CB732E">
            <w:r>
              <w:lastRenderedPageBreak/>
              <w:t>4</w:t>
            </w:r>
          </w:p>
        </w:tc>
        <w:tc>
          <w:tcPr>
            <w:tcW w:w="3592" w:type="pct"/>
            <w:tcBorders>
              <w:top w:val="nil"/>
              <w:left w:val="nil"/>
              <w:bottom w:val="single" w:sz="4" w:space="0" w:color="auto"/>
              <w:right w:val="single" w:sz="4" w:space="0" w:color="auto"/>
            </w:tcBorders>
            <w:vAlign w:val="center"/>
          </w:tcPr>
          <w:p w:rsidR="00AD5B49" w:rsidRDefault="00CB732E">
            <w:r>
              <w:rPr>
                <w:rFonts w:hint="eastAsia"/>
              </w:rPr>
              <w:t>月度报告质量</w:t>
            </w:r>
          </w:p>
        </w:tc>
        <w:tc>
          <w:tcPr>
            <w:tcW w:w="884" w:type="pct"/>
            <w:tcBorders>
              <w:top w:val="nil"/>
              <w:left w:val="nil"/>
              <w:bottom w:val="single" w:sz="4" w:space="0" w:color="auto"/>
              <w:right w:val="single" w:sz="4" w:space="0" w:color="auto"/>
            </w:tcBorders>
            <w:vAlign w:val="center"/>
          </w:tcPr>
          <w:p w:rsidR="00AD5B49" w:rsidRDefault="00CB732E">
            <w:r>
              <w:t>2</w:t>
            </w:r>
          </w:p>
        </w:tc>
      </w:tr>
      <w:tr w:rsidR="00AD5B49">
        <w:trPr>
          <w:trHeight w:hRule="exact" w:val="454"/>
        </w:trPr>
        <w:tc>
          <w:tcPr>
            <w:tcW w:w="523" w:type="pct"/>
            <w:tcBorders>
              <w:top w:val="nil"/>
              <w:left w:val="single" w:sz="4" w:space="0" w:color="auto"/>
              <w:bottom w:val="single" w:sz="4" w:space="0" w:color="auto"/>
              <w:right w:val="single" w:sz="4" w:space="0" w:color="auto"/>
            </w:tcBorders>
            <w:vAlign w:val="center"/>
          </w:tcPr>
          <w:p w:rsidR="00AD5B49" w:rsidRDefault="00CB732E">
            <w:r>
              <w:t>5</w:t>
            </w:r>
          </w:p>
        </w:tc>
        <w:tc>
          <w:tcPr>
            <w:tcW w:w="3592" w:type="pct"/>
            <w:tcBorders>
              <w:top w:val="nil"/>
              <w:left w:val="nil"/>
              <w:bottom w:val="single" w:sz="4" w:space="0" w:color="auto"/>
              <w:right w:val="single" w:sz="4" w:space="0" w:color="auto"/>
            </w:tcBorders>
            <w:vAlign w:val="center"/>
          </w:tcPr>
          <w:p w:rsidR="00AD5B49" w:rsidRDefault="00CB732E">
            <w:r>
              <w:rPr>
                <w:rFonts w:hint="eastAsia"/>
              </w:rPr>
              <w:t>项目组项目管理能力</w:t>
            </w:r>
          </w:p>
        </w:tc>
        <w:tc>
          <w:tcPr>
            <w:tcW w:w="884" w:type="pct"/>
            <w:tcBorders>
              <w:top w:val="nil"/>
              <w:left w:val="nil"/>
              <w:bottom w:val="single" w:sz="4" w:space="0" w:color="auto"/>
              <w:right w:val="single" w:sz="4" w:space="0" w:color="auto"/>
            </w:tcBorders>
            <w:vAlign w:val="center"/>
          </w:tcPr>
          <w:p w:rsidR="00AD5B49" w:rsidRDefault="00CB732E">
            <w:r>
              <w:t>2</w:t>
            </w:r>
          </w:p>
        </w:tc>
      </w:tr>
      <w:tr w:rsidR="00AD5B49">
        <w:trPr>
          <w:trHeight w:hRule="exact" w:val="454"/>
        </w:trPr>
        <w:tc>
          <w:tcPr>
            <w:tcW w:w="523" w:type="pct"/>
            <w:tcBorders>
              <w:top w:val="nil"/>
              <w:left w:val="single" w:sz="4" w:space="0" w:color="auto"/>
              <w:bottom w:val="single" w:sz="4" w:space="0" w:color="auto"/>
              <w:right w:val="single" w:sz="4" w:space="0" w:color="auto"/>
            </w:tcBorders>
            <w:vAlign w:val="center"/>
          </w:tcPr>
          <w:p w:rsidR="00AD5B49" w:rsidRDefault="00CB732E">
            <w:r>
              <w:t>6</w:t>
            </w:r>
          </w:p>
        </w:tc>
        <w:tc>
          <w:tcPr>
            <w:tcW w:w="3592" w:type="pct"/>
            <w:tcBorders>
              <w:top w:val="nil"/>
              <w:left w:val="nil"/>
              <w:bottom w:val="single" w:sz="4" w:space="0" w:color="auto"/>
              <w:right w:val="single" w:sz="4" w:space="0" w:color="auto"/>
            </w:tcBorders>
            <w:vAlign w:val="center"/>
          </w:tcPr>
          <w:p w:rsidR="00AD5B49" w:rsidRDefault="00CB732E">
            <w:r>
              <w:rPr>
                <w:rFonts w:hint="eastAsia"/>
              </w:rPr>
              <w:t>与按照招标和投标文件要求的符合度</w:t>
            </w:r>
          </w:p>
        </w:tc>
        <w:tc>
          <w:tcPr>
            <w:tcW w:w="884" w:type="pct"/>
            <w:tcBorders>
              <w:top w:val="nil"/>
              <w:left w:val="nil"/>
              <w:bottom w:val="single" w:sz="4" w:space="0" w:color="auto"/>
              <w:right w:val="single" w:sz="4" w:space="0" w:color="auto"/>
            </w:tcBorders>
            <w:vAlign w:val="center"/>
          </w:tcPr>
          <w:p w:rsidR="00AD5B49" w:rsidRDefault="00CB732E">
            <w:r>
              <w:t>2</w:t>
            </w:r>
          </w:p>
        </w:tc>
      </w:tr>
      <w:tr w:rsidR="00AD5B49">
        <w:trPr>
          <w:trHeight w:hRule="exact" w:val="454"/>
        </w:trPr>
        <w:tc>
          <w:tcPr>
            <w:tcW w:w="523" w:type="pct"/>
            <w:tcBorders>
              <w:top w:val="nil"/>
              <w:left w:val="single" w:sz="4" w:space="0" w:color="auto"/>
              <w:bottom w:val="single" w:sz="4" w:space="0" w:color="auto"/>
              <w:right w:val="single" w:sz="4" w:space="0" w:color="auto"/>
            </w:tcBorders>
            <w:vAlign w:val="center"/>
          </w:tcPr>
          <w:p w:rsidR="00AD5B49" w:rsidRDefault="00CB732E">
            <w:r>
              <w:t>7</w:t>
            </w:r>
          </w:p>
        </w:tc>
        <w:tc>
          <w:tcPr>
            <w:tcW w:w="3592" w:type="pct"/>
            <w:tcBorders>
              <w:top w:val="nil"/>
              <w:left w:val="nil"/>
              <w:bottom w:val="single" w:sz="4" w:space="0" w:color="auto"/>
              <w:right w:val="single" w:sz="4" w:space="0" w:color="auto"/>
            </w:tcBorders>
            <w:vAlign w:val="center"/>
          </w:tcPr>
          <w:p w:rsidR="00AD5B49" w:rsidRDefault="00CB732E">
            <w:r>
              <w:rPr>
                <w:rFonts w:hint="eastAsia"/>
              </w:rPr>
              <w:t>项目组问题解决能力</w:t>
            </w:r>
          </w:p>
        </w:tc>
        <w:tc>
          <w:tcPr>
            <w:tcW w:w="884" w:type="pct"/>
            <w:tcBorders>
              <w:top w:val="nil"/>
              <w:left w:val="nil"/>
              <w:bottom w:val="single" w:sz="4" w:space="0" w:color="auto"/>
              <w:right w:val="single" w:sz="4" w:space="0" w:color="auto"/>
            </w:tcBorders>
            <w:vAlign w:val="center"/>
          </w:tcPr>
          <w:p w:rsidR="00AD5B49" w:rsidRDefault="00CB732E">
            <w:r>
              <w:t>2</w:t>
            </w:r>
          </w:p>
        </w:tc>
      </w:tr>
      <w:tr w:rsidR="00AD5B49">
        <w:trPr>
          <w:trHeight w:hRule="exact" w:val="454"/>
        </w:trPr>
        <w:tc>
          <w:tcPr>
            <w:tcW w:w="523" w:type="pct"/>
            <w:tcBorders>
              <w:top w:val="nil"/>
              <w:left w:val="single" w:sz="4" w:space="0" w:color="auto"/>
              <w:bottom w:val="single" w:sz="4" w:space="0" w:color="auto"/>
              <w:right w:val="single" w:sz="4" w:space="0" w:color="auto"/>
            </w:tcBorders>
            <w:vAlign w:val="center"/>
          </w:tcPr>
          <w:p w:rsidR="00AD5B49" w:rsidRDefault="00CB732E">
            <w:r>
              <w:t>8</w:t>
            </w:r>
          </w:p>
        </w:tc>
        <w:tc>
          <w:tcPr>
            <w:tcW w:w="3592" w:type="pct"/>
            <w:tcBorders>
              <w:top w:val="nil"/>
              <w:left w:val="nil"/>
              <w:bottom w:val="single" w:sz="4" w:space="0" w:color="auto"/>
              <w:right w:val="single" w:sz="4" w:space="0" w:color="auto"/>
            </w:tcBorders>
            <w:vAlign w:val="center"/>
          </w:tcPr>
          <w:p w:rsidR="00AD5B49" w:rsidRDefault="00CB732E">
            <w:r>
              <w:rPr>
                <w:rFonts w:hint="eastAsia"/>
              </w:rPr>
              <w:t>与本项目对接系统服务商之间协调配合程度</w:t>
            </w:r>
          </w:p>
        </w:tc>
        <w:tc>
          <w:tcPr>
            <w:tcW w:w="884" w:type="pct"/>
            <w:tcBorders>
              <w:top w:val="nil"/>
              <w:left w:val="nil"/>
              <w:bottom w:val="single" w:sz="4" w:space="0" w:color="auto"/>
              <w:right w:val="single" w:sz="4" w:space="0" w:color="auto"/>
            </w:tcBorders>
            <w:vAlign w:val="center"/>
          </w:tcPr>
          <w:p w:rsidR="00AD5B49" w:rsidRDefault="00CB732E">
            <w:r>
              <w:t>2</w:t>
            </w:r>
          </w:p>
        </w:tc>
      </w:tr>
      <w:tr w:rsidR="00AD5B49">
        <w:trPr>
          <w:trHeight w:hRule="exact" w:val="454"/>
        </w:trPr>
        <w:tc>
          <w:tcPr>
            <w:tcW w:w="523" w:type="pct"/>
            <w:tcBorders>
              <w:top w:val="nil"/>
              <w:left w:val="single" w:sz="4" w:space="0" w:color="auto"/>
              <w:bottom w:val="single" w:sz="4" w:space="0" w:color="auto"/>
              <w:right w:val="single" w:sz="4" w:space="0" w:color="auto"/>
            </w:tcBorders>
            <w:vAlign w:val="center"/>
          </w:tcPr>
          <w:p w:rsidR="00AD5B49" w:rsidRDefault="00CB732E">
            <w:r>
              <w:t>9</w:t>
            </w:r>
          </w:p>
        </w:tc>
        <w:tc>
          <w:tcPr>
            <w:tcW w:w="3592" w:type="pct"/>
            <w:tcBorders>
              <w:top w:val="nil"/>
              <w:left w:val="nil"/>
              <w:bottom w:val="single" w:sz="4" w:space="0" w:color="auto"/>
              <w:right w:val="single" w:sz="4" w:space="0" w:color="auto"/>
            </w:tcBorders>
            <w:vAlign w:val="center"/>
          </w:tcPr>
          <w:p w:rsidR="00AD5B49" w:rsidRDefault="00CB732E">
            <w:r>
              <w:rPr>
                <w:rFonts w:hint="eastAsia"/>
              </w:rPr>
              <w:t>整体服务能力和水平</w:t>
            </w:r>
          </w:p>
        </w:tc>
        <w:tc>
          <w:tcPr>
            <w:tcW w:w="884" w:type="pct"/>
            <w:tcBorders>
              <w:top w:val="nil"/>
              <w:left w:val="nil"/>
              <w:bottom w:val="single" w:sz="4" w:space="0" w:color="auto"/>
              <w:right w:val="single" w:sz="4" w:space="0" w:color="auto"/>
            </w:tcBorders>
            <w:vAlign w:val="center"/>
          </w:tcPr>
          <w:p w:rsidR="00AD5B49" w:rsidRDefault="00CB732E">
            <w:r>
              <w:t>4</w:t>
            </w:r>
          </w:p>
        </w:tc>
      </w:tr>
    </w:tbl>
    <w:p w:rsidR="00AD5B49" w:rsidRDefault="00CB732E">
      <w:bookmarkStart w:id="110" w:name="_Toc85641775"/>
      <w:r>
        <w:rPr>
          <w:rFonts w:hint="eastAsia"/>
        </w:rPr>
        <w:t>（</w:t>
      </w:r>
      <w:r>
        <w:rPr>
          <w:rFonts w:hint="eastAsia"/>
        </w:rPr>
        <w:t>4</w:t>
      </w:r>
      <w:r>
        <w:rPr>
          <w:rFonts w:hint="eastAsia"/>
        </w:rPr>
        <w:t>）有效投诉</w:t>
      </w:r>
      <w:bookmarkEnd w:id="110"/>
    </w:p>
    <w:p w:rsidR="00AD5B49" w:rsidRDefault="00CB732E">
      <w:pPr>
        <w:pStyle w:val="aff3"/>
        <w:ind w:firstLine="480"/>
      </w:pPr>
      <w:r>
        <w:rPr>
          <w:rFonts w:hint="eastAsia"/>
        </w:rPr>
        <w:t>考核期内出现有效投诉，每次扣</w:t>
      </w:r>
      <w:r>
        <w:rPr>
          <w:rFonts w:hint="eastAsia"/>
        </w:rPr>
        <w:t>5</w:t>
      </w:r>
      <w:r>
        <w:rPr>
          <w:rFonts w:hint="eastAsia"/>
        </w:rPr>
        <w:t>分，出现两次有效投诉单，将进行评估是否终止运维服务合同。</w:t>
      </w:r>
    </w:p>
    <w:p w:rsidR="00AD5B49" w:rsidRDefault="00CB732E">
      <w:bookmarkStart w:id="111" w:name="_Toc85641776"/>
      <w:r>
        <w:rPr>
          <w:rFonts w:hint="eastAsia"/>
        </w:rPr>
        <w:t>（</w:t>
      </w:r>
      <w:r>
        <w:rPr>
          <w:rFonts w:hint="eastAsia"/>
        </w:rPr>
        <w:t>5</w:t>
      </w:r>
      <w:r>
        <w:rPr>
          <w:rFonts w:hint="eastAsia"/>
        </w:rPr>
        <w:t>）表扬</w:t>
      </w:r>
      <w:bookmarkEnd w:id="111"/>
    </w:p>
    <w:p w:rsidR="00AD5B49" w:rsidRDefault="00CB732E">
      <w:pPr>
        <w:pStyle w:val="0"/>
        <w:tabs>
          <w:tab w:val="left" w:pos="720"/>
        </w:tabs>
        <w:spacing w:line="360" w:lineRule="auto"/>
        <w:ind w:firstLineChars="200" w:firstLine="480"/>
        <w:rPr>
          <w:rFonts w:ascii="Times New Roman" w:hAnsi="Times New Roman"/>
          <w:sz w:val="24"/>
          <w:szCs w:val="22"/>
        </w:rPr>
      </w:pPr>
      <w:r>
        <w:rPr>
          <w:rFonts w:ascii="Times New Roman" w:hAnsi="Times New Roman" w:hint="eastAsia"/>
          <w:sz w:val="24"/>
          <w:szCs w:val="22"/>
        </w:rPr>
        <w:t>考核期内出现有效表扬，每次加</w:t>
      </w:r>
      <w:r>
        <w:rPr>
          <w:rFonts w:ascii="Times New Roman" w:hAnsi="Times New Roman" w:hint="eastAsia"/>
          <w:sz w:val="24"/>
          <w:szCs w:val="22"/>
        </w:rPr>
        <w:t>5</w:t>
      </w:r>
      <w:r>
        <w:rPr>
          <w:rFonts w:ascii="Times New Roman" w:hAnsi="Times New Roman" w:hint="eastAsia"/>
          <w:sz w:val="24"/>
          <w:szCs w:val="22"/>
        </w:rPr>
        <w:t>分。</w:t>
      </w:r>
    </w:p>
    <w:p w:rsidR="00AD5B49" w:rsidRDefault="00CB732E">
      <w:bookmarkStart w:id="112" w:name="_Toc85641777"/>
      <w:r>
        <w:rPr>
          <w:rFonts w:hint="eastAsia"/>
        </w:rPr>
        <w:t>3</w:t>
      </w:r>
      <w:r>
        <w:rPr>
          <w:rFonts w:hint="eastAsia"/>
        </w:rPr>
        <w:t>、考核方式</w:t>
      </w:r>
      <w:bookmarkEnd w:id="112"/>
    </w:p>
    <w:p w:rsidR="00AD5B49" w:rsidRDefault="00CB732E">
      <w:pPr>
        <w:pStyle w:val="0"/>
        <w:tabs>
          <w:tab w:val="left" w:pos="720"/>
        </w:tabs>
        <w:spacing w:line="360" w:lineRule="auto"/>
        <w:ind w:firstLineChars="200" w:firstLine="480"/>
        <w:rPr>
          <w:rFonts w:ascii="Times New Roman" w:hAnsi="Times New Roman"/>
          <w:sz w:val="24"/>
          <w:szCs w:val="22"/>
        </w:rPr>
      </w:pPr>
      <w:r>
        <w:rPr>
          <w:rFonts w:ascii="Times New Roman" w:hAnsi="Times New Roman" w:hint="eastAsia"/>
          <w:sz w:val="24"/>
          <w:szCs w:val="22"/>
        </w:rPr>
        <w:t>服务期结束前进行一次评估，计算公式如下：</w:t>
      </w:r>
    </w:p>
    <w:p w:rsidR="00AD5B49" w:rsidRDefault="00CB732E">
      <w:pPr>
        <w:pStyle w:val="aff3"/>
        <w:ind w:firstLine="480"/>
      </w:pPr>
      <w:r>
        <w:rPr>
          <w:rFonts w:hint="eastAsia"/>
        </w:rPr>
        <w:t>月</w:t>
      </w:r>
      <w:proofErr w:type="gramStart"/>
      <w:r>
        <w:rPr>
          <w:rFonts w:hint="eastAsia"/>
        </w:rPr>
        <w:t>考评总分值</w:t>
      </w:r>
      <w:proofErr w:type="gramEnd"/>
      <w:r>
        <w:rPr>
          <w:rFonts w:hint="eastAsia"/>
        </w:rPr>
        <w:t>（</w:t>
      </w:r>
      <w:r>
        <w:rPr>
          <w:rFonts w:hint="eastAsia"/>
        </w:rPr>
        <w:t>100</w:t>
      </w:r>
      <w:r>
        <w:rPr>
          <w:rFonts w:hint="eastAsia"/>
        </w:rPr>
        <w:t>分）＝服务时效性和服务质量评分结果</w:t>
      </w:r>
      <w:r>
        <w:rPr>
          <w:rFonts w:hint="eastAsia"/>
        </w:rPr>
        <w:t>+</w:t>
      </w:r>
      <w:r>
        <w:rPr>
          <w:rFonts w:hint="eastAsia"/>
        </w:rPr>
        <w:t>业主评分结果</w:t>
      </w:r>
      <w:r>
        <w:rPr>
          <w:rFonts w:hint="eastAsia"/>
        </w:rPr>
        <w:t>+</w:t>
      </w:r>
      <w:r>
        <w:rPr>
          <w:rFonts w:hint="eastAsia"/>
        </w:rPr>
        <w:t>服务投诉扣分</w:t>
      </w:r>
      <w:r>
        <w:rPr>
          <w:rFonts w:hint="eastAsia"/>
        </w:rPr>
        <w:t>+</w:t>
      </w:r>
      <w:r>
        <w:rPr>
          <w:rFonts w:hint="eastAsia"/>
        </w:rPr>
        <w:t>表扬加分；</w:t>
      </w:r>
    </w:p>
    <w:p w:rsidR="00AD5B49" w:rsidRDefault="00CB732E">
      <w:pPr>
        <w:pStyle w:val="aff3"/>
        <w:ind w:firstLine="480"/>
        <w:rPr>
          <w:rFonts w:cs="宋体"/>
        </w:rPr>
      </w:pPr>
      <w:r>
        <w:rPr>
          <w:rFonts w:hint="eastAsia"/>
        </w:rPr>
        <w:t>最终考评分值</w:t>
      </w:r>
      <w:r>
        <w:rPr>
          <w:rFonts w:hint="eastAsia"/>
        </w:rPr>
        <w:t>=</w:t>
      </w:r>
      <w:r>
        <w:rPr>
          <w:rFonts w:hint="eastAsia"/>
        </w:rPr>
        <w:t>所有月考评分值之和</w:t>
      </w:r>
      <w:r>
        <w:rPr>
          <w:rFonts w:hint="eastAsia"/>
        </w:rPr>
        <w:t>/</w:t>
      </w:r>
      <w:r>
        <w:rPr>
          <w:rFonts w:hint="eastAsia"/>
        </w:rPr>
        <w:t>服务月数，根据最终考评分值，评出服务等级，分值将按照优</w:t>
      </w:r>
      <w:r>
        <w:rPr>
          <w:rFonts w:hint="eastAsia"/>
        </w:rPr>
        <w:t>86</w:t>
      </w:r>
      <w:r>
        <w:rPr>
          <w:rFonts w:hint="eastAsia"/>
        </w:rPr>
        <w:t>及以上，良</w:t>
      </w:r>
      <w:r>
        <w:rPr>
          <w:rFonts w:hint="eastAsia"/>
        </w:rPr>
        <w:t>85-71</w:t>
      </w:r>
      <w:r>
        <w:rPr>
          <w:rFonts w:hint="eastAsia"/>
        </w:rPr>
        <w:t>，中</w:t>
      </w:r>
      <w:r>
        <w:rPr>
          <w:rFonts w:hint="eastAsia"/>
        </w:rPr>
        <w:t>70-55</w:t>
      </w:r>
      <w:r>
        <w:rPr>
          <w:rFonts w:hint="eastAsia"/>
        </w:rPr>
        <w:t>，差</w:t>
      </w:r>
      <w:r>
        <w:rPr>
          <w:rFonts w:hint="eastAsia"/>
        </w:rPr>
        <w:t>54</w:t>
      </w:r>
      <w:r>
        <w:rPr>
          <w:rFonts w:hint="eastAsia"/>
        </w:rPr>
        <w:t>及以下。</w:t>
      </w:r>
      <w:r>
        <w:rPr>
          <w:rFonts w:cs="黑体" w:hint="eastAsia"/>
          <w:lang w:bidi="ar"/>
        </w:rPr>
        <w:t>服务费用与支付按照服务考核等级按比例支付：</w:t>
      </w:r>
      <w:r>
        <w:rPr>
          <w:rFonts w:ascii="宋体" w:hAnsi="宋体" w:cs="宋体" w:hint="eastAsia"/>
        </w:rPr>
        <w:t>服务考核等级为优，</w:t>
      </w:r>
      <w:proofErr w:type="gramStart"/>
      <w:r>
        <w:rPr>
          <w:rFonts w:ascii="宋体" w:hAnsi="宋体" w:cs="宋体" w:hint="eastAsia"/>
        </w:rPr>
        <w:t>服务款</w:t>
      </w:r>
      <w:proofErr w:type="gramEnd"/>
      <w:r>
        <w:rPr>
          <w:rFonts w:ascii="宋体" w:hAnsi="宋体" w:cs="宋体" w:hint="eastAsia"/>
        </w:rPr>
        <w:t>不扣款；等级为良，扣减</w:t>
      </w:r>
      <w:proofErr w:type="gramStart"/>
      <w:r>
        <w:rPr>
          <w:rFonts w:ascii="宋体" w:hAnsi="宋体" w:cs="宋体" w:hint="eastAsia"/>
        </w:rPr>
        <w:t>服务款</w:t>
      </w:r>
      <w:proofErr w:type="gramEnd"/>
      <w:r>
        <w:rPr>
          <w:rFonts w:ascii="宋体" w:hAnsi="宋体" w:cs="宋体" w:hint="eastAsia"/>
        </w:rPr>
        <w:t>总额的</w:t>
      </w:r>
      <w:r>
        <w:rPr>
          <w:rFonts w:ascii="宋体" w:hAnsi="宋体" w:cs="宋体" w:hint="eastAsia"/>
        </w:rPr>
        <w:t>10%</w:t>
      </w:r>
      <w:r>
        <w:rPr>
          <w:rFonts w:ascii="宋体" w:hAnsi="宋体" w:cs="宋体" w:hint="eastAsia"/>
        </w:rPr>
        <w:t>；等级为中，扣减</w:t>
      </w:r>
      <w:proofErr w:type="gramStart"/>
      <w:r>
        <w:rPr>
          <w:rFonts w:ascii="宋体" w:hAnsi="宋体" w:cs="宋体" w:hint="eastAsia"/>
        </w:rPr>
        <w:t>服务款</w:t>
      </w:r>
      <w:proofErr w:type="gramEnd"/>
      <w:r>
        <w:rPr>
          <w:rFonts w:ascii="宋体" w:hAnsi="宋体" w:cs="宋体" w:hint="eastAsia"/>
        </w:rPr>
        <w:t>总额的</w:t>
      </w:r>
      <w:r>
        <w:rPr>
          <w:rFonts w:ascii="宋体" w:hAnsi="宋体" w:cs="宋体" w:hint="eastAsia"/>
        </w:rPr>
        <w:t>20%</w:t>
      </w:r>
      <w:r>
        <w:rPr>
          <w:rFonts w:ascii="宋体" w:hAnsi="宋体" w:cs="宋体" w:hint="eastAsia"/>
        </w:rPr>
        <w:t>；等级为差，扣减</w:t>
      </w:r>
      <w:proofErr w:type="gramStart"/>
      <w:r>
        <w:rPr>
          <w:rFonts w:ascii="宋体" w:hAnsi="宋体" w:cs="宋体" w:hint="eastAsia"/>
        </w:rPr>
        <w:t>服务款</w:t>
      </w:r>
      <w:proofErr w:type="gramEnd"/>
      <w:r>
        <w:rPr>
          <w:rFonts w:ascii="宋体" w:hAnsi="宋体" w:cs="宋体" w:hint="eastAsia"/>
        </w:rPr>
        <w:t>总额的</w:t>
      </w:r>
      <w:r>
        <w:rPr>
          <w:rFonts w:ascii="宋体" w:hAnsi="宋体" w:cs="宋体" w:hint="eastAsia"/>
        </w:rPr>
        <w:t>30%</w:t>
      </w:r>
      <w:r>
        <w:rPr>
          <w:rFonts w:ascii="宋体" w:hAnsi="宋体" w:cs="宋体" w:hint="eastAsia"/>
        </w:rPr>
        <w:t>。</w:t>
      </w:r>
    </w:p>
    <w:p w:rsidR="00AD5B49" w:rsidRDefault="00AD5B49">
      <w:pPr>
        <w:ind w:firstLineChars="200" w:firstLine="48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2436"/>
        <w:gridCol w:w="767"/>
        <w:gridCol w:w="883"/>
        <w:gridCol w:w="818"/>
        <w:gridCol w:w="845"/>
        <w:gridCol w:w="2124"/>
      </w:tblGrid>
      <w:tr w:rsidR="00AD5B49">
        <w:trPr>
          <w:trHeight w:val="493"/>
          <w:jc w:val="center"/>
        </w:trPr>
        <w:tc>
          <w:tcPr>
            <w:tcW w:w="649" w:type="dxa"/>
            <w:vMerge w:val="restart"/>
            <w:vAlign w:val="center"/>
          </w:tcPr>
          <w:p w:rsidR="00AD5B49" w:rsidRDefault="00CB732E">
            <w:pPr>
              <w:jc w:val="center"/>
            </w:pPr>
            <w:r>
              <w:rPr>
                <w:rFonts w:hint="eastAsia"/>
              </w:rPr>
              <w:t>序号</w:t>
            </w:r>
          </w:p>
        </w:tc>
        <w:tc>
          <w:tcPr>
            <w:tcW w:w="2436" w:type="dxa"/>
            <w:vMerge w:val="restart"/>
            <w:vAlign w:val="center"/>
          </w:tcPr>
          <w:p w:rsidR="00AD5B49" w:rsidRDefault="00CB732E">
            <w:pPr>
              <w:jc w:val="center"/>
            </w:pPr>
            <w:r>
              <w:rPr>
                <w:rFonts w:hint="eastAsia"/>
              </w:rPr>
              <w:t>付款</w:t>
            </w:r>
          </w:p>
        </w:tc>
        <w:tc>
          <w:tcPr>
            <w:tcW w:w="3313" w:type="dxa"/>
            <w:gridSpan w:val="4"/>
            <w:vAlign w:val="center"/>
          </w:tcPr>
          <w:p w:rsidR="00AD5B49" w:rsidRDefault="00CB732E">
            <w:pPr>
              <w:jc w:val="center"/>
            </w:pPr>
            <w:r>
              <w:rPr>
                <w:rFonts w:hint="eastAsia"/>
              </w:rPr>
              <w:t>等级</w:t>
            </w:r>
          </w:p>
        </w:tc>
        <w:tc>
          <w:tcPr>
            <w:tcW w:w="2124" w:type="dxa"/>
            <w:vMerge w:val="restart"/>
            <w:vAlign w:val="center"/>
          </w:tcPr>
          <w:p w:rsidR="00AD5B49" w:rsidRDefault="00CB732E">
            <w:pPr>
              <w:jc w:val="center"/>
            </w:pPr>
            <w:r>
              <w:rPr>
                <w:rFonts w:hint="eastAsia"/>
              </w:rPr>
              <w:t>说明</w:t>
            </w:r>
          </w:p>
        </w:tc>
      </w:tr>
      <w:tr w:rsidR="00AD5B49">
        <w:trPr>
          <w:trHeight w:val="373"/>
          <w:jc w:val="center"/>
        </w:trPr>
        <w:tc>
          <w:tcPr>
            <w:tcW w:w="649" w:type="dxa"/>
            <w:vMerge/>
            <w:vAlign w:val="center"/>
          </w:tcPr>
          <w:p w:rsidR="00AD5B49" w:rsidRDefault="00AD5B49"/>
        </w:tc>
        <w:tc>
          <w:tcPr>
            <w:tcW w:w="2436" w:type="dxa"/>
            <w:vMerge/>
            <w:vAlign w:val="center"/>
          </w:tcPr>
          <w:p w:rsidR="00AD5B49" w:rsidRDefault="00AD5B49"/>
        </w:tc>
        <w:tc>
          <w:tcPr>
            <w:tcW w:w="767" w:type="dxa"/>
            <w:vAlign w:val="center"/>
          </w:tcPr>
          <w:p w:rsidR="00AD5B49" w:rsidRDefault="00CB732E">
            <w:r>
              <w:rPr>
                <w:rFonts w:hint="eastAsia"/>
              </w:rPr>
              <w:t>优</w:t>
            </w:r>
          </w:p>
        </w:tc>
        <w:tc>
          <w:tcPr>
            <w:tcW w:w="883" w:type="dxa"/>
            <w:vAlign w:val="center"/>
          </w:tcPr>
          <w:p w:rsidR="00AD5B49" w:rsidRDefault="00CB732E">
            <w:r>
              <w:rPr>
                <w:rFonts w:hint="eastAsia"/>
              </w:rPr>
              <w:t>良</w:t>
            </w:r>
          </w:p>
        </w:tc>
        <w:tc>
          <w:tcPr>
            <w:tcW w:w="818" w:type="dxa"/>
            <w:vAlign w:val="center"/>
          </w:tcPr>
          <w:p w:rsidR="00AD5B49" w:rsidRDefault="00CB732E">
            <w:r>
              <w:rPr>
                <w:rFonts w:hint="eastAsia"/>
              </w:rPr>
              <w:t>中</w:t>
            </w:r>
          </w:p>
        </w:tc>
        <w:tc>
          <w:tcPr>
            <w:tcW w:w="845" w:type="dxa"/>
            <w:vAlign w:val="center"/>
          </w:tcPr>
          <w:p w:rsidR="00AD5B49" w:rsidRDefault="00CB732E">
            <w:r>
              <w:rPr>
                <w:rFonts w:hint="eastAsia"/>
              </w:rPr>
              <w:t>差</w:t>
            </w:r>
          </w:p>
        </w:tc>
        <w:tc>
          <w:tcPr>
            <w:tcW w:w="2124" w:type="dxa"/>
            <w:vMerge/>
            <w:vAlign w:val="center"/>
          </w:tcPr>
          <w:p w:rsidR="00AD5B49" w:rsidRDefault="00AD5B49"/>
        </w:tc>
      </w:tr>
      <w:tr w:rsidR="00AD5B49">
        <w:trPr>
          <w:trHeight w:val="436"/>
          <w:jc w:val="center"/>
        </w:trPr>
        <w:tc>
          <w:tcPr>
            <w:tcW w:w="649" w:type="dxa"/>
            <w:vAlign w:val="center"/>
          </w:tcPr>
          <w:p w:rsidR="00AD5B49" w:rsidRDefault="00CB732E">
            <w:r>
              <w:rPr>
                <w:rFonts w:hint="eastAsia"/>
              </w:rPr>
              <w:t>1</w:t>
            </w:r>
          </w:p>
        </w:tc>
        <w:tc>
          <w:tcPr>
            <w:tcW w:w="2436" w:type="dxa"/>
            <w:vAlign w:val="center"/>
          </w:tcPr>
          <w:p w:rsidR="00AD5B49" w:rsidRDefault="00CB732E">
            <w:r>
              <w:rPr>
                <w:rFonts w:hint="eastAsia"/>
              </w:rPr>
              <w:t>支付</w:t>
            </w:r>
            <w:proofErr w:type="gramStart"/>
            <w:r>
              <w:rPr>
                <w:rFonts w:hint="eastAsia"/>
              </w:rPr>
              <w:t>服务款</w:t>
            </w:r>
            <w:proofErr w:type="gramEnd"/>
            <w:r>
              <w:rPr>
                <w:rFonts w:hint="eastAsia"/>
              </w:rPr>
              <w:t>总额</w:t>
            </w:r>
            <w:r>
              <w:rPr>
                <w:rFonts w:hint="eastAsia"/>
              </w:rPr>
              <w:t>100%</w:t>
            </w:r>
          </w:p>
        </w:tc>
        <w:tc>
          <w:tcPr>
            <w:tcW w:w="767" w:type="dxa"/>
            <w:vAlign w:val="center"/>
          </w:tcPr>
          <w:p w:rsidR="00AD5B49" w:rsidRDefault="00CB732E">
            <w:r>
              <w:rPr>
                <w:rFonts w:hint="eastAsia"/>
              </w:rPr>
              <w:t>√</w:t>
            </w:r>
          </w:p>
        </w:tc>
        <w:tc>
          <w:tcPr>
            <w:tcW w:w="883" w:type="dxa"/>
            <w:vAlign w:val="center"/>
          </w:tcPr>
          <w:p w:rsidR="00AD5B49" w:rsidRDefault="00AD5B49"/>
        </w:tc>
        <w:tc>
          <w:tcPr>
            <w:tcW w:w="818" w:type="dxa"/>
            <w:vAlign w:val="center"/>
          </w:tcPr>
          <w:p w:rsidR="00AD5B49" w:rsidRDefault="00AD5B49"/>
        </w:tc>
        <w:tc>
          <w:tcPr>
            <w:tcW w:w="845" w:type="dxa"/>
            <w:vAlign w:val="center"/>
          </w:tcPr>
          <w:p w:rsidR="00AD5B49" w:rsidRDefault="00AD5B49"/>
        </w:tc>
        <w:tc>
          <w:tcPr>
            <w:tcW w:w="2124" w:type="dxa"/>
            <w:vMerge w:val="restart"/>
            <w:vAlign w:val="center"/>
          </w:tcPr>
          <w:p w:rsidR="00AD5B49" w:rsidRDefault="00CB732E">
            <w:r>
              <w:rPr>
                <w:rFonts w:hint="eastAsia"/>
              </w:rPr>
              <w:t>以项目终</w:t>
            </w:r>
            <w:proofErr w:type="gramStart"/>
            <w:r>
              <w:rPr>
                <w:rFonts w:hint="eastAsia"/>
              </w:rPr>
              <w:t>验用户</w:t>
            </w:r>
            <w:proofErr w:type="gramEnd"/>
            <w:r>
              <w:rPr>
                <w:rFonts w:hint="eastAsia"/>
              </w:rPr>
              <w:t>意见作为最终支付评定依据</w:t>
            </w:r>
          </w:p>
        </w:tc>
      </w:tr>
      <w:tr w:rsidR="00AD5B49">
        <w:trPr>
          <w:trHeight w:val="436"/>
          <w:jc w:val="center"/>
        </w:trPr>
        <w:tc>
          <w:tcPr>
            <w:tcW w:w="649" w:type="dxa"/>
            <w:vAlign w:val="center"/>
          </w:tcPr>
          <w:p w:rsidR="00AD5B49" w:rsidRDefault="00CB732E">
            <w:r>
              <w:rPr>
                <w:rFonts w:hint="eastAsia"/>
              </w:rPr>
              <w:t>2</w:t>
            </w:r>
          </w:p>
        </w:tc>
        <w:tc>
          <w:tcPr>
            <w:tcW w:w="2436" w:type="dxa"/>
            <w:vAlign w:val="center"/>
          </w:tcPr>
          <w:p w:rsidR="00AD5B49" w:rsidRDefault="00CB732E">
            <w:r>
              <w:rPr>
                <w:rFonts w:hint="eastAsia"/>
              </w:rPr>
              <w:t>支付</w:t>
            </w:r>
            <w:proofErr w:type="gramStart"/>
            <w:r>
              <w:rPr>
                <w:rFonts w:hint="eastAsia"/>
              </w:rPr>
              <w:t>服务款</w:t>
            </w:r>
            <w:proofErr w:type="gramEnd"/>
            <w:r>
              <w:rPr>
                <w:rFonts w:hint="eastAsia"/>
              </w:rPr>
              <w:t>总额</w:t>
            </w:r>
            <w:r>
              <w:rPr>
                <w:rFonts w:hint="eastAsia"/>
              </w:rPr>
              <w:t>90%</w:t>
            </w:r>
          </w:p>
        </w:tc>
        <w:tc>
          <w:tcPr>
            <w:tcW w:w="767" w:type="dxa"/>
            <w:vAlign w:val="center"/>
          </w:tcPr>
          <w:p w:rsidR="00AD5B49" w:rsidRDefault="00AD5B49"/>
        </w:tc>
        <w:tc>
          <w:tcPr>
            <w:tcW w:w="883" w:type="dxa"/>
            <w:vAlign w:val="center"/>
          </w:tcPr>
          <w:p w:rsidR="00AD5B49" w:rsidRDefault="00CB732E">
            <w:r>
              <w:rPr>
                <w:rFonts w:hint="eastAsia"/>
              </w:rPr>
              <w:t>√</w:t>
            </w:r>
          </w:p>
        </w:tc>
        <w:tc>
          <w:tcPr>
            <w:tcW w:w="818" w:type="dxa"/>
            <w:vAlign w:val="center"/>
          </w:tcPr>
          <w:p w:rsidR="00AD5B49" w:rsidRDefault="00AD5B49"/>
        </w:tc>
        <w:tc>
          <w:tcPr>
            <w:tcW w:w="845" w:type="dxa"/>
            <w:vAlign w:val="center"/>
          </w:tcPr>
          <w:p w:rsidR="00AD5B49" w:rsidRDefault="00AD5B49"/>
        </w:tc>
        <w:tc>
          <w:tcPr>
            <w:tcW w:w="2124" w:type="dxa"/>
            <w:vMerge/>
            <w:vAlign w:val="center"/>
          </w:tcPr>
          <w:p w:rsidR="00AD5B49" w:rsidRDefault="00AD5B49"/>
        </w:tc>
      </w:tr>
      <w:tr w:rsidR="00AD5B49">
        <w:trPr>
          <w:trHeight w:val="457"/>
          <w:jc w:val="center"/>
        </w:trPr>
        <w:tc>
          <w:tcPr>
            <w:tcW w:w="649" w:type="dxa"/>
            <w:vAlign w:val="center"/>
          </w:tcPr>
          <w:p w:rsidR="00AD5B49" w:rsidRDefault="00CB732E">
            <w:r>
              <w:rPr>
                <w:rFonts w:hint="eastAsia"/>
              </w:rPr>
              <w:t>3</w:t>
            </w:r>
          </w:p>
        </w:tc>
        <w:tc>
          <w:tcPr>
            <w:tcW w:w="2436" w:type="dxa"/>
            <w:vAlign w:val="center"/>
          </w:tcPr>
          <w:p w:rsidR="00AD5B49" w:rsidRDefault="00CB732E">
            <w:r>
              <w:rPr>
                <w:rFonts w:hint="eastAsia"/>
              </w:rPr>
              <w:t>支付</w:t>
            </w:r>
            <w:proofErr w:type="gramStart"/>
            <w:r>
              <w:rPr>
                <w:rFonts w:hint="eastAsia"/>
              </w:rPr>
              <w:t>服务款</w:t>
            </w:r>
            <w:proofErr w:type="gramEnd"/>
            <w:r>
              <w:rPr>
                <w:rFonts w:hint="eastAsia"/>
              </w:rPr>
              <w:t>总额</w:t>
            </w:r>
            <w:r>
              <w:rPr>
                <w:rFonts w:hint="eastAsia"/>
              </w:rPr>
              <w:t>80%</w:t>
            </w:r>
          </w:p>
        </w:tc>
        <w:tc>
          <w:tcPr>
            <w:tcW w:w="767" w:type="dxa"/>
            <w:vAlign w:val="center"/>
          </w:tcPr>
          <w:p w:rsidR="00AD5B49" w:rsidRDefault="00AD5B49"/>
        </w:tc>
        <w:tc>
          <w:tcPr>
            <w:tcW w:w="883" w:type="dxa"/>
            <w:vAlign w:val="center"/>
          </w:tcPr>
          <w:p w:rsidR="00AD5B49" w:rsidRDefault="00AD5B49"/>
        </w:tc>
        <w:tc>
          <w:tcPr>
            <w:tcW w:w="818" w:type="dxa"/>
            <w:vAlign w:val="center"/>
          </w:tcPr>
          <w:p w:rsidR="00AD5B49" w:rsidRDefault="00CB732E">
            <w:r>
              <w:rPr>
                <w:rFonts w:hint="eastAsia"/>
              </w:rPr>
              <w:t>√</w:t>
            </w:r>
          </w:p>
        </w:tc>
        <w:tc>
          <w:tcPr>
            <w:tcW w:w="845" w:type="dxa"/>
            <w:vAlign w:val="center"/>
          </w:tcPr>
          <w:p w:rsidR="00AD5B49" w:rsidRDefault="00AD5B49"/>
        </w:tc>
        <w:tc>
          <w:tcPr>
            <w:tcW w:w="2124" w:type="dxa"/>
            <w:vMerge/>
            <w:vAlign w:val="center"/>
          </w:tcPr>
          <w:p w:rsidR="00AD5B49" w:rsidRDefault="00AD5B49"/>
        </w:tc>
      </w:tr>
      <w:tr w:rsidR="00AD5B49">
        <w:trPr>
          <w:trHeight w:val="436"/>
          <w:jc w:val="center"/>
        </w:trPr>
        <w:tc>
          <w:tcPr>
            <w:tcW w:w="649" w:type="dxa"/>
            <w:vAlign w:val="center"/>
          </w:tcPr>
          <w:p w:rsidR="00AD5B49" w:rsidRDefault="00CB732E">
            <w:r>
              <w:rPr>
                <w:rFonts w:hint="eastAsia"/>
              </w:rPr>
              <w:t>4</w:t>
            </w:r>
          </w:p>
        </w:tc>
        <w:tc>
          <w:tcPr>
            <w:tcW w:w="2436" w:type="dxa"/>
            <w:vAlign w:val="center"/>
          </w:tcPr>
          <w:p w:rsidR="00AD5B49" w:rsidRDefault="00CB732E">
            <w:r>
              <w:rPr>
                <w:rFonts w:hint="eastAsia"/>
              </w:rPr>
              <w:t>支付</w:t>
            </w:r>
            <w:proofErr w:type="gramStart"/>
            <w:r>
              <w:rPr>
                <w:rFonts w:hint="eastAsia"/>
              </w:rPr>
              <w:t>服务款</w:t>
            </w:r>
            <w:proofErr w:type="gramEnd"/>
            <w:r>
              <w:rPr>
                <w:rFonts w:hint="eastAsia"/>
              </w:rPr>
              <w:t>总额</w:t>
            </w:r>
            <w:r>
              <w:rPr>
                <w:rFonts w:hint="eastAsia"/>
              </w:rPr>
              <w:t>70%</w:t>
            </w:r>
          </w:p>
        </w:tc>
        <w:tc>
          <w:tcPr>
            <w:tcW w:w="767" w:type="dxa"/>
            <w:vAlign w:val="center"/>
          </w:tcPr>
          <w:p w:rsidR="00AD5B49" w:rsidRDefault="00AD5B49"/>
        </w:tc>
        <w:tc>
          <w:tcPr>
            <w:tcW w:w="883" w:type="dxa"/>
            <w:vAlign w:val="center"/>
          </w:tcPr>
          <w:p w:rsidR="00AD5B49" w:rsidRDefault="00AD5B49"/>
        </w:tc>
        <w:tc>
          <w:tcPr>
            <w:tcW w:w="818" w:type="dxa"/>
            <w:vAlign w:val="center"/>
          </w:tcPr>
          <w:p w:rsidR="00AD5B49" w:rsidRDefault="00AD5B49"/>
        </w:tc>
        <w:tc>
          <w:tcPr>
            <w:tcW w:w="845" w:type="dxa"/>
            <w:vAlign w:val="center"/>
          </w:tcPr>
          <w:p w:rsidR="00AD5B49" w:rsidRDefault="00CB732E">
            <w:r>
              <w:rPr>
                <w:rFonts w:hint="eastAsia"/>
              </w:rPr>
              <w:t>√</w:t>
            </w:r>
          </w:p>
        </w:tc>
        <w:tc>
          <w:tcPr>
            <w:tcW w:w="2124" w:type="dxa"/>
            <w:vMerge/>
            <w:vAlign w:val="center"/>
          </w:tcPr>
          <w:p w:rsidR="00AD5B49" w:rsidRDefault="00AD5B49"/>
        </w:tc>
      </w:tr>
    </w:tbl>
    <w:p w:rsidR="00AD5B49" w:rsidRDefault="00AD5B49">
      <w:pPr>
        <w:pStyle w:val="aff7"/>
        <w:ind w:firstLine="480"/>
      </w:pPr>
      <w:bookmarkStart w:id="113" w:name="_Toc184652322"/>
      <w:bookmarkEnd w:id="113"/>
    </w:p>
    <w:sectPr w:rsidR="00AD5B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32E" w:rsidRDefault="00CB732E">
      <w:pPr>
        <w:spacing w:line="240" w:lineRule="auto"/>
      </w:pPr>
      <w:r>
        <w:separator/>
      </w:r>
    </w:p>
  </w:endnote>
  <w:endnote w:type="continuationSeparator" w:id="0">
    <w:p w:rsidR="00CB732E" w:rsidRDefault="00CB73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6943678"/>
    </w:sdtPr>
    <w:sdtEndPr/>
    <w:sdtContent>
      <w:p w:rsidR="00AD5B49" w:rsidRDefault="00CB732E">
        <w:pPr>
          <w:pStyle w:val="a9"/>
          <w:jc w:val="center"/>
        </w:pPr>
        <w:r>
          <w:fldChar w:fldCharType="begin"/>
        </w:r>
        <w:r>
          <w:instrText>PAGE   \* MERGEFORMAT</w:instrText>
        </w:r>
        <w:r>
          <w:fldChar w:fldCharType="separate"/>
        </w:r>
        <w:r w:rsidR="00F8793B" w:rsidRPr="00F8793B">
          <w:rPr>
            <w:noProof/>
            <w:lang w:val="zh-CN"/>
          </w:rPr>
          <w:t>4</w:t>
        </w:r>
        <w:r>
          <w:fldChar w:fldCharType="end"/>
        </w:r>
      </w:p>
    </w:sdtContent>
  </w:sdt>
  <w:p w:rsidR="00AD5B49" w:rsidRDefault="00AD5B49">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B49" w:rsidRDefault="00CB732E">
    <w:pPr>
      <w:pStyle w:val="a3"/>
      <w:spacing w:line="14" w:lineRule="auto"/>
      <w:ind w:firstLine="480"/>
      <w:rPr>
        <w:sz w:val="20"/>
      </w:rPr>
    </w:pPr>
    <w:r>
      <w:rPr>
        <w:noProof/>
        <w:lang w:val="en-US"/>
      </w:rPr>
      <mc:AlternateContent>
        <mc:Choice Requires="wps">
          <w:drawing>
            <wp:anchor distT="0" distB="0" distL="114300" distR="114300" simplePos="0" relativeHeight="251659264" behindDoc="1" locked="0" layoutInCell="1" allowOverlap="1">
              <wp:simplePos x="0" y="0"/>
              <wp:positionH relativeFrom="page">
                <wp:posOffset>3641090</wp:posOffset>
              </wp:positionH>
              <wp:positionV relativeFrom="page">
                <wp:posOffset>10053320</wp:posOffset>
              </wp:positionV>
              <wp:extent cx="279400" cy="194310"/>
              <wp:effectExtent l="2540" t="4445" r="3810" b="127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94310"/>
                      </a:xfrm>
                      <a:prstGeom prst="rect">
                        <a:avLst/>
                      </a:prstGeom>
                      <a:noFill/>
                      <a:ln>
                        <a:noFill/>
                      </a:ln>
                    </wps:spPr>
                    <wps:txbx>
                      <w:txbxContent>
                        <w:p w:rsidR="00AD5B49" w:rsidRDefault="00CB732E">
                          <w:pPr>
                            <w:pStyle w:val="a3"/>
                            <w:spacing w:before="10"/>
                            <w:ind w:left="40" w:firstLine="480"/>
                          </w:pPr>
                          <w:r>
                            <w:fldChar w:fldCharType="begin"/>
                          </w:r>
                          <w:r>
                            <w:instrText xml:space="preserve"> PAGE </w:instrText>
                          </w:r>
                          <w:r>
                            <w:fldChar w:fldCharType="separate"/>
                          </w:r>
                          <w:r w:rsidR="00F8793B">
                            <w:rPr>
                              <w:noProof/>
                            </w:rPr>
                            <w:t>46</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86.7pt;margin-top:791.6pt;width:22pt;height:15.3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FVy9gEAALYDAAAOAAAAZHJzL2Uyb0RvYy54bWysU0uO1DAQ3SNxB8t7OkkzAibq9GiY0SCk&#10;4SMNHMDtOIlF7DJldyfNAeAGrNiw51x9DspOpxlgh9hYlary83uvKquL0fRsp9BrsBUvFjlnykqo&#10;tW0r/v7dzaNnnPkgbC16sKrie+X5xfrhg9XgSrWEDvpaISMQ68vBVbwLwZVZ5mWnjPALcMpSsQE0&#10;ItAntlmNYiB002fLPH+SDYC1Q5DKe8peT0W+TvhNo2R40zReBdZXnLiFdGI6N/HM1itRtihcp+WR&#10;hvgHFkZoS4+eoK5FEGyL+i8ooyWChyYsJJgMmkZLlTSQmiL/Q81dJ5xKWsgc7042+f8HK1/v3iLT&#10;Nc2OMysMjejw9cvh24/D98+siPYMzpfUdeeoL4zPYYytUap3tyA/eGbhqhO2VZeIMHRK1EQv3czu&#10;XZ1wfATZDK+gpnfENkACGhs0EZDcYIROY9qfRqPGwCQll0/Pz3KqSCoV52ePizS6TJTzZYc+vFBg&#10;WAwqjjT5BC52tz6QDGqdW+JbFm5036fp9/a3BDXGTCIf+U7Mw7gZj2ZsoN6TDIRpmWj5KegAP3E2&#10;0CJV3H/cClSc9S8tWRG3bg5wDjZzIKykqxUPnE3hVZi2c+tQtx0hT2ZbuCS7Gp2kRF8nFkeetBxJ&#10;4XGR4/bd/05dv3639U8AAAD//wMAUEsDBBQABgAIAAAAIQAq4Fod4gAAAA0BAAAPAAAAZHJzL2Rv&#10;d25yZXYueG1sTI/BTsMwEETvSPyDtUjcqJOGpmmIU1UITkiINBx6dGI3sRqvQ+y24e9ZTnDcmafZ&#10;mWI724Fd9OSNQwHxIgKmsXXKYCfgs359yID5IFHJwaEW8K09bMvbm0Lmyl2x0pd96BiFoM+lgD6E&#10;Mefct7220i/cqJG8o5usDHROHVeTvFK4HfgyilJupUH60MtRP/e6Pe3PVsDugNWL+XpvPqpjZep6&#10;E+FbehLi/m7ePQELeg5/MPzWp+pQUqfGnVF5NghYrZNHQslYZckSGCFpvCapISmNkwx4WfD/K8of&#10;AAAA//8DAFBLAQItABQABgAIAAAAIQC2gziS/gAAAOEBAAATAAAAAAAAAAAAAAAAAAAAAABbQ29u&#10;dGVudF9UeXBlc10ueG1sUEsBAi0AFAAGAAgAAAAhADj9If/WAAAAlAEAAAsAAAAAAAAAAAAAAAAA&#10;LwEAAF9yZWxzLy5yZWxzUEsBAi0AFAAGAAgAAAAhAAS8VXL2AQAAtgMAAA4AAAAAAAAAAAAAAAAA&#10;LgIAAGRycy9lMm9Eb2MueG1sUEsBAi0AFAAGAAgAAAAhACrgWh3iAAAADQEAAA8AAAAAAAAAAAAA&#10;AAAAUAQAAGRycy9kb3ducmV2LnhtbFBLBQYAAAAABAAEAPMAAABfBQAAAAA=&#10;" filled="f" stroked="f">
              <v:textbox inset="0,0,0,0">
                <w:txbxContent>
                  <w:p w:rsidR="00AD5B49" w:rsidRDefault="00CB732E">
                    <w:pPr>
                      <w:pStyle w:val="a3"/>
                      <w:spacing w:before="10"/>
                      <w:ind w:left="40" w:firstLine="480"/>
                    </w:pPr>
                    <w:r>
                      <w:fldChar w:fldCharType="begin"/>
                    </w:r>
                    <w:r>
                      <w:instrText xml:space="preserve"> PAGE </w:instrText>
                    </w:r>
                    <w:r>
                      <w:fldChar w:fldCharType="separate"/>
                    </w:r>
                    <w:r w:rsidR="00F8793B">
                      <w:rPr>
                        <w:noProof/>
                      </w:rPr>
                      <w:t>46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32E" w:rsidRDefault="00CB732E">
      <w:pPr>
        <w:spacing w:line="240" w:lineRule="auto"/>
      </w:pPr>
      <w:r>
        <w:separator/>
      </w:r>
    </w:p>
  </w:footnote>
  <w:footnote w:type="continuationSeparator" w:id="0">
    <w:p w:rsidR="00CB732E" w:rsidRDefault="00CB732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F02463"/>
    <w:multiLevelType w:val="singleLevel"/>
    <w:tmpl w:val="BBF02463"/>
    <w:lvl w:ilvl="0">
      <w:start w:val="1"/>
      <w:numFmt w:val="decimal"/>
      <w:suff w:val="nothing"/>
      <w:lvlText w:val="%1、"/>
      <w:lvlJc w:val="left"/>
    </w:lvl>
  </w:abstractNum>
  <w:abstractNum w:abstractNumId="1" w15:restartNumberingAfterBreak="0">
    <w:nsid w:val="06202FC2"/>
    <w:multiLevelType w:val="multilevel"/>
    <w:tmpl w:val="06202FC2"/>
    <w:lvl w:ilvl="0">
      <w:start w:val="1"/>
      <w:numFmt w:val="chineseCountingThousand"/>
      <w:pStyle w:val="1"/>
      <w:suff w:val="space"/>
      <w:lvlText w:val="第%1章"/>
      <w:lvlJc w:val="left"/>
      <w:pPr>
        <w:ind w:left="0" w:firstLine="0"/>
      </w:pPr>
      <w:rPr>
        <w:rFonts w:ascii="Times New Roman" w:hAnsi="Times New Roman" w:hint="eastAsia"/>
        <w:b w:val="0"/>
        <w:bCs w:val="0"/>
        <w:i w:val="0"/>
        <w:iCs w:val="0"/>
        <w:caps w:val="0"/>
        <w:smallCaps w:val="0"/>
        <w:strike w:val="0"/>
        <w:dstrike w:val="0"/>
        <w:outline w:val="0"/>
        <w:shadow w:val="0"/>
        <w:emboss w:val="0"/>
        <w:imprint w:val="0"/>
        <w:vanish w:val="0"/>
        <w:spacing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pStyle w:val="2"/>
      <w:isLgl/>
      <w:suff w:val="space"/>
      <w:lvlText w:val="%1.%2"/>
      <w:lvlJc w:val="left"/>
      <w:pPr>
        <w:ind w:left="0" w:firstLine="0"/>
      </w:pPr>
      <w:rPr>
        <w:rFonts w:hint="eastAsia"/>
      </w:rPr>
    </w:lvl>
    <w:lvl w:ilvl="2">
      <w:start w:val="1"/>
      <w:numFmt w:val="decimal"/>
      <w:pStyle w:val="3"/>
      <w:isLgl/>
      <w:suff w:val="space"/>
      <w:lvlText w:val="%1.%2.%3"/>
      <w:lvlJc w:val="left"/>
      <w:pPr>
        <w:ind w:left="0" w:firstLine="0"/>
      </w:pPr>
      <w:rPr>
        <w:rFonts w:ascii="Times New Roman" w:hAnsi="Times New Roman" w:hint="default"/>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isLgl/>
      <w:suff w:val="space"/>
      <w:lvlText w:val="%1.%2.%3.%4.%5"/>
      <w:lvlJc w:val="left"/>
      <w:pPr>
        <w:ind w:left="0" w:firstLine="0"/>
      </w:pPr>
      <w:rPr>
        <w:rFonts w:hint="eastAsia"/>
      </w:rPr>
    </w:lvl>
    <w:lvl w:ilvl="5">
      <w:start w:val="1"/>
      <w:numFmt w:val="decimal"/>
      <w:pStyle w:val="6"/>
      <w:isLgl/>
      <w:suff w:val="space"/>
      <w:lvlText w:val="%1.%2.%3.%4.%5.%6"/>
      <w:lvlJc w:val="left"/>
      <w:pPr>
        <w:ind w:left="0" w:firstLine="0"/>
      </w:pPr>
      <w:rPr>
        <w:rFonts w:hint="eastAsia"/>
      </w:rPr>
    </w:lvl>
    <w:lvl w:ilvl="6">
      <w:start w:val="1"/>
      <w:numFmt w:val="decimal"/>
      <w:suff w:val="space"/>
      <w:lvlText w:val="%2.%3.%4.%5.%6.%7"/>
      <w:lvlJc w:val="left"/>
      <w:pPr>
        <w:ind w:left="0" w:firstLine="0"/>
      </w:pPr>
      <w:rPr>
        <w:rFonts w:hint="eastAsia"/>
      </w:rPr>
    </w:lvl>
    <w:lvl w:ilvl="7">
      <w:start w:val="1"/>
      <w:numFmt w:val="decimal"/>
      <w:isLgl/>
      <w:suff w:val="nothing"/>
      <w:lvlText w:val="%2.%3.%4.%5.%6.%8"/>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34AD0E94"/>
    <w:multiLevelType w:val="multilevel"/>
    <w:tmpl w:val="34AD0E9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84B6425"/>
    <w:multiLevelType w:val="singleLevel"/>
    <w:tmpl w:val="384B6425"/>
    <w:lvl w:ilvl="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84B"/>
    <w:rsid w:val="0000022D"/>
    <w:rsid w:val="0000385A"/>
    <w:rsid w:val="00003DB2"/>
    <w:rsid w:val="00005ACD"/>
    <w:rsid w:val="00005FC8"/>
    <w:rsid w:val="0001018C"/>
    <w:rsid w:val="00010216"/>
    <w:rsid w:val="0001028C"/>
    <w:rsid w:val="00015476"/>
    <w:rsid w:val="00016274"/>
    <w:rsid w:val="00016B2E"/>
    <w:rsid w:val="00017EDF"/>
    <w:rsid w:val="0002001F"/>
    <w:rsid w:val="00025968"/>
    <w:rsid w:val="00025F27"/>
    <w:rsid w:val="00030B1C"/>
    <w:rsid w:val="000316C8"/>
    <w:rsid w:val="000340B2"/>
    <w:rsid w:val="00036E96"/>
    <w:rsid w:val="00041927"/>
    <w:rsid w:val="00042557"/>
    <w:rsid w:val="000429DE"/>
    <w:rsid w:val="00042C3B"/>
    <w:rsid w:val="00045E47"/>
    <w:rsid w:val="000470A2"/>
    <w:rsid w:val="00047490"/>
    <w:rsid w:val="00047935"/>
    <w:rsid w:val="00047E1B"/>
    <w:rsid w:val="00052C90"/>
    <w:rsid w:val="000538D5"/>
    <w:rsid w:val="00053E19"/>
    <w:rsid w:val="00056492"/>
    <w:rsid w:val="00056E80"/>
    <w:rsid w:val="00060030"/>
    <w:rsid w:val="00060380"/>
    <w:rsid w:val="000613A9"/>
    <w:rsid w:val="00061C19"/>
    <w:rsid w:val="0006294C"/>
    <w:rsid w:val="00062C9B"/>
    <w:rsid w:val="0006348E"/>
    <w:rsid w:val="00064941"/>
    <w:rsid w:val="00066809"/>
    <w:rsid w:val="00066BF8"/>
    <w:rsid w:val="000709B1"/>
    <w:rsid w:val="000724F3"/>
    <w:rsid w:val="00073EF0"/>
    <w:rsid w:val="00074783"/>
    <w:rsid w:val="00074AC1"/>
    <w:rsid w:val="00076B35"/>
    <w:rsid w:val="000773D5"/>
    <w:rsid w:val="0008210B"/>
    <w:rsid w:val="00082B2A"/>
    <w:rsid w:val="0008342E"/>
    <w:rsid w:val="00086B7B"/>
    <w:rsid w:val="00090105"/>
    <w:rsid w:val="00094045"/>
    <w:rsid w:val="000945DC"/>
    <w:rsid w:val="00095C6A"/>
    <w:rsid w:val="00096A87"/>
    <w:rsid w:val="0009770E"/>
    <w:rsid w:val="000A0A33"/>
    <w:rsid w:val="000A33BE"/>
    <w:rsid w:val="000A458C"/>
    <w:rsid w:val="000A5F63"/>
    <w:rsid w:val="000A7C9E"/>
    <w:rsid w:val="000B1A86"/>
    <w:rsid w:val="000B468F"/>
    <w:rsid w:val="000B7063"/>
    <w:rsid w:val="000C0453"/>
    <w:rsid w:val="000C07C3"/>
    <w:rsid w:val="000C11CC"/>
    <w:rsid w:val="000C233A"/>
    <w:rsid w:val="000D16E3"/>
    <w:rsid w:val="000D3478"/>
    <w:rsid w:val="000D3C1F"/>
    <w:rsid w:val="000D494F"/>
    <w:rsid w:val="000D5343"/>
    <w:rsid w:val="000D59FE"/>
    <w:rsid w:val="000E1E27"/>
    <w:rsid w:val="000E246A"/>
    <w:rsid w:val="000E3784"/>
    <w:rsid w:val="000E4427"/>
    <w:rsid w:val="000E5004"/>
    <w:rsid w:val="000E6658"/>
    <w:rsid w:val="000F0747"/>
    <w:rsid w:val="000F145F"/>
    <w:rsid w:val="000F1F82"/>
    <w:rsid w:val="000F35CB"/>
    <w:rsid w:val="000F4E97"/>
    <w:rsid w:val="000F5783"/>
    <w:rsid w:val="000F61F9"/>
    <w:rsid w:val="000F7F90"/>
    <w:rsid w:val="001019F5"/>
    <w:rsid w:val="00101F71"/>
    <w:rsid w:val="001024C5"/>
    <w:rsid w:val="00102D1E"/>
    <w:rsid w:val="001054A4"/>
    <w:rsid w:val="0010777B"/>
    <w:rsid w:val="001122FA"/>
    <w:rsid w:val="00113F26"/>
    <w:rsid w:val="00115A31"/>
    <w:rsid w:val="00115FB4"/>
    <w:rsid w:val="00122D43"/>
    <w:rsid w:val="001267F2"/>
    <w:rsid w:val="00126866"/>
    <w:rsid w:val="00126C75"/>
    <w:rsid w:val="001279DC"/>
    <w:rsid w:val="00130484"/>
    <w:rsid w:val="0013079A"/>
    <w:rsid w:val="001346CB"/>
    <w:rsid w:val="0013603E"/>
    <w:rsid w:val="00136384"/>
    <w:rsid w:val="0014086A"/>
    <w:rsid w:val="00141805"/>
    <w:rsid w:val="00141A71"/>
    <w:rsid w:val="0014299B"/>
    <w:rsid w:val="00143A41"/>
    <w:rsid w:val="00143C76"/>
    <w:rsid w:val="00143DD1"/>
    <w:rsid w:val="001446D3"/>
    <w:rsid w:val="001447B7"/>
    <w:rsid w:val="00144A39"/>
    <w:rsid w:val="0015088D"/>
    <w:rsid w:val="00151DA9"/>
    <w:rsid w:val="001524D7"/>
    <w:rsid w:val="00161CFD"/>
    <w:rsid w:val="001621EE"/>
    <w:rsid w:val="001624EC"/>
    <w:rsid w:val="00162C06"/>
    <w:rsid w:val="00164797"/>
    <w:rsid w:val="001650CE"/>
    <w:rsid w:val="00167236"/>
    <w:rsid w:val="001676F7"/>
    <w:rsid w:val="0017049F"/>
    <w:rsid w:val="00170731"/>
    <w:rsid w:val="00170AC7"/>
    <w:rsid w:val="0017144B"/>
    <w:rsid w:val="00173DE3"/>
    <w:rsid w:val="001742DA"/>
    <w:rsid w:val="00174D97"/>
    <w:rsid w:val="001758DB"/>
    <w:rsid w:val="00182D83"/>
    <w:rsid w:val="001831AB"/>
    <w:rsid w:val="00185264"/>
    <w:rsid w:val="001867CA"/>
    <w:rsid w:val="00187757"/>
    <w:rsid w:val="00191C38"/>
    <w:rsid w:val="0019270D"/>
    <w:rsid w:val="0019363F"/>
    <w:rsid w:val="00193E02"/>
    <w:rsid w:val="001942B4"/>
    <w:rsid w:val="001960B9"/>
    <w:rsid w:val="001A0F9B"/>
    <w:rsid w:val="001A1093"/>
    <w:rsid w:val="001A1CF4"/>
    <w:rsid w:val="001A253D"/>
    <w:rsid w:val="001A37EB"/>
    <w:rsid w:val="001A5597"/>
    <w:rsid w:val="001A55BB"/>
    <w:rsid w:val="001A6187"/>
    <w:rsid w:val="001A6BE0"/>
    <w:rsid w:val="001B0288"/>
    <w:rsid w:val="001B14BC"/>
    <w:rsid w:val="001B16FC"/>
    <w:rsid w:val="001B32A5"/>
    <w:rsid w:val="001B34CE"/>
    <w:rsid w:val="001B3F0C"/>
    <w:rsid w:val="001B60B4"/>
    <w:rsid w:val="001B66AC"/>
    <w:rsid w:val="001B6CF0"/>
    <w:rsid w:val="001B727F"/>
    <w:rsid w:val="001B769E"/>
    <w:rsid w:val="001C0508"/>
    <w:rsid w:val="001C1176"/>
    <w:rsid w:val="001C1ADD"/>
    <w:rsid w:val="001C582F"/>
    <w:rsid w:val="001C5B08"/>
    <w:rsid w:val="001C5F7F"/>
    <w:rsid w:val="001D1FA1"/>
    <w:rsid w:val="001D6640"/>
    <w:rsid w:val="001D7F07"/>
    <w:rsid w:val="001E00A3"/>
    <w:rsid w:val="001E119D"/>
    <w:rsid w:val="001E2DA4"/>
    <w:rsid w:val="001E3A55"/>
    <w:rsid w:val="001E4B7B"/>
    <w:rsid w:val="001E4E8A"/>
    <w:rsid w:val="001E617F"/>
    <w:rsid w:val="001E6B9D"/>
    <w:rsid w:val="001E6FB7"/>
    <w:rsid w:val="001E732F"/>
    <w:rsid w:val="001E78DC"/>
    <w:rsid w:val="001F24E6"/>
    <w:rsid w:val="001F2D25"/>
    <w:rsid w:val="001F384E"/>
    <w:rsid w:val="001F590D"/>
    <w:rsid w:val="001F6941"/>
    <w:rsid w:val="0020053B"/>
    <w:rsid w:val="00202F2A"/>
    <w:rsid w:val="00205FB0"/>
    <w:rsid w:val="00206AD6"/>
    <w:rsid w:val="0021132C"/>
    <w:rsid w:val="00211B1B"/>
    <w:rsid w:val="00213155"/>
    <w:rsid w:val="00213B35"/>
    <w:rsid w:val="00213F22"/>
    <w:rsid w:val="00213F52"/>
    <w:rsid w:val="00214327"/>
    <w:rsid w:val="00214A23"/>
    <w:rsid w:val="002171EF"/>
    <w:rsid w:val="002176C2"/>
    <w:rsid w:val="0021791D"/>
    <w:rsid w:val="00217C3E"/>
    <w:rsid w:val="00220090"/>
    <w:rsid w:val="00220A91"/>
    <w:rsid w:val="00220F31"/>
    <w:rsid w:val="00221C0B"/>
    <w:rsid w:val="002225A7"/>
    <w:rsid w:val="0022290F"/>
    <w:rsid w:val="00223350"/>
    <w:rsid w:val="00223C02"/>
    <w:rsid w:val="002246B9"/>
    <w:rsid w:val="00225A2F"/>
    <w:rsid w:val="00227B28"/>
    <w:rsid w:val="00233A5D"/>
    <w:rsid w:val="0023626E"/>
    <w:rsid w:val="00236C92"/>
    <w:rsid w:val="002378CA"/>
    <w:rsid w:val="0024283F"/>
    <w:rsid w:val="002428E9"/>
    <w:rsid w:val="00242C8E"/>
    <w:rsid w:val="0024467E"/>
    <w:rsid w:val="00244834"/>
    <w:rsid w:val="002477B1"/>
    <w:rsid w:val="00247A10"/>
    <w:rsid w:val="00247F0A"/>
    <w:rsid w:val="00250F83"/>
    <w:rsid w:val="00252328"/>
    <w:rsid w:val="0025297A"/>
    <w:rsid w:val="00253B8E"/>
    <w:rsid w:val="00255351"/>
    <w:rsid w:val="002557DE"/>
    <w:rsid w:val="00260D98"/>
    <w:rsid w:val="00262AA2"/>
    <w:rsid w:val="00265533"/>
    <w:rsid w:val="002662EC"/>
    <w:rsid w:val="00267795"/>
    <w:rsid w:val="002702D8"/>
    <w:rsid w:val="0027084E"/>
    <w:rsid w:val="0027306F"/>
    <w:rsid w:val="00273134"/>
    <w:rsid w:val="00273371"/>
    <w:rsid w:val="00273AB5"/>
    <w:rsid w:val="00274660"/>
    <w:rsid w:val="00276371"/>
    <w:rsid w:val="00276C6C"/>
    <w:rsid w:val="00276CC2"/>
    <w:rsid w:val="00281FF4"/>
    <w:rsid w:val="002832A9"/>
    <w:rsid w:val="00283B27"/>
    <w:rsid w:val="0028417F"/>
    <w:rsid w:val="00284BE8"/>
    <w:rsid w:val="002852C1"/>
    <w:rsid w:val="002874DF"/>
    <w:rsid w:val="00291EEE"/>
    <w:rsid w:val="00292D51"/>
    <w:rsid w:val="00293CC9"/>
    <w:rsid w:val="00294701"/>
    <w:rsid w:val="0029628A"/>
    <w:rsid w:val="002969E1"/>
    <w:rsid w:val="002A034C"/>
    <w:rsid w:val="002A2D88"/>
    <w:rsid w:val="002A3BDB"/>
    <w:rsid w:val="002A417E"/>
    <w:rsid w:val="002A576D"/>
    <w:rsid w:val="002A597D"/>
    <w:rsid w:val="002A6DD6"/>
    <w:rsid w:val="002A713C"/>
    <w:rsid w:val="002B0603"/>
    <w:rsid w:val="002B1BA9"/>
    <w:rsid w:val="002B2358"/>
    <w:rsid w:val="002B2428"/>
    <w:rsid w:val="002B586E"/>
    <w:rsid w:val="002B594D"/>
    <w:rsid w:val="002B6599"/>
    <w:rsid w:val="002B6F8B"/>
    <w:rsid w:val="002C3A71"/>
    <w:rsid w:val="002C480E"/>
    <w:rsid w:val="002C6C62"/>
    <w:rsid w:val="002C700E"/>
    <w:rsid w:val="002C7266"/>
    <w:rsid w:val="002C7BF2"/>
    <w:rsid w:val="002D03C5"/>
    <w:rsid w:val="002D0463"/>
    <w:rsid w:val="002D2C53"/>
    <w:rsid w:val="002D3F83"/>
    <w:rsid w:val="002D4BAE"/>
    <w:rsid w:val="002D5308"/>
    <w:rsid w:val="002D573A"/>
    <w:rsid w:val="002D5845"/>
    <w:rsid w:val="002E1F8A"/>
    <w:rsid w:val="002E5667"/>
    <w:rsid w:val="002E7E82"/>
    <w:rsid w:val="002F049B"/>
    <w:rsid w:val="002F0B4C"/>
    <w:rsid w:val="002F2BD6"/>
    <w:rsid w:val="002F3577"/>
    <w:rsid w:val="002F383C"/>
    <w:rsid w:val="002F62EE"/>
    <w:rsid w:val="002F69BD"/>
    <w:rsid w:val="00301FA7"/>
    <w:rsid w:val="0030236C"/>
    <w:rsid w:val="00304294"/>
    <w:rsid w:val="00304D58"/>
    <w:rsid w:val="00306107"/>
    <w:rsid w:val="00310CF3"/>
    <w:rsid w:val="0031241A"/>
    <w:rsid w:val="003124F3"/>
    <w:rsid w:val="00312924"/>
    <w:rsid w:val="00312DA4"/>
    <w:rsid w:val="0031486D"/>
    <w:rsid w:val="00315A1F"/>
    <w:rsid w:val="00316421"/>
    <w:rsid w:val="0031685D"/>
    <w:rsid w:val="00316AB0"/>
    <w:rsid w:val="00317BB3"/>
    <w:rsid w:val="00317D81"/>
    <w:rsid w:val="00322686"/>
    <w:rsid w:val="00322B2F"/>
    <w:rsid w:val="00326E17"/>
    <w:rsid w:val="00327E93"/>
    <w:rsid w:val="003304B2"/>
    <w:rsid w:val="0033073B"/>
    <w:rsid w:val="00332C55"/>
    <w:rsid w:val="00333483"/>
    <w:rsid w:val="00334E2D"/>
    <w:rsid w:val="00335E47"/>
    <w:rsid w:val="003362FF"/>
    <w:rsid w:val="003367EF"/>
    <w:rsid w:val="0033756E"/>
    <w:rsid w:val="003412EE"/>
    <w:rsid w:val="00346FD9"/>
    <w:rsid w:val="0034781C"/>
    <w:rsid w:val="00350498"/>
    <w:rsid w:val="00350B70"/>
    <w:rsid w:val="0035237B"/>
    <w:rsid w:val="0035260D"/>
    <w:rsid w:val="003532B4"/>
    <w:rsid w:val="00353B9B"/>
    <w:rsid w:val="0035494D"/>
    <w:rsid w:val="00356F37"/>
    <w:rsid w:val="003607BD"/>
    <w:rsid w:val="00360862"/>
    <w:rsid w:val="00361677"/>
    <w:rsid w:val="003656F4"/>
    <w:rsid w:val="0036784A"/>
    <w:rsid w:val="003715D2"/>
    <w:rsid w:val="00374BE3"/>
    <w:rsid w:val="00375D2D"/>
    <w:rsid w:val="00380048"/>
    <w:rsid w:val="003805D7"/>
    <w:rsid w:val="003816F5"/>
    <w:rsid w:val="00384490"/>
    <w:rsid w:val="00384C19"/>
    <w:rsid w:val="0038534F"/>
    <w:rsid w:val="003861B0"/>
    <w:rsid w:val="0039027E"/>
    <w:rsid w:val="00391ACB"/>
    <w:rsid w:val="0039257E"/>
    <w:rsid w:val="003940F7"/>
    <w:rsid w:val="003940FA"/>
    <w:rsid w:val="003942D9"/>
    <w:rsid w:val="00396424"/>
    <w:rsid w:val="00396AF9"/>
    <w:rsid w:val="00397FD7"/>
    <w:rsid w:val="003A0C88"/>
    <w:rsid w:val="003A0EB7"/>
    <w:rsid w:val="003A3EB6"/>
    <w:rsid w:val="003A4F86"/>
    <w:rsid w:val="003A5689"/>
    <w:rsid w:val="003B1386"/>
    <w:rsid w:val="003B2C86"/>
    <w:rsid w:val="003B38A9"/>
    <w:rsid w:val="003B5E3F"/>
    <w:rsid w:val="003C0866"/>
    <w:rsid w:val="003C08B4"/>
    <w:rsid w:val="003C0FC7"/>
    <w:rsid w:val="003C13A3"/>
    <w:rsid w:val="003C3CFA"/>
    <w:rsid w:val="003C48B6"/>
    <w:rsid w:val="003C5CD2"/>
    <w:rsid w:val="003C6DA5"/>
    <w:rsid w:val="003C7F92"/>
    <w:rsid w:val="003D0B52"/>
    <w:rsid w:val="003D0D22"/>
    <w:rsid w:val="003D122A"/>
    <w:rsid w:val="003D1CC9"/>
    <w:rsid w:val="003D4E7B"/>
    <w:rsid w:val="003E6391"/>
    <w:rsid w:val="003F04E2"/>
    <w:rsid w:val="003F0840"/>
    <w:rsid w:val="003F0BFF"/>
    <w:rsid w:val="003F2226"/>
    <w:rsid w:val="003F42CC"/>
    <w:rsid w:val="003F4B6B"/>
    <w:rsid w:val="003F5E2C"/>
    <w:rsid w:val="003F63F1"/>
    <w:rsid w:val="003F6A1D"/>
    <w:rsid w:val="00400871"/>
    <w:rsid w:val="00400DD5"/>
    <w:rsid w:val="00402989"/>
    <w:rsid w:val="00402A78"/>
    <w:rsid w:val="004037EF"/>
    <w:rsid w:val="00403AA1"/>
    <w:rsid w:val="00403BB8"/>
    <w:rsid w:val="0040410B"/>
    <w:rsid w:val="004073F4"/>
    <w:rsid w:val="00407E44"/>
    <w:rsid w:val="00410394"/>
    <w:rsid w:val="004104B6"/>
    <w:rsid w:val="0041054E"/>
    <w:rsid w:val="0041094B"/>
    <w:rsid w:val="00410B1B"/>
    <w:rsid w:val="0041155F"/>
    <w:rsid w:val="00411752"/>
    <w:rsid w:val="00411CA5"/>
    <w:rsid w:val="00415A85"/>
    <w:rsid w:val="00415B0C"/>
    <w:rsid w:val="004163A5"/>
    <w:rsid w:val="00417383"/>
    <w:rsid w:val="004179CB"/>
    <w:rsid w:val="00417C32"/>
    <w:rsid w:val="00417FE5"/>
    <w:rsid w:val="00424783"/>
    <w:rsid w:val="00432A4B"/>
    <w:rsid w:val="00433250"/>
    <w:rsid w:val="004345FC"/>
    <w:rsid w:val="00435C91"/>
    <w:rsid w:val="00435FDC"/>
    <w:rsid w:val="004363BD"/>
    <w:rsid w:val="00440CF9"/>
    <w:rsid w:val="004421B9"/>
    <w:rsid w:val="00446E76"/>
    <w:rsid w:val="00447103"/>
    <w:rsid w:val="0045053C"/>
    <w:rsid w:val="00450D7C"/>
    <w:rsid w:val="00453093"/>
    <w:rsid w:val="004533D3"/>
    <w:rsid w:val="0045450C"/>
    <w:rsid w:val="0045482F"/>
    <w:rsid w:val="004566ED"/>
    <w:rsid w:val="00457800"/>
    <w:rsid w:val="00460B14"/>
    <w:rsid w:val="0046162D"/>
    <w:rsid w:val="00462A3E"/>
    <w:rsid w:val="00463C86"/>
    <w:rsid w:val="00465C8A"/>
    <w:rsid w:val="00466115"/>
    <w:rsid w:val="00471791"/>
    <w:rsid w:val="00476C2C"/>
    <w:rsid w:val="0047792D"/>
    <w:rsid w:val="00481DD9"/>
    <w:rsid w:val="00482BD4"/>
    <w:rsid w:val="00486BF3"/>
    <w:rsid w:val="00486F04"/>
    <w:rsid w:val="00487FA3"/>
    <w:rsid w:val="00490C44"/>
    <w:rsid w:val="00491D48"/>
    <w:rsid w:val="00492B21"/>
    <w:rsid w:val="0049320A"/>
    <w:rsid w:val="00493AEB"/>
    <w:rsid w:val="00495C67"/>
    <w:rsid w:val="004A00AE"/>
    <w:rsid w:val="004A0CB8"/>
    <w:rsid w:val="004A1F64"/>
    <w:rsid w:val="004A560C"/>
    <w:rsid w:val="004A57D8"/>
    <w:rsid w:val="004A5BE5"/>
    <w:rsid w:val="004A647D"/>
    <w:rsid w:val="004A648E"/>
    <w:rsid w:val="004A6CCE"/>
    <w:rsid w:val="004A741F"/>
    <w:rsid w:val="004A7D10"/>
    <w:rsid w:val="004B22A2"/>
    <w:rsid w:val="004B27ED"/>
    <w:rsid w:val="004B30AF"/>
    <w:rsid w:val="004B4C7A"/>
    <w:rsid w:val="004B5853"/>
    <w:rsid w:val="004B7FA0"/>
    <w:rsid w:val="004C0284"/>
    <w:rsid w:val="004C06A6"/>
    <w:rsid w:val="004C0ED0"/>
    <w:rsid w:val="004C1BFF"/>
    <w:rsid w:val="004C4848"/>
    <w:rsid w:val="004C531E"/>
    <w:rsid w:val="004D02F0"/>
    <w:rsid w:val="004D1DEA"/>
    <w:rsid w:val="004E0243"/>
    <w:rsid w:val="004E04DF"/>
    <w:rsid w:val="004E0CF1"/>
    <w:rsid w:val="004E1CF1"/>
    <w:rsid w:val="004E26BD"/>
    <w:rsid w:val="004E2A32"/>
    <w:rsid w:val="004E3BC6"/>
    <w:rsid w:val="004E643F"/>
    <w:rsid w:val="004E7312"/>
    <w:rsid w:val="004F1A0B"/>
    <w:rsid w:val="004F37E4"/>
    <w:rsid w:val="004F5150"/>
    <w:rsid w:val="004F6110"/>
    <w:rsid w:val="004F696C"/>
    <w:rsid w:val="005010C3"/>
    <w:rsid w:val="005013E8"/>
    <w:rsid w:val="00502185"/>
    <w:rsid w:val="0050226F"/>
    <w:rsid w:val="005031A9"/>
    <w:rsid w:val="00505049"/>
    <w:rsid w:val="00505422"/>
    <w:rsid w:val="005059F8"/>
    <w:rsid w:val="00505A5E"/>
    <w:rsid w:val="005061D0"/>
    <w:rsid w:val="00506914"/>
    <w:rsid w:val="00507154"/>
    <w:rsid w:val="005075F8"/>
    <w:rsid w:val="00510F49"/>
    <w:rsid w:val="00511C4D"/>
    <w:rsid w:val="0051372D"/>
    <w:rsid w:val="00513FB4"/>
    <w:rsid w:val="00514E66"/>
    <w:rsid w:val="00515E62"/>
    <w:rsid w:val="00517512"/>
    <w:rsid w:val="00520725"/>
    <w:rsid w:val="005211FC"/>
    <w:rsid w:val="00521DB3"/>
    <w:rsid w:val="00523A06"/>
    <w:rsid w:val="0052429E"/>
    <w:rsid w:val="005251FB"/>
    <w:rsid w:val="005263B7"/>
    <w:rsid w:val="00530E05"/>
    <w:rsid w:val="0053121B"/>
    <w:rsid w:val="005319AD"/>
    <w:rsid w:val="005329BD"/>
    <w:rsid w:val="00533041"/>
    <w:rsid w:val="00533FFE"/>
    <w:rsid w:val="00544484"/>
    <w:rsid w:val="00545C95"/>
    <w:rsid w:val="005470F2"/>
    <w:rsid w:val="00547EB1"/>
    <w:rsid w:val="005501A1"/>
    <w:rsid w:val="00553525"/>
    <w:rsid w:val="0055426E"/>
    <w:rsid w:val="005545CC"/>
    <w:rsid w:val="00554930"/>
    <w:rsid w:val="00556D10"/>
    <w:rsid w:val="00560A3D"/>
    <w:rsid w:val="00565B05"/>
    <w:rsid w:val="005660D4"/>
    <w:rsid w:val="00567896"/>
    <w:rsid w:val="00570559"/>
    <w:rsid w:val="00570C4C"/>
    <w:rsid w:val="00574AE6"/>
    <w:rsid w:val="005753F9"/>
    <w:rsid w:val="00581BA5"/>
    <w:rsid w:val="00581DC0"/>
    <w:rsid w:val="00582380"/>
    <w:rsid w:val="005826D0"/>
    <w:rsid w:val="00585F68"/>
    <w:rsid w:val="005860B3"/>
    <w:rsid w:val="0058610D"/>
    <w:rsid w:val="005865B7"/>
    <w:rsid w:val="0059026B"/>
    <w:rsid w:val="005921B8"/>
    <w:rsid w:val="00594CA8"/>
    <w:rsid w:val="00594F1D"/>
    <w:rsid w:val="00594F2A"/>
    <w:rsid w:val="0059510F"/>
    <w:rsid w:val="0059601A"/>
    <w:rsid w:val="00597807"/>
    <w:rsid w:val="005A0159"/>
    <w:rsid w:val="005A1789"/>
    <w:rsid w:val="005A50AA"/>
    <w:rsid w:val="005A5BF3"/>
    <w:rsid w:val="005A5C51"/>
    <w:rsid w:val="005A7F1B"/>
    <w:rsid w:val="005B18EB"/>
    <w:rsid w:val="005B314E"/>
    <w:rsid w:val="005B3473"/>
    <w:rsid w:val="005B6AA9"/>
    <w:rsid w:val="005B6D72"/>
    <w:rsid w:val="005C05BE"/>
    <w:rsid w:val="005C23BF"/>
    <w:rsid w:val="005C34D6"/>
    <w:rsid w:val="005C3FF4"/>
    <w:rsid w:val="005C45E4"/>
    <w:rsid w:val="005C532F"/>
    <w:rsid w:val="005C58A1"/>
    <w:rsid w:val="005C6251"/>
    <w:rsid w:val="005C635E"/>
    <w:rsid w:val="005C640C"/>
    <w:rsid w:val="005C7DAB"/>
    <w:rsid w:val="005D0636"/>
    <w:rsid w:val="005D1403"/>
    <w:rsid w:val="005D1E16"/>
    <w:rsid w:val="005D56F0"/>
    <w:rsid w:val="005D71AE"/>
    <w:rsid w:val="005D7849"/>
    <w:rsid w:val="005E007D"/>
    <w:rsid w:val="005E08A6"/>
    <w:rsid w:val="005E09BC"/>
    <w:rsid w:val="005E1262"/>
    <w:rsid w:val="005E196C"/>
    <w:rsid w:val="005E28C4"/>
    <w:rsid w:val="005E300D"/>
    <w:rsid w:val="005E4FCB"/>
    <w:rsid w:val="005E631C"/>
    <w:rsid w:val="005E664A"/>
    <w:rsid w:val="005F21F3"/>
    <w:rsid w:val="005F4278"/>
    <w:rsid w:val="005F43D5"/>
    <w:rsid w:val="005F4620"/>
    <w:rsid w:val="005F7F87"/>
    <w:rsid w:val="006004B0"/>
    <w:rsid w:val="0060132E"/>
    <w:rsid w:val="00602283"/>
    <w:rsid w:val="006022DF"/>
    <w:rsid w:val="00604108"/>
    <w:rsid w:val="00604934"/>
    <w:rsid w:val="00605309"/>
    <w:rsid w:val="0060553C"/>
    <w:rsid w:val="006065A7"/>
    <w:rsid w:val="00606DDC"/>
    <w:rsid w:val="006079EB"/>
    <w:rsid w:val="00611B77"/>
    <w:rsid w:val="00611C82"/>
    <w:rsid w:val="006148EC"/>
    <w:rsid w:val="00614DF2"/>
    <w:rsid w:val="00616A0C"/>
    <w:rsid w:val="00616E6F"/>
    <w:rsid w:val="006179EB"/>
    <w:rsid w:val="00620193"/>
    <w:rsid w:val="00621E1C"/>
    <w:rsid w:val="00623DAE"/>
    <w:rsid w:val="00625F2F"/>
    <w:rsid w:val="006318D3"/>
    <w:rsid w:val="006321E1"/>
    <w:rsid w:val="00632353"/>
    <w:rsid w:val="0063338D"/>
    <w:rsid w:val="006333B2"/>
    <w:rsid w:val="00634784"/>
    <w:rsid w:val="00641840"/>
    <w:rsid w:val="0064472B"/>
    <w:rsid w:val="00644FCA"/>
    <w:rsid w:val="006465C1"/>
    <w:rsid w:val="00646D64"/>
    <w:rsid w:val="006504B1"/>
    <w:rsid w:val="00650895"/>
    <w:rsid w:val="00651439"/>
    <w:rsid w:val="00652190"/>
    <w:rsid w:val="00654342"/>
    <w:rsid w:val="00654A03"/>
    <w:rsid w:val="00654E22"/>
    <w:rsid w:val="00657BD2"/>
    <w:rsid w:val="0066214A"/>
    <w:rsid w:val="00663AE3"/>
    <w:rsid w:val="006647C0"/>
    <w:rsid w:val="00671CEE"/>
    <w:rsid w:val="006730FD"/>
    <w:rsid w:val="00673FBB"/>
    <w:rsid w:val="0067620F"/>
    <w:rsid w:val="00681C40"/>
    <w:rsid w:val="006826F8"/>
    <w:rsid w:val="00685741"/>
    <w:rsid w:val="00685BB9"/>
    <w:rsid w:val="00690736"/>
    <w:rsid w:val="00690CF2"/>
    <w:rsid w:val="00691002"/>
    <w:rsid w:val="0069244C"/>
    <w:rsid w:val="006945DA"/>
    <w:rsid w:val="0069512A"/>
    <w:rsid w:val="00696A3A"/>
    <w:rsid w:val="006A05D5"/>
    <w:rsid w:val="006A0E95"/>
    <w:rsid w:val="006A1124"/>
    <w:rsid w:val="006A1C69"/>
    <w:rsid w:val="006A2125"/>
    <w:rsid w:val="006A32FD"/>
    <w:rsid w:val="006A4110"/>
    <w:rsid w:val="006A7D4F"/>
    <w:rsid w:val="006B0BBB"/>
    <w:rsid w:val="006B0ECC"/>
    <w:rsid w:val="006B2F91"/>
    <w:rsid w:val="006B3591"/>
    <w:rsid w:val="006B3CFB"/>
    <w:rsid w:val="006B5347"/>
    <w:rsid w:val="006B7316"/>
    <w:rsid w:val="006C1E17"/>
    <w:rsid w:val="006C1EE4"/>
    <w:rsid w:val="006C4D48"/>
    <w:rsid w:val="006C50F4"/>
    <w:rsid w:val="006C5106"/>
    <w:rsid w:val="006C6A9A"/>
    <w:rsid w:val="006C7549"/>
    <w:rsid w:val="006D126B"/>
    <w:rsid w:val="006D27C3"/>
    <w:rsid w:val="006D4C78"/>
    <w:rsid w:val="006D4D1A"/>
    <w:rsid w:val="006D5493"/>
    <w:rsid w:val="006D7912"/>
    <w:rsid w:val="006E0232"/>
    <w:rsid w:val="006E03FC"/>
    <w:rsid w:val="006E2626"/>
    <w:rsid w:val="006E2D83"/>
    <w:rsid w:val="006E3302"/>
    <w:rsid w:val="006E40B4"/>
    <w:rsid w:val="006E5530"/>
    <w:rsid w:val="006E59F7"/>
    <w:rsid w:val="006E7E17"/>
    <w:rsid w:val="006F0E68"/>
    <w:rsid w:val="006F1967"/>
    <w:rsid w:val="006F1968"/>
    <w:rsid w:val="006F3251"/>
    <w:rsid w:val="006F3AAF"/>
    <w:rsid w:val="006F4827"/>
    <w:rsid w:val="006F6188"/>
    <w:rsid w:val="006F6BFB"/>
    <w:rsid w:val="00703247"/>
    <w:rsid w:val="00704584"/>
    <w:rsid w:val="00711BB9"/>
    <w:rsid w:val="00712445"/>
    <w:rsid w:val="007124A8"/>
    <w:rsid w:val="00712BEB"/>
    <w:rsid w:val="0071488A"/>
    <w:rsid w:val="00715280"/>
    <w:rsid w:val="00716A87"/>
    <w:rsid w:val="00716CD1"/>
    <w:rsid w:val="00717B1F"/>
    <w:rsid w:val="0072261C"/>
    <w:rsid w:val="00723406"/>
    <w:rsid w:val="00723686"/>
    <w:rsid w:val="007256CE"/>
    <w:rsid w:val="00726083"/>
    <w:rsid w:val="00726E57"/>
    <w:rsid w:val="00731A8D"/>
    <w:rsid w:val="00732AEF"/>
    <w:rsid w:val="0073352D"/>
    <w:rsid w:val="007339EF"/>
    <w:rsid w:val="00735295"/>
    <w:rsid w:val="00735778"/>
    <w:rsid w:val="00740CA0"/>
    <w:rsid w:val="007411D0"/>
    <w:rsid w:val="00744485"/>
    <w:rsid w:val="00745024"/>
    <w:rsid w:val="0074754C"/>
    <w:rsid w:val="00747B0F"/>
    <w:rsid w:val="00747FB7"/>
    <w:rsid w:val="007524B1"/>
    <w:rsid w:val="00752BB9"/>
    <w:rsid w:val="00754251"/>
    <w:rsid w:val="00754B87"/>
    <w:rsid w:val="00754D73"/>
    <w:rsid w:val="00755B06"/>
    <w:rsid w:val="00757611"/>
    <w:rsid w:val="007576D4"/>
    <w:rsid w:val="00757C51"/>
    <w:rsid w:val="00761B34"/>
    <w:rsid w:val="007645BA"/>
    <w:rsid w:val="0077236D"/>
    <w:rsid w:val="00773041"/>
    <w:rsid w:val="00775EFA"/>
    <w:rsid w:val="00776511"/>
    <w:rsid w:val="00776A3A"/>
    <w:rsid w:val="007815CA"/>
    <w:rsid w:val="00783684"/>
    <w:rsid w:val="00784DBF"/>
    <w:rsid w:val="0078746D"/>
    <w:rsid w:val="00791599"/>
    <w:rsid w:val="00792839"/>
    <w:rsid w:val="00794049"/>
    <w:rsid w:val="00797A9A"/>
    <w:rsid w:val="00797C33"/>
    <w:rsid w:val="007A1AA7"/>
    <w:rsid w:val="007A2C0A"/>
    <w:rsid w:val="007A3CF4"/>
    <w:rsid w:val="007A506E"/>
    <w:rsid w:val="007A585F"/>
    <w:rsid w:val="007A62C3"/>
    <w:rsid w:val="007A6EEF"/>
    <w:rsid w:val="007B03B9"/>
    <w:rsid w:val="007B0FD7"/>
    <w:rsid w:val="007B12A9"/>
    <w:rsid w:val="007B1689"/>
    <w:rsid w:val="007B38BB"/>
    <w:rsid w:val="007B46E3"/>
    <w:rsid w:val="007B673E"/>
    <w:rsid w:val="007B77CD"/>
    <w:rsid w:val="007C0152"/>
    <w:rsid w:val="007C16AA"/>
    <w:rsid w:val="007C27F6"/>
    <w:rsid w:val="007C3709"/>
    <w:rsid w:val="007C567F"/>
    <w:rsid w:val="007C5AAB"/>
    <w:rsid w:val="007C72CB"/>
    <w:rsid w:val="007D1C32"/>
    <w:rsid w:val="007D206B"/>
    <w:rsid w:val="007D254D"/>
    <w:rsid w:val="007D2A14"/>
    <w:rsid w:val="007D3192"/>
    <w:rsid w:val="007D38F2"/>
    <w:rsid w:val="007D4372"/>
    <w:rsid w:val="007D644D"/>
    <w:rsid w:val="007E2507"/>
    <w:rsid w:val="007E34D6"/>
    <w:rsid w:val="007E3532"/>
    <w:rsid w:val="007E69F6"/>
    <w:rsid w:val="007F2044"/>
    <w:rsid w:val="007F369B"/>
    <w:rsid w:val="007F436D"/>
    <w:rsid w:val="008004F0"/>
    <w:rsid w:val="0080204E"/>
    <w:rsid w:val="00802416"/>
    <w:rsid w:val="00802D3D"/>
    <w:rsid w:val="008039DF"/>
    <w:rsid w:val="008042F1"/>
    <w:rsid w:val="008048B6"/>
    <w:rsid w:val="008052AB"/>
    <w:rsid w:val="00805523"/>
    <w:rsid w:val="00806422"/>
    <w:rsid w:val="00806E02"/>
    <w:rsid w:val="00806FBA"/>
    <w:rsid w:val="00807B3A"/>
    <w:rsid w:val="00807B67"/>
    <w:rsid w:val="00810216"/>
    <w:rsid w:val="00811F3F"/>
    <w:rsid w:val="00812F86"/>
    <w:rsid w:val="0081320C"/>
    <w:rsid w:val="008144B3"/>
    <w:rsid w:val="00815E81"/>
    <w:rsid w:val="008161CF"/>
    <w:rsid w:val="008165F0"/>
    <w:rsid w:val="00822A4D"/>
    <w:rsid w:val="00823B2A"/>
    <w:rsid w:val="008259CD"/>
    <w:rsid w:val="00826A38"/>
    <w:rsid w:val="008276C8"/>
    <w:rsid w:val="0083066E"/>
    <w:rsid w:val="008306F0"/>
    <w:rsid w:val="00830F85"/>
    <w:rsid w:val="00832C73"/>
    <w:rsid w:val="00835445"/>
    <w:rsid w:val="008360F6"/>
    <w:rsid w:val="00836C57"/>
    <w:rsid w:val="00837AA7"/>
    <w:rsid w:val="008401C0"/>
    <w:rsid w:val="00840D33"/>
    <w:rsid w:val="00842344"/>
    <w:rsid w:val="00845140"/>
    <w:rsid w:val="0084526A"/>
    <w:rsid w:val="0084527C"/>
    <w:rsid w:val="008457C7"/>
    <w:rsid w:val="0084603B"/>
    <w:rsid w:val="00846EF2"/>
    <w:rsid w:val="00850B94"/>
    <w:rsid w:val="0085263B"/>
    <w:rsid w:val="00852BF5"/>
    <w:rsid w:val="008533A0"/>
    <w:rsid w:val="0085356A"/>
    <w:rsid w:val="00853B18"/>
    <w:rsid w:val="0085573D"/>
    <w:rsid w:val="00856340"/>
    <w:rsid w:val="00856CF7"/>
    <w:rsid w:val="00860613"/>
    <w:rsid w:val="00860838"/>
    <w:rsid w:val="00860BDE"/>
    <w:rsid w:val="00860F03"/>
    <w:rsid w:val="00862374"/>
    <w:rsid w:val="008631C2"/>
    <w:rsid w:val="00865E13"/>
    <w:rsid w:val="00871FBA"/>
    <w:rsid w:val="00874EFC"/>
    <w:rsid w:val="00875B47"/>
    <w:rsid w:val="00877AA5"/>
    <w:rsid w:val="008800F3"/>
    <w:rsid w:val="00880E1D"/>
    <w:rsid w:val="00881DEA"/>
    <w:rsid w:val="0088285F"/>
    <w:rsid w:val="00882A3C"/>
    <w:rsid w:val="00890179"/>
    <w:rsid w:val="008905AD"/>
    <w:rsid w:val="00892883"/>
    <w:rsid w:val="00892B40"/>
    <w:rsid w:val="008947C0"/>
    <w:rsid w:val="00894D00"/>
    <w:rsid w:val="00895C7C"/>
    <w:rsid w:val="00897B8D"/>
    <w:rsid w:val="008A100B"/>
    <w:rsid w:val="008A2321"/>
    <w:rsid w:val="008A506C"/>
    <w:rsid w:val="008A5246"/>
    <w:rsid w:val="008A73FB"/>
    <w:rsid w:val="008B0F8D"/>
    <w:rsid w:val="008B24F5"/>
    <w:rsid w:val="008B2CA7"/>
    <w:rsid w:val="008B49A0"/>
    <w:rsid w:val="008B5215"/>
    <w:rsid w:val="008B5668"/>
    <w:rsid w:val="008B58F0"/>
    <w:rsid w:val="008B5F34"/>
    <w:rsid w:val="008C1766"/>
    <w:rsid w:val="008C17DE"/>
    <w:rsid w:val="008C1F9D"/>
    <w:rsid w:val="008C29A5"/>
    <w:rsid w:val="008C3846"/>
    <w:rsid w:val="008C5424"/>
    <w:rsid w:val="008C598D"/>
    <w:rsid w:val="008D13B8"/>
    <w:rsid w:val="008D147E"/>
    <w:rsid w:val="008D7372"/>
    <w:rsid w:val="008D7483"/>
    <w:rsid w:val="008D77A2"/>
    <w:rsid w:val="008E01F5"/>
    <w:rsid w:val="008E0251"/>
    <w:rsid w:val="008E5715"/>
    <w:rsid w:val="008E7BB7"/>
    <w:rsid w:val="008F056F"/>
    <w:rsid w:val="008F41B3"/>
    <w:rsid w:val="008F4BF6"/>
    <w:rsid w:val="008F4CF7"/>
    <w:rsid w:val="008F5494"/>
    <w:rsid w:val="008F7541"/>
    <w:rsid w:val="008F7DE1"/>
    <w:rsid w:val="00900ABA"/>
    <w:rsid w:val="0090184D"/>
    <w:rsid w:val="00902E51"/>
    <w:rsid w:val="00903E63"/>
    <w:rsid w:val="00905CE6"/>
    <w:rsid w:val="00907BE0"/>
    <w:rsid w:val="009101C0"/>
    <w:rsid w:val="0091023B"/>
    <w:rsid w:val="00911745"/>
    <w:rsid w:val="00911978"/>
    <w:rsid w:val="00912926"/>
    <w:rsid w:val="009149DB"/>
    <w:rsid w:val="00916D57"/>
    <w:rsid w:val="00917865"/>
    <w:rsid w:val="00917A1A"/>
    <w:rsid w:val="00920685"/>
    <w:rsid w:val="00921304"/>
    <w:rsid w:val="009239FB"/>
    <w:rsid w:val="0092513D"/>
    <w:rsid w:val="00925154"/>
    <w:rsid w:val="00925364"/>
    <w:rsid w:val="0092743E"/>
    <w:rsid w:val="009315F0"/>
    <w:rsid w:val="00935C97"/>
    <w:rsid w:val="00936C9A"/>
    <w:rsid w:val="009412B3"/>
    <w:rsid w:val="0094149C"/>
    <w:rsid w:val="00941E8E"/>
    <w:rsid w:val="00941EE1"/>
    <w:rsid w:val="00942773"/>
    <w:rsid w:val="00943DDC"/>
    <w:rsid w:val="00944B88"/>
    <w:rsid w:val="00944F57"/>
    <w:rsid w:val="00945602"/>
    <w:rsid w:val="009457F5"/>
    <w:rsid w:val="00946B5F"/>
    <w:rsid w:val="00946C06"/>
    <w:rsid w:val="0095138D"/>
    <w:rsid w:val="00953100"/>
    <w:rsid w:val="009539EE"/>
    <w:rsid w:val="009550C9"/>
    <w:rsid w:val="00955B20"/>
    <w:rsid w:val="00956173"/>
    <w:rsid w:val="00956664"/>
    <w:rsid w:val="00956A7B"/>
    <w:rsid w:val="0096244E"/>
    <w:rsid w:val="00963570"/>
    <w:rsid w:val="00963F36"/>
    <w:rsid w:val="00966408"/>
    <w:rsid w:val="009704D8"/>
    <w:rsid w:val="00972022"/>
    <w:rsid w:val="009733FF"/>
    <w:rsid w:val="009742C7"/>
    <w:rsid w:val="009742DD"/>
    <w:rsid w:val="0097483D"/>
    <w:rsid w:val="00977A23"/>
    <w:rsid w:val="00981A2F"/>
    <w:rsid w:val="00982C92"/>
    <w:rsid w:val="0098501F"/>
    <w:rsid w:val="00990715"/>
    <w:rsid w:val="0099187D"/>
    <w:rsid w:val="009922C0"/>
    <w:rsid w:val="009951EA"/>
    <w:rsid w:val="00996E0C"/>
    <w:rsid w:val="00997B9C"/>
    <w:rsid w:val="00997BE0"/>
    <w:rsid w:val="009A138C"/>
    <w:rsid w:val="009A1D01"/>
    <w:rsid w:val="009A358F"/>
    <w:rsid w:val="009A399B"/>
    <w:rsid w:val="009A6AF0"/>
    <w:rsid w:val="009B223F"/>
    <w:rsid w:val="009B2436"/>
    <w:rsid w:val="009B2B32"/>
    <w:rsid w:val="009B4ECF"/>
    <w:rsid w:val="009B4FB4"/>
    <w:rsid w:val="009B6A18"/>
    <w:rsid w:val="009C0335"/>
    <w:rsid w:val="009C3336"/>
    <w:rsid w:val="009C66D3"/>
    <w:rsid w:val="009C69F5"/>
    <w:rsid w:val="009C6E16"/>
    <w:rsid w:val="009D0166"/>
    <w:rsid w:val="009D1E17"/>
    <w:rsid w:val="009D2DE7"/>
    <w:rsid w:val="009D329D"/>
    <w:rsid w:val="009D3A2D"/>
    <w:rsid w:val="009D4375"/>
    <w:rsid w:val="009D44BE"/>
    <w:rsid w:val="009D5D9B"/>
    <w:rsid w:val="009D603C"/>
    <w:rsid w:val="009D7159"/>
    <w:rsid w:val="009D7391"/>
    <w:rsid w:val="009E0DE2"/>
    <w:rsid w:val="009E15E8"/>
    <w:rsid w:val="009E507D"/>
    <w:rsid w:val="009E7956"/>
    <w:rsid w:val="009F0925"/>
    <w:rsid w:val="009F312A"/>
    <w:rsid w:val="009F3CA6"/>
    <w:rsid w:val="009F3D80"/>
    <w:rsid w:val="009F49D4"/>
    <w:rsid w:val="009F4BC4"/>
    <w:rsid w:val="009F523C"/>
    <w:rsid w:val="009F5717"/>
    <w:rsid w:val="009F6218"/>
    <w:rsid w:val="009F7312"/>
    <w:rsid w:val="009F7620"/>
    <w:rsid w:val="009F78ED"/>
    <w:rsid w:val="00A00A7C"/>
    <w:rsid w:val="00A00DD7"/>
    <w:rsid w:val="00A01177"/>
    <w:rsid w:val="00A05D1B"/>
    <w:rsid w:val="00A06432"/>
    <w:rsid w:val="00A06DA5"/>
    <w:rsid w:val="00A0728B"/>
    <w:rsid w:val="00A07433"/>
    <w:rsid w:val="00A10094"/>
    <w:rsid w:val="00A11D32"/>
    <w:rsid w:val="00A13605"/>
    <w:rsid w:val="00A14D27"/>
    <w:rsid w:val="00A206C5"/>
    <w:rsid w:val="00A20F6E"/>
    <w:rsid w:val="00A244D6"/>
    <w:rsid w:val="00A25BC0"/>
    <w:rsid w:val="00A31AEE"/>
    <w:rsid w:val="00A322B9"/>
    <w:rsid w:val="00A32F33"/>
    <w:rsid w:val="00A37AE9"/>
    <w:rsid w:val="00A37CA8"/>
    <w:rsid w:val="00A40243"/>
    <w:rsid w:val="00A40573"/>
    <w:rsid w:val="00A40635"/>
    <w:rsid w:val="00A4217C"/>
    <w:rsid w:val="00A4242A"/>
    <w:rsid w:val="00A4290C"/>
    <w:rsid w:val="00A448EF"/>
    <w:rsid w:val="00A461FB"/>
    <w:rsid w:val="00A4719B"/>
    <w:rsid w:val="00A471F9"/>
    <w:rsid w:val="00A5290E"/>
    <w:rsid w:val="00A54BEC"/>
    <w:rsid w:val="00A55123"/>
    <w:rsid w:val="00A56ADA"/>
    <w:rsid w:val="00A574E5"/>
    <w:rsid w:val="00A57787"/>
    <w:rsid w:val="00A61364"/>
    <w:rsid w:val="00A627E9"/>
    <w:rsid w:val="00A62DBA"/>
    <w:rsid w:val="00A663BF"/>
    <w:rsid w:val="00A66ADC"/>
    <w:rsid w:val="00A72604"/>
    <w:rsid w:val="00A75575"/>
    <w:rsid w:val="00A76AE9"/>
    <w:rsid w:val="00A77DE1"/>
    <w:rsid w:val="00A81360"/>
    <w:rsid w:val="00A82259"/>
    <w:rsid w:val="00A842C2"/>
    <w:rsid w:val="00A860D2"/>
    <w:rsid w:val="00A90908"/>
    <w:rsid w:val="00A90D47"/>
    <w:rsid w:val="00A90F1B"/>
    <w:rsid w:val="00A94789"/>
    <w:rsid w:val="00A94D08"/>
    <w:rsid w:val="00A95A35"/>
    <w:rsid w:val="00A9695A"/>
    <w:rsid w:val="00A97F2C"/>
    <w:rsid w:val="00AA0586"/>
    <w:rsid w:val="00AA1383"/>
    <w:rsid w:val="00AA2541"/>
    <w:rsid w:val="00AA2E3E"/>
    <w:rsid w:val="00AA4315"/>
    <w:rsid w:val="00AA4B37"/>
    <w:rsid w:val="00AA504E"/>
    <w:rsid w:val="00AA548B"/>
    <w:rsid w:val="00AA5B6C"/>
    <w:rsid w:val="00AA6F86"/>
    <w:rsid w:val="00AA70C6"/>
    <w:rsid w:val="00AA7258"/>
    <w:rsid w:val="00AA7F45"/>
    <w:rsid w:val="00AB0959"/>
    <w:rsid w:val="00AB1762"/>
    <w:rsid w:val="00AB1C01"/>
    <w:rsid w:val="00AB2609"/>
    <w:rsid w:val="00AB3096"/>
    <w:rsid w:val="00AB399C"/>
    <w:rsid w:val="00AB3C82"/>
    <w:rsid w:val="00AB4625"/>
    <w:rsid w:val="00AB5D30"/>
    <w:rsid w:val="00AB5F23"/>
    <w:rsid w:val="00AB784B"/>
    <w:rsid w:val="00AB7C6B"/>
    <w:rsid w:val="00AC00E7"/>
    <w:rsid w:val="00AC0226"/>
    <w:rsid w:val="00AC04C8"/>
    <w:rsid w:val="00AC147D"/>
    <w:rsid w:val="00AC2EBE"/>
    <w:rsid w:val="00AC3511"/>
    <w:rsid w:val="00AD0986"/>
    <w:rsid w:val="00AD34E5"/>
    <w:rsid w:val="00AD5263"/>
    <w:rsid w:val="00AD54E7"/>
    <w:rsid w:val="00AD5B49"/>
    <w:rsid w:val="00AD6061"/>
    <w:rsid w:val="00AD6158"/>
    <w:rsid w:val="00AD632C"/>
    <w:rsid w:val="00AE37FB"/>
    <w:rsid w:val="00AE40BF"/>
    <w:rsid w:val="00AE4B10"/>
    <w:rsid w:val="00AE4F3D"/>
    <w:rsid w:val="00AE551B"/>
    <w:rsid w:val="00AE56ED"/>
    <w:rsid w:val="00AE57C0"/>
    <w:rsid w:val="00AE5DBB"/>
    <w:rsid w:val="00AE7998"/>
    <w:rsid w:val="00AF1D24"/>
    <w:rsid w:val="00AF2E89"/>
    <w:rsid w:val="00AF5E8A"/>
    <w:rsid w:val="00AF6141"/>
    <w:rsid w:val="00AF6534"/>
    <w:rsid w:val="00AF6742"/>
    <w:rsid w:val="00AF6DDF"/>
    <w:rsid w:val="00AF7F4B"/>
    <w:rsid w:val="00B029FA"/>
    <w:rsid w:val="00B0475D"/>
    <w:rsid w:val="00B06244"/>
    <w:rsid w:val="00B0662B"/>
    <w:rsid w:val="00B06F14"/>
    <w:rsid w:val="00B0762C"/>
    <w:rsid w:val="00B07A01"/>
    <w:rsid w:val="00B07DA3"/>
    <w:rsid w:val="00B10E65"/>
    <w:rsid w:val="00B110F3"/>
    <w:rsid w:val="00B1450E"/>
    <w:rsid w:val="00B15BF8"/>
    <w:rsid w:val="00B15E48"/>
    <w:rsid w:val="00B165CE"/>
    <w:rsid w:val="00B16623"/>
    <w:rsid w:val="00B17283"/>
    <w:rsid w:val="00B228BA"/>
    <w:rsid w:val="00B24A76"/>
    <w:rsid w:val="00B26210"/>
    <w:rsid w:val="00B30714"/>
    <w:rsid w:val="00B30796"/>
    <w:rsid w:val="00B318DD"/>
    <w:rsid w:val="00B31C47"/>
    <w:rsid w:val="00B32836"/>
    <w:rsid w:val="00B34CBC"/>
    <w:rsid w:val="00B34F1D"/>
    <w:rsid w:val="00B3707B"/>
    <w:rsid w:val="00B41984"/>
    <w:rsid w:val="00B42273"/>
    <w:rsid w:val="00B426FE"/>
    <w:rsid w:val="00B4655B"/>
    <w:rsid w:val="00B46D94"/>
    <w:rsid w:val="00B516CC"/>
    <w:rsid w:val="00B522EE"/>
    <w:rsid w:val="00B53BCF"/>
    <w:rsid w:val="00B54064"/>
    <w:rsid w:val="00B547BE"/>
    <w:rsid w:val="00B549FB"/>
    <w:rsid w:val="00B54A08"/>
    <w:rsid w:val="00B55987"/>
    <w:rsid w:val="00B55ABF"/>
    <w:rsid w:val="00B56E7A"/>
    <w:rsid w:val="00B5755B"/>
    <w:rsid w:val="00B5775F"/>
    <w:rsid w:val="00B61A7F"/>
    <w:rsid w:val="00B62FD1"/>
    <w:rsid w:val="00B638C7"/>
    <w:rsid w:val="00B63D23"/>
    <w:rsid w:val="00B66623"/>
    <w:rsid w:val="00B674A9"/>
    <w:rsid w:val="00B67809"/>
    <w:rsid w:val="00B679B7"/>
    <w:rsid w:val="00B70F42"/>
    <w:rsid w:val="00B71AA6"/>
    <w:rsid w:val="00B724A6"/>
    <w:rsid w:val="00B72E35"/>
    <w:rsid w:val="00B76EED"/>
    <w:rsid w:val="00B77F4F"/>
    <w:rsid w:val="00B805D6"/>
    <w:rsid w:val="00B80DAA"/>
    <w:rsid w:val="00B83A5F"/>
    <w:rsid w:val="00B929B0"/>
    <w:rsid w:val="00B97F79"/>
    <w:rsid w:val="00BA1254"/>
    <w:rsid w:val="00BA13D1"/>
    <w:rsid w:val="00BA1A44"/>
    <w:rsid w:val="00BA2653"/>
    <w:rsid w:val="00BA2B87"/>
    <w:rsid w:val="00BA7224"/>
    <w:rsid w:val="00BA735A"/>
    <w:rsid w:val="00BA736B"/>
    <w:rsid w:val="00BB108D"/>
    <w:rsid w:val="00BB628D"/>
    <w:rsid w:val="00BC1843"/>
    <w:rsid w:val="00BC2A32"/>
    <w:rsid w:val="00BC3186"/>
    <w:rsid w:val="00BC3499"/>
    <w:rsid w:val="00BC3597"/>
    <w:rsid w:val="00BC52FD"/>
    <w:rsid w:val="00BC5917"/>
    <w:rsid w:val="00BD004D"/>
    <w:rsid w:val="00BD063B"/>
    <w:rsid w:val="00BD097C"/>
    <w:rsid w:val="00BD0E07"/>
    <w:rsid w:val="00BD1362"/>
    <w:rsid w:val="00BD41AF"/>
    <w:rsid w:val="00BD49A0"/>
    <w:rsid w:val="00BD553E"/>
    <w:rsid w:val="00BD5AD3"/>
    <w:rsid w:val="00BD6200"/>
    <w:rsid w:val="00BD64B7"/>
    <w:rsid w:val="00BE057C"/>
    <w:rsid w:val="00BE3E86"/>
    <w:rsid w:val="00BE4731"/>
    <w:rsid w:val="00BE475E"/>
    <w:rsid w:val="00BE66E8"/>
    <w:rsid w:val="00BE679D"/>
    <w:rsid w:val="00BF0280"/>
    <w:rsid w:val="00BF0D5D"/>
    <w:rsid w:val="00BF2325"/>
    <w:rsid w:val="00BF3686"/>
    <w:rsid w:val="00BF564D"/>
    <w:rsid w:val="00BF57C0"/>
    <w:rsid w:val="00BF608A"/>
    <w:rsid w:val="00BF7F63"/>
    <w:rsid w:val="00C0014A"/>
    <w:rsid w:val="00C01DC3"/>
    <w:rsid w:val="00C02075"/>
    <w:rsid w:val="00C069E2"/>
    <w:rsid w:val="00C1326D"/>
    <w:rsid w:val="00C138DF"/>
    <w:rsid w:val="00C14519"/>
    <w:rsid w:val="00C14604"/>
    <w:rsid w:val="00C14870"/>
    <w:rsid w:val="00C163C5"/>
    <w:rsid w:val="00C16524"/>
    <w:rsid w:val="00C17033"/>
    <w:rsid w:val="00C176B1"/>
    <w:rsid w:val="00C17FF1"/>
    <w:rsid w:val="00C20CBA"/>
    <w:rsid w:val="00C213F1"/>
    <w:rsid w:val="00C234BD"/>
    <w:rsid w:val="00C24704"/>
    <w:rsid w:val="00C250F4"/>
    <w:rsid w:val="00C25220"/>
    <w:rsid w:val="00C32B88"/>
    <w:rsid w:val="00C34451"/>
    <w:rsid w:val="00C37883"/>
    <w:rsid w:val="00C404A7"/>
    <w:rsid w:val="00C41360"/>
    <w:rsid w:val="00C43EE3"/>
    <w:rsid w:val="00C46FF0"/>
    <w:rsid w:val="00C5099D"/>
    <w:rsid w:val="00C50F24"/>
    <w:rsid w:val="00C50F61"/>
    <w:rsid w:val="00C5114C"/>
    <w:rsid w:val="00C51F60"/>
    <w:rsid w:val="00C52795"/>
    <w:rsid w:val="00C52EAB"/>
    <w:rsid w:val="00C5353B"/>
    <w:rsid w:val="00C53545"/>
    <w:rsid w:val="00C53F9B"/>
    <w:rsid w:val="00C54C68"/>
    <w:rsid w:val="00C55C6B"/>
    <w:rsid w:val="00C57521"/>
    <w:rsid w:val="00C60B67"/>
    <w:rsid w:val="00C61102"/>
    <w:rsid w:val="00C6155A"/>
    <w:rsid w:val="00C648FC"/>
    <w:rsid w:val="00C7084E"/>
    <w:rsid w:val="00C718F2"/>
    <w:rsid w:val="00C71AB4"/>
    <w:rsid w:val="00C75B23"/>
    <w:rsid w:val="00C75DA1"/>
    <w:rsid w:val="00C77648"/>
    <w:rsid w:val="00C8151A"/>
    <w:rsid w:val="00C8268F"/>
    <w:rsid w:val="00C82F71"/>
    <w:rsid w:val="00C840ED"/>
    <w:rsid w:val="00C87C0C"/>
    <w:rsid w:val="00C93DC2"/>
    <w:rsid w:val="00CA3028"/>
    <w:rsid w:val="00CA330A"/>
    <w:rsid w:val="00CA44A9"/>
    <w:rsid w:val="00CA52AE"/>
    <w:rsid w:val="00CB0EC9"/>
    <w:rsid w:val="00CB28CA"/>
    <w:rsid w:val="00CB43A3"/>
    <w:rsid w:val="00CB6BAF"/>
    <w:rsid w:val="00CB732E"/>
    <w:rsid w:val="00CC22F7"/>
    <w:rsid w:val="00CC62D7"/>
    <w:rsid w:val="00CC7E4F"/>
    <w:rsid w:val="00CD255B"/>
    <w:rsid w:val="00CD6290"/>
    <w:rsid w:val="00CD6EDF"/>
    <w:rsid w:val="00CD7B49"/>
    <w:rsid w:val="00CE0816"/>
    <w:rsid w:val="00CE2E85"/>
    <w:rsid w:val="00CE2E93"/>
    <w:rsid w:val="00CE4C7D"/>
    <w:rsid w:val="00CE565F"/>
    <w:rsid w:val="00CE72C6"/>
    <w:rsid w:val="00CE7CFE"/>
    <w:rsid w:val="00CF0355"/>
    <w:rsid w:val="00CF0F93"/>
    <w:rsid w:val="00CF15D2"/>
    <w:rsid w:val="00CF3DF4"/>
    <w:rsid w:val="00CF427D"/>
    <w:rsid w:val="00CF4ADC"/>
    <w:rsid w:val="00CF68E2"/>
    <w:rsid w:val="00D0063A"/>
    <w:rsid w:val="00D028ED"/>
    <w:rsid w:val="00D0351E"/>
    <w:rsid w:val="00D03BC1"/>
    <w:rsid w:val="00D04FD9"/>
    <w:rsid w:val="00D056D1"/>
    <w:rsid w:val="00D057C8"/>
    <w:rsid w:val="00D06806"/>
    <w:rsid w:val="00D06D13"/>
    <w:rsid w:val="00D074FA"/>
    <w:rsid w:val="00D1007F"/>
    <w:rsid w:val="00D11309"/>
    <w:rsid w:val="00D1286F"/>
    <w:rsid w:val="00D15865"/>
    <w:rsid w:val="00D170DE"/>
    <w:rsid w:val="00D21166"/>
    <w:rsid w:val="00D2185F"/>
    <w:rsid w:val="00D21D79"/>
    <w:rsid w:val="00D23D83"/>
    <w:rsid w:val="00D245DD"/>
    <w:rsid w:val="00D30637"/>
    <w:rsid w:val="00D307A2"/>
    <w:rsid w:val="00D31A2C"/>
    <w:rsid w:val="00D401AC"/>
    <w:rsid w:val="00D41DBE"/>
    <w:rsid w:val="00D43F30"/>
    <w:rsid w:val="00D44272"/>
    <w:rsid w:val="00D452F4"/>
    <w:rsid w:val="00D46D28"/>
    <w:rsid w:val="00D51EA1"/>
    <w:rsid w:val="00D52CC7"/>
    <w:rsid w:val="00D543DE"/>
    <w:rsid w:val="00D54913"/>
    <w:rsid w:val="00D555FD"/>
    <w:rsid w:val="00D56519"/>
    <w:rsid w:val="00D57488"/>
    <w:rsid w:val="00D5781B"/>
    <w:rsid w:val="00D60EE8"/>
    <w:rsid w:val="00D63431"/>
    <w:rsid w:val="00D644C6"/>
    <w:rsid w:val="00D651E4"/>
    <w:rsid w:val="00D65439"/>
    <w:rsid w:val="00D65651"/>
    <w:rsid w:val="00D662F1"/>
    <w:rsid w:val="00D66D8C"/>
    <w:rsid w:val="00D67836"/>
    <w:rsid w:val="00D703A1"/>
    <w:rsid w:val="00D71EC5"/>
    <w:rsid w:val="00D731A5"/>
    <w:rsid w:val="00D74AB9"/>
    <w:rsid w:val="00D76CC2"/>
    <w:rsid w:val="00D7779B"/>
    <w:rsid w:val="00D80005"/>
    <w:rsid w:val="00D80587"/>
    <w:rsid w:val="00D81586"/>
    <w:rsid w:val="00D81A09"/>
    <w:rsid w:val="00D825EC"/>
    <w:rsid w:val="00D8278A"/>
    <w:rsid w:val="00D83BED"/>
    <w:rsid w:val="00D8460B"/>
    <w:rsid w:val="00D866CE"/>
    <w:rsid w:val="00D877EA"/>
    <w:rsid w:val="00D906C2"/>
    <w:rsid w:val="00D910C9"/>
    <w:rsid w:val="00D91520"/>
    <w:rsid w:val="00D919E3"/>
    <w:rsid w:val="00D91CEE"/>
    <w:rsid w:val="00D933E1"/>
    <w:rsid w:val="00D972BB"/>
    <w:rsid w:val="00DA242E"/>
    <w:rsid w:val="00DA433B"/>
    <w:rsid w:val="00DA4878"/>
    <w:rsid w:val="00DA4D10"/>
    <w:rsid w:val="00DA5413"/>
    <w:rsid w:val="00DA64EF"/>
    <w:rsid w:val="00DA66B1"/>
    <w:rsid w:val="00DA7EE0"/>
    <w:rsid w:val="00DA7FA5"/>
    <w:rsid w:val="00DB16D3"/>
    <w:rsid w:val="00DB24E0"/>
    <w:rsid w:val="00DB5B83"/>
    <w:rsid w:val="00DB5BBB"/>
    <w:rsid w:val="00DB5CDF"/>
    <w:rsid w:val="00DB60D1"/>
    <w:rsid w:val="00DB64AF"/>
    <w:rsid w:val="00DB7575"/>
    <w:rsid w:val="00DB7AB9"/>
    <w:rsid w:val="00DB7B8A"/>
    <w:rsid w:val="00DC0182"/>
    <w:rsid w:val="00DC1EBC"/>
    <w:rsid w:val="00DC5091"/>
    <w:rsid w:val="00DD2417"/>
    <w:rsid w:val="00DD44C8"/>
    <w:rsid w:val="00DD4F2E"/>
    <w:rsid w:val="00DD69A6"/>
    <w:rsid w:val="00DD708F"/>
    <w:rsid w:val="00DD719A"/>
    <w:rsid w:val="00DE02B8"/>
    <w:rsid w:val="00DE169B"/>
    <w:rsid w:val="00DE252D"/>
    <w:rsid w:val="00DE3B19"/>
    <w:rsid w:val="00DE74EB"/>
    <w:rsid w:val="00DF23D7"/>
    <w:rsid w:val="00DF2412"/>
    <w:rsid w:val="00DF6670"/>
    <w:rsid w:val="00DF70F9"/>
    <w:rsid w:val="00E00541"/>
    <w:rsid w:val="00E00872"/>
    <w:rsid w:val="00E02CD6"/>
    <w:rsid w:val="00E03C38"/>
    <w:rsid w:val="00E0410C"/>
    <w:rsid w:val="00E063BF"/>
    <w:rsid w:val="00E07611"/>
    <w:rsid w:val="00E07B6B"/>
    <w:rsid w:val="00E07CB1"/>
    <w:rsid w:val="00E1371C"/>
    <w:rsid w:val="00E15111"/>
    <w:rsid w:val="00E16E9E"/>
    <w:rsid w:val="00E20471"/>
    <w:rsid w:val="00E2056A"/>
    <w:rsid w:val="00E21C89"/>
    <w:rsid w:val="00E22690"/>
    <w:rsid w:val="00E22E77"/>
    <w:rsid w:val="00E23FA6"/>
    <w:rsid w:val="00E25A92"/>
    <w:rsid w:val="00E264AC"/>
    <w:rsid w:val="00E32167"/>
    <w:rsid w:val="00E3254F"/>
    <w:rsid w:val="00E3391A"/>
    <w:rsid w:val="00E33FA8"/>
    <w:rsid w:val="00E34786"/>
    <w:rsid w:val="00E3681E"/>
    <w:rsid w:val="00E3744D"/>
    <w:rsid w:val="00E37C7C"/>
    <w:rsid w:val="00E42A0E"/>
    <w:rsid w:val="00E433E4"/>
    <w:rsid w:val="00E43670"/>
    <w:rsid w:val="00E44AC3"/>
    <w:rsid w:val="00E44DD7"/>
    <w:rsid w:val="00E450CA"/>
    <w:rsid w:val="00E452F2"/>
    <w:rsid w:val="00E47ED0"/>
    <w:rsid w:val="00E50EE2"/>
    <w:rsid w:val="00E51358"/>
    <w:rsid w:val="00E52313"/>
    <w:rsid w:val="00E541E4"/>
    <w:rsid w:val="00E545AC"/>
    <w:rsid w:val="00E557B3"/>
    <w:rsid w:val="00E56B56"/>
    <w:rsid w:val="00E57BB7"/>
    <w:rsid w:val="00E57F64"/>
    <w:rsid w:val="00E60A9A"/>
    <w:rsid w:val="00E6100E"/>
    <w:rsid w:val="00E635A4"/>
    <w:rsid w:val="00E65CF6"/>
    <w:rsid w:val="00E660BF"/>
    <w:rsid w:val="00E661B2"/>
    <w:rsid w:val="00E66D39"/>
    <w:rsid w:val="00E805E6"/>
    <w:rsid w:val="00E83C47"/>
    <w:rsid w:val="00E85CFB"/>
    <w:rsid w:val="00E87890"/>
    <w:rsid w:val="00E87FA5"/>
    <w:rsid w:val="00E90FBB"/>
    <w:rsid w:val="00E9167E"/>
    <w:rsid w:val="00E96991"/>
    <w:rsid w:val="00E96C8C"/>
    <w:rsid w:val="00EA3B7F"/>
    <w:rsid w:val="00EA445A"/>
    <w:rsid w:val="00EA55F5"/>
    <w:rsid w:val="00EA572C"/>
    <w:rsid w:val="00EA5DE6"/>
    <w:rsid w:val="00EA64FD"/>
    <w:rsid w:val="00EA6A88"/>
    <w:rsid w:val="00EA6E7C"/>
    <w:rsid w:val="00EA6FA8"/>
    <w:rsid w:val="00EA7294"/>
    <w:rsid w:val="00EB17D7"/>
    <w:rsid w:val="00EB2011"/>
    <w:rsid w:val="00EB2631"/>
    <w:rsid w:val="00EB3072"/>
    <w:rsid w:val="00EB5A97"/>
    <w:rsid w:val="00EC0079"/>
    <w:rsid w:val="00EC06E2"/>
    <w:rsid w:val="00EC0DAB"/>
    <w:rsid w:val="00EC4D6E"/>
    <w:rsid w:val="00EC548B"/>
    <w:rsid w:val="00EC5693"/>
    <w:rsid w:val="00ED0227"/>
    <w:rsid w:val="00ED0CDE"/>
    <w:rsid w:val="00ED0F7E"/>
    <w:rsid w:val="00ED28C5"/>
    <w:rsid w:val="00ED38B8"/>
    <w:rsid w:val="00ED5328"/>
    <w:rsid w:val="00ED61F4"/>
    <w:rsid w:val="00ED7B8F"/>
    <w:rsid w:val="00EE02B9"/>
    <w:rsid w:val="00EE1544"/>
    <w:rsid w:val="00EE198E"/>
    <w:rsid w:val="00EE38B0"/>
    <w:rsid w:val="00EE470E"/>
    <w:rsid w:val="00EE4CB5"/>
    <w:rsid w:val="00EE5938"/>
    <w:rsid w:val="00EE5B1D"/>
    <w:rsid w:val="00EE73C1"/>
    <w:rsid w:val="00EF0180"/>
    <w:rsid w:val="00EF1894"/>
    <w:rsid w:val="00EF2FB5"/>
    <w:rsid w:val="00EF3156"/>
    <w:rsid w:val="00EF3586"/>
    <w:rsid w:val="00EF3C49"/>
    <w:rsid w:val="00EF3FCD"/>
    <w:rsid w:val="00EF5CF9"/>
    <w:rsid w:val="00F0611C"/>
    <w:rsid w:val="00F11BE6"/>
    <w:rsid w:val="00F140C1"/>
    <w:rsid w:val="00F16820"/>
    <w:rsid w:val="00F17035"/>
    <w:rsid w:val="00F17590"/>
    <w:rsid w:val="00F176C5"/>
    <w:rsid w:val="00F20A69"/>
    <w:rsid w:val="00F2454E"/>
    <w:rsid w:val="00F24E7C"/>
    <w:rsid w:val="00F25B58"/>
    <w:rsid w:val="00F275D0"/>
    <w:rsid w:val="00F27925"/>
    <w:rsid w:val="00F33EDD"/>
    <w:rsid w:val="00F34015"/>
    <w:rsid w:val="00F36870"/>
    <w:rsid w:val="00F37B3A"/>
    <w:rsid w:val="00F400CE"/>
    <w:rsid w:val="00F42913"/>
    <w:rsid w:val="00F43018"/>
    <w:rsid w:val="00F4389B"/>
    <w:rsid w:val="00F46704"/>
    <w:rsid w:val="00F5257A"/>
    <w:rsid w:val="00F52DE3"/>
    <w:rsid w:val="00F538A5"/>
    <w:rsid w:val="00F5471F"/>
    <w:rsid w:val="00F54CF9"/>
    <w:rsid w:val="00F60A8F"/>
    <w:rsid w:val="00F618EC"/>
    <w:rsid w:val="00F6258F"/>
    <w:rsid w:val="00F63E6F"/>
    <w:rsid w:val="00F660B9"/>
    <w:rsid w:val="00F6623D"/>
    <w:rsid w:val="00F66C71"/>
    <w:rsid w:val="00F66D71"/>
    <w:rsid w:val="00F67803"/>
    <w:rsid w:val="00F67A2F"/>
    <w:rsid w:val="00F71343"/>
    <w:rsid w:val="00F71456"/>
    <w:rsid w:val="00F72B60"/>
    <w:rsid w:val="00F72CA9"/>
    <w:rsid w:val="00F74B99"/>
    <w:rsid w:val="00F75F7D"/>
    <w:rsid w:val="00F823CE"/>
    <w:rsid w:val="00F82D92"/>
    <w:rsid w:val="00F8463F"/>
    <w:rsid w:val="00F84FD8"/>
    <w:rsid w:val="00F870AB"/>
    <w:rsid w:val="00F8793B"/>
    <w:rsid w:val="00F90819"/>
    <w:rsid w:val="00F90917"/>
    <w:rsid w:val="00F94499"/>
    <w:rsid w:val="00F94629"/>
    <w:rsid w:val="00F947D8"/>
    <w:rsid w:val="00F96475"/>
    <w:rsid w:val="00FA2254"/>
    <w:rsid w:val="00FA24C3"/>
    <w:rsid w:val="00FA320E"/>
    <w:rsid w:val="00FA3316"/>
    <w:rsid w:val="00FA47F7"/>
    <w:rsid w:val="00FB0137"/>
    <w:rsid w:val="00FB14E1"/>
    <w:rsid w:val="00FB2130"/>
    <w:rsid w:val="00FB28F0"/>
    <w:rsid w:val="00FB4200"/>
    <w:rsid w:val="00FB6363"/>
    <w:rsid w:val="00FB68F3"/>
    <w:rsid w:val="00FB735C"/>
    <w:rsid w:val="00FC1B19"/>
    <w:rsid w:val="00FC36AE"/>
    <w:rsid w:val="00FC40AF"/>
    <w:rsid w:val="00FC4A95"/>
    <w:rsid w:val="00FC5096"/>
    <w:rsid w:val="00FC5F7F"/>
    <w:rsid w:val="00FC6D70"/>
    <w:rsid w:val="00FC6E06"/>
    <w:rsid w:val="00FC7123"/>
    <w:rsid w:val="00FC78B2"/>
    <w:rsid w:val="00FD08D2"/>
    <w:rsid w:val="00FD1161"/>
    <w:rsid w:val="00FD20AE"/>
    <w:rsid w:val="00FD31EA"/>
    <w:rsid w:val="00FD3ED8"/>
    <w:rsid w:val="00FD505E"/>
    <w:rsid w:val="00FD63EF"/>
    <w:rsid w:val="00FD6905"/>
    <w:rsid w:val="00FE05D4"/>
    <w:rsid w:val="00FE2FA9"/>
    <w:rsid w:val="00FE3FFC"/>
    <w:rsid w:val="00FE7272"/>
    <w:rsid w:val="00FE799F"/>
    <w:rsid w:val="00FF0C6B"/>
    <w:rsid w:val="00FF141B"/>
    <w:rsid w:val="00FF21C7"/>
    <w:rsid w:val="00FF4127"/>
    <w:rsid w:val="00FF4734"/>
    <w:rsid w:val="00FF6011"/>
    <w:rsid w:val="00FF6038"/>
    <w:rsid w:val="00FF78AC"/>
    <w:rsid w:val="1A4E73D5"/>
    <w:rsid w:val="3C1741CE"/>
    <w:rsid w:val="7C3B4E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7FA4D24"/>
  <w15:docId w15:val="{4935ED95-7379-4CA0-9472-A5E81769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80" w:lineRule="exact"/>
      <w:jc w:val="both"/>
    </w:pPr>
    <w:rPr>
      <w:rFonts w:ascii="宋体" w:eastAsia="宋体" w:hAnsi="宋体"/>
      <w:kern w:val="2"/>
      <w:sz w:val="24"/>
      <w:szCs w:val="22"/>
    </w:rPr>
  </w:style>
  <w:style w:type="paragraph" w:styleId="1">
    <w:name w:val="heading 1"/>
    <w:basedOn w:val="a"/>
    <w:next w:val="a"/>
    <w:link w:val="10"/>
    <w:qFormat/>
    <w:pPr>
      <w:keepNext/>
      <w:keepLines/>
      <w:numPr>
        <w:numId w:val="1"/>
      </w:numPr>
      <w:spacing w:before="480" w:after="360"/>
      <w:jc w:val="left"/>
      <w:outlineLvl w:val="0"/>
    </w:pPr>
    <w:rPr>
      <w:rFonts w:ascii="Times New Roman" w:eastAsia="黑体" w:hAnsi="Times New Roman"/>
      <w:b/>
      <w:bCs/>
      <w:kern w:val="44"/>
      <w:sz w:val="32"/>
      <w:szCs w:val="44"/>
    </w:rPr>
  </w:style>
  <w:style w:type="paragraph" w:styleId="2">
    <w:name w:val="heading 2"/>
    <w:basedOn w:val="a"/>
    <w:next w:val="a"/>
    <w:link w:val="20"/>
    <w:unhideWhenUsed/>
    <w:qFormat/>
    <w:pPr>
      <w:keepNext/>
      <w:keepLines/>
      <w:numPr>
        <w:ilvl w:val="1"/>
        <w:numId w:val="1"/>
      </w:numPr>
      <w:spacing w:before="480" w:after="120" w:line="400" w:lineRule="exact"/>
      <w:jc w:val="left"/>
      <w:outlineLvl w:val="1"/>
    </w:pPr>
    <w:rPr>
      <w:rFonts w:asciiTheme="majorHAnsi" w:eastAsia="黑体" w:hAnsiTheme="majorHAnsi" w:cstheme="majorBidi"/>
      <w:b/>
      <w:bCs/>
      <w:sz w:val="28"/>
      <w:szCs w:val="32"/>
    </w:rPr>
  </w:style>
  <w:style w:type="paragraph" w:styleId="3">
    <w:name w:val="heading 3"/>
    <w:basedOn w:val="a"/>
    <w:next w:val="a"/>
    <w:link w:val="30"/>
    <w:unhideWhenUsed/>
    <w:qFormat/>
    <w:pPr>
      <w:keepNext/>
      <w:keepLines/>
      <w:numPr>
        <w:ilvl w:val="2"/>
        <w:numId w:val="1"/>
      </w:numPr>
      <w:spacing w:before="240" w:after="120" w:line="400" w:lineRule="exact"/>
      <w:jc w:val="left"/>
      <w:outlineLvl w:val="2"/>
    </w:pPr>
    <w:rPr>
      <w:rFonts w:asciiTheme="majorHAnsi" w:eastAsia="黑体" w:hAnsiTheme="majorHAnsi"/>
      <w:b/>
      <w:bCs/>
      <w:sz w:val="28"/>
      <w:szCs w:val="32"/>
    </w:rPr>
  </w:style>
  <w:style w:type="paragraph" w:styleId="4">
    <w:name w:val="heading 4"/>
    <w:basedOn w:val="a"/>
    <w:next w:val="a"/>
    <w:link w:val="40"/>
    <w:unhideWhenUsed/>
    <w:qFormat/>
    <w:pPr>
      <w:keepNext/>
      <w:keepLines/>
      <w:numPr>
        <w:ilvl w:val="3"/>
        <w:numId w:val="1"/>
      </w:numPr>
      <w:spacing w:before="240" w:after="120"/>
      <w:outlineLvl w:val="3"/>
    </w:pPr>
    <w:rPr>
      <w:rFonts w:ascii="Times New Roman" w:eastAsia="黑体" w:hAnsi="Times New Roman" w:cstheme="majorBidi"/>
      <w:b/>
      <w:bCs/>
      <w:sz w:val="28"/>
      <w:szCs w:val="28"/>
    </w:rPr>
  </w:style>
  <w:style w:type="paragraph" w:styleId="5">
    <w:name w:val="heading 5"/>
    <w:basedOn w:val="a"/>
    <w:next w:val="a"/>
    <w:link w:val="50"/>
    <w:unhideWhenUsed/>
    <w:qFormat/>
    <w:pPr>
      <w:keepNext/>
      <w:keepLines/>
      <w:numPr>
        <w:ilvl w:val="4"/>
        <w:numId w:val="1"/>
      </w:numPr>
      <w:spacing w:before="280" w:after="290" w:line="376" w:lineRule="auto"/>
      <w:outlineLvl w:val="4"/>
    </w:pPr>
    <w:rPr>
      <w:rFonts w:asciiTheme="majorHAnsi" w:hAnsiTheme="majorHAnsi"/>
      <w:b/>
      <w:bCs/>
      <w:szCs w:val="28"/>
    </w:rPr>
  </w:style>
  <w:style w:type="paragraph" w:styleId="6">
    <w:name w:val="heading 6"/>
    <w:basedOn w:val="a"/>
    <w:next w:val="a"/>
    <w:link w:val="60"/>
    <w:unhideWhenUsed/>
    <w:qFormat/>
    <w:pPr>
      <w:keepNext/>
      <w:keepLines/>
      <w:numPr>
        <w:ilvl w:val="5"/>
        <w:numId w:val="1"/>
      </w:numPr>
      <w:spacing w:before="240" w:after="64" w:line="320" w:lineRule="auto"/>
      <w:outlineLvl w:val="5"/>
    </w:pPr>
    <w:rPr>
      <w:rFonts w:asciiTheme="majorHAnsi" w:hAnsiTheme="majorHAnsi" w:cstheme="majorBidi"/>
      <w:b/>
      <w:bCs/>
      <w:color w:val="000000" w:themeColor="text1"/>
      <w:szCs w:val="24"/>
    </w:rPr>
  </w:style>
  <w:style w:type="paragraph" w:styleId="7">
    <w:name w:val="heading 7"/>
    <w:basedOn w:val="a"/>
    <w:next w:val="a"/>
    <w:link w:val="70"/>
    <w:uiPriority w:val="9"/>
    <w:unhideWhenUsed/>
    <w:qFormat/>
    <w:pPr>
      <w:keepNext/>
      <w:keepLines/>
      <w:spacing w:before="240" w:after="64" w:line="320" w:lineRule="auto"/>
      <w:outlineLvl w:val="6"/>
    </w:pPr>
    <w:rPr>
      <w:rFonts w:ascii="Times New Roman" w:hAnsi="Times New Roman"/>
      <w:b/>
      <w:bCs/>
      <w:szCs w:val="24"/>
    </w:rPr>
  </w:style>
  <w:style w:type="paragraph" w:styleId="8">
    <w:name w:val="heading 8"/>
    <w:basedOn w:val="a"/>
    <w:next w:val="a"/>
    <w:link w:val="80"/>
    <w:autoRedefine/>
    <w:uiPriority w:val="9"/>
    <w:qFormat/>
    <w:pPr>
      <w:keepNext/>
      <w:keepLines/>
      <w:widowControl/>
      <w:adjustRightInd w:val="0"/>
      <w:snapToGrid w:val="0"/>
      <w:spacing w:before="240" w:after="240" w:line="240" w:lineRule="auto"/>
      <w:ind w:left="1440" w:rightChars="100" w:right="100" w:hanging="1440"/>
      <w:jc w:val="left"/>
      <w:outlineLvl w:val="7"/>
    </w:pPr>
    <w:rPr>
      <w:rFonts w:ascii="Times New Roman" w:eastAsia="黑体" w:hAnsi="Times New Roman" w:cstheme="majorBidi"/>
      <w:kern w:val="0"/>
      <w:szCs w:val="24"/>
      <w:lang w:val="en-GB"/>
    </w:rPr>
  </w:style>
  <w:style w:type="paragraph" w:styleId="9">
    <w:name w:val="heading 9"/>
    <w:basedOn w:val="a"/>
    <w:next w:val="a"/>
    <w:link w:val="90"/>
    <w:autoRedefine/>
    <w:uiPriority w:val="9"/>
    <w:qFormat/>
    <w:pPr>
      <w:keepNext/>
      <w:keepLines/>
      <w:widowControl/>
      <w:tabs>
        <w:tab w:val="left" w:pos="1584"/>
      </w:tabs>
      <w:spacing w:before="240" w:after="240" w:line="240" w:lineRule="auto"/>
      <w:ind w:left="1584" w:hanging="1584"/>
      <w:contextualSpacing/>
      <w:jc w:val="left"/>
      <w:outlineLvl w:val="8"/>
    </w:pPr>
    <w:rPr>
      <w:rFonts w:ascii="Times New Roman" w:eastAsia="黑体" w:hAnsi="Times New Roman" w:cstheme="majorBidi"/>
      <w:kern w:val="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autoRedefine/>
    <w:uiPriority w:val="39"/>
    <w:unhideWhenUsed/>
    <w:qFormat/>
    <w:pPr>
      <w:spacing w:line="240" w:lineRule="auto"/>
      <w:ind w:leftChars="1200" w:left="2520"/>
    </w:pPr>
    <w:rPr>
      <w:rFonts w:asciiTheme="minorHAnsi" w:eastAsiaTheme="minorEastAsia" w:hAnsiTheme="minorHAnsi"/>
      <w:sz w:val="21"/>
    </w:rPr>
  </w:style>
  <w:style w:type="paragraph" w:styleId="a3">
    <w:name w:val="Body Text"/>
    <w:basedOn w:val="a"/>
    <w:link w:val="a4"/>
    <w:uiPriority w:val="1"/>
    <w:unhideWhenUsed/>
    <w:qFormat/>
    <w:pPr>
      <w:widowControl/>
      <w:spacing w:after="120" w:line="360" w:lineRule="auto"/>
      <w:ind w:firstLineChars="200" w:firstLine="200"/>
      <w:contextualSpacing/>
      <w:jc w:val="left"/>
    </w:pPr>
    <w:rPr>
      <w:rFonts w:ascii="Times New Roman" w:hAnsi="Times New Roman"/>
      <w:kern w:val="0"/>
      <w:szCs w:val="24"/>
      <w:lang w:val="en-GB"/>
    </w:rPr>
  </w:style>
  <w:style w:type="paragraph" w:styleId="51">
    <w:name w:val="toc 5"/>
    <w:basedOn w:val="a"/>
    <w:next w:val="a"/>
    <w:autoRedefine/>
    <w:uiPriority w:val="39"/>
    <w:unhideWhenUsed/>
    <w:qFormat/>
    <w:pPr>
      <w:spacing w:line="240" w:lineRule="auto"/>
      <w:ind w:leftChars="800" w:left="1680"/>
    </w:pPr>
    <w:rPr>
      <w:rFonts w:asciiTheme="minorHAnsi" w:eastAsiaTheme="minorEastAsia" w:hAnsiTheme="minorHAnsi"/>
      <w:sz w:val="21"/>
    </w:rPr>
  </w:style>
  <w:style w:type="paragraph" w:styleId="31">
    <w:name w:val="toc 3"/>
    <w:basedOn w:val="a"/>
    <w:next w:val="a"/>
    <w:autoRedefine/>
    <w:uiPriority w:val="39"/>
    <w:unhideWhenUsed/>
    <w:qFormat/>
    <w:pPr>
      <w:ind w:leftChars="400" w:left="840"/>
    </w:pPr>
  </w:style>
  <w:style w:type="paragraph" w:styleId="81">
    <w:name w:val="toc 8"/>
    <w:basedOn w:val="a"/>
    <w:next w:val="a"/>
    <w:autoRedefine/>
    <w:uiPriority w:val="39"/>
    <w:unhideWhenUsed/>
    <w:qFormat/>
    <w:pPr>
      <w:spacing w:line="240" w:lineRule="auto"/>
      <w:ind w:leftChars="1400" w:left="2940"/>
    </w:pPr>
    <w:rPr>
      <w:rFonts w:asciiTheme="minorHAnsi" w:eastAsiaTheme="minorEastAsia" w:hAnsiTheme="minorHAnsi"/>
      <w:sz w:val="21"/>
    </w:r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pPr>
      <w:spacing w:line="240" w:lineRule="auto"/>
    </w:pPr>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autoRedefine/>
    <w:uiPriority w:val="39"/>
    <w:unhideWhenUsed/>
    <w:qFormat/>
  </w:style>
  <w:style w:type="paragraph" w:styleId="41">
    <w:name w:val="toc 4"/>
    <w:basedOn w:val="a"/>
    <w:next w:val="a"/>
    <w:autoRedefine/>
    <w:uiPriority w:val="39"/>
    <w:unhideWhenUsed/>
    <w:qFormat/>
    <w:pPr>
      <w:spacing w:line="240" w:lineRule="auto"/>
      <w:ind w:leftChars="600" w:left="1260"/>
    </w:pPr>
    <w:rPr>
      <w:rFonts w:asciiTheme="minorHAnsi" w:eastAsiaTheme="minorEastAsia" w:hAnsiTheme="minorHAnsi"/>
      <w:sz w:val="21"/>
    </w:rPr>
  </w:style>
  <w:style w:type="paragraph" w:styleId="61">
    <w:name w:val="toc 6"/>
    <w:basedOn w:val="a"/>
    <w:next w:val="a"/>
    <w:autoRedefine/>
    <w:uiPriority w:val="39"/>
    <w:unhideWhenUsed/>
    <w:qFormat/>
    <w:pPr>
      <w:spacing w:line="240" w:lineRule="auto"/>
      <w:ind w:leftChars="1000" w:left="2100"/>
    </w:pPr>
    <w:rPr>
      <w:rFonts w:asciiTheme="minorHAnsi" w:eastAsiaTheme="minorEastAsia" w:hAnsiTheme="minorHAnsi"/>
      <w:sz w:val="21"/>
    </w:rPr>
  </w:style>
  <w:style w:type="paragraph" w:styleId="21">
    <w:name w:val="toc 2"/>
    <w:basedOn w:val="a"/>
    <w:next w:val="a"/>
    <w:autoRedefine/>
    <w:uiPriority w:val="39"/>
    <w:unhideWhenUsed/>
    <w:qFormat/>
    <w:pPr>
      <w:ind w:leftChars="200" w:left="420"/>
    </w:pPr>
  </w:style>
  <w:style w:type="paragraph" w:styleId="91">
    <w:name w:val="toc 9"/>
    <w:basedOn w:val="a"/>
    <w:next w:val="a"/>
    <w:autoRedefine/>
    <w:uiPriority w:val="39"/>
    <w:unhideWhenUsed/>
    <w:qFormat/>
    <w:pPr>
      <w:spacing w:line="240" w:lineRule="auto"/>
      <w:ind w:leftChars="1600" w:left="3360"/>
    </w:pPr>
    <w:rPr>
      <w:rFonts w:asciiTheme="minorHAnsi" w:eastAsiaTheme="minorEastAsia" w:hAnsiTheme="minorHAnsi"/>
      <w:sz w:val="21"/>
    </w:rPr>
  </w:style>
  <w:style w:type="paragraph" w:styleId="ad">
    <w:name w:val="Normal (Web)"/>
    <w:basedOn w:val="a"/>
    <w:uiPriority w:val="99"/>
    <w:semiHidden/>
    <w:unhideWhenUsed/>
    <w:qFormat/>
    <w:rPr>
      <w:rFonts w:cs="Times New Roman"/>
      <w:szCs w:val="24"/>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autoRedefine/>
    <w:uiPriority w:val="20"/>
    <w:qFormat/>
    <w:rPr>
      <w:i/>
      <w:iCs/>
    </w:rPr>
  </w:style>
  <w:style w:type="character" w:styleId="af0">
    <w:name w:val="Hyperlink"/>
    <w:basedOn w:val="a0"/>
    <w:uiPriority w:val="99"/>
    <w:unhideWhenUsed/>
    <w:qFormat/>
    <w:rPr>
      <w:color w:val="0563C1" w:themeColor="hyperlink"/>
      <w:u w:val="single"/>
    </w:rPr>
  </w:style>
  <w:style w:type="character" w:customStyle="1" w:styleId="10">
    <w:name w:val="标题 1 字符"/>
    <w:basedOn w:val="a0"/>
    <w:link w:val="1"/>
    <w:uiPriority w:val="9"/>
    <w:qFormat/>
    <w:rPr>
      <w:rFonts w:ascii="Times New Roman" w:eastAsia="黑体" w:hAnsi="Times New Roman"/>
      <w:b/>
      <w:bCs/>
      <w:kern w:val="44"/>
      <w:sz w:val="32"/>
      <w:szCs w:val="44"/>
    </w:rPr>
  </w:style>
  <w:style w:type="character" w:customStyle="1" w:styleId="20">
    <w:name w:val="标题 2 字符"/>
    <w:basedOn w:val="a0"/>
    <w:link w:val="2"/>
    <w:uiPriority w:val="9"/>
    <w:qFormat/>
    <w:rPr>
      <w:rFonts w:asciiTheme="majorHAnsi" w:eastAsia="黑体" w:hAnsiTheme="majorHAnsi" w:cstheme="majorBidi"/>
      <w:b/>
      <w:bCs/>
      <w:sz w:val="28"/>
      <w:szCs w:val="32"/>
    </w:rPr>
  </w:style>
  <w:style w:type="character" w:customStyle="1" w:styleId="30">
    <w:name w:val="标题 3 字符"/>
    <w:basedOn w:val="a0"/>
    <w:link w:val="3"/>
    <w:qFormat/>
    <w:rPr>
      <w:rFonts w:asciiTheme="majorHAnsi" w:eastAsia="黑体" w:hAnsiTheme="majorHAnsi"/>
      <w:b/>
      <w:bCs/>
      <w:sz w:val="28"/>
      <w:szCs w:val="32"/>
    </w:rPr>
  </w:style>
  <w:style w:type="character" w:customStyle="1" w:styleId="40">
    <w:name w:val="标题 4 字符"/>
    <w:basedOn w:val="a0"/>
    <w:link w:val="4"/>
    <w:qFormat/>
    <w:rPr>
      <w:rFonts w:ascii="Times New Roman" w:eastAsia="黑体" w:hAnsi="Times New Roman" w:cstheme="majorBidi"/>
      <w:b/>
      <w:bCs/>
      <w:sz w:val="28"/>
      <w:szCs w:val="28"/>
    </w:rPr>
  </w:style>
  <w:style w:type="character" w:customStyle="1" w:styleId="50">
    <w:name w:val="标题 5 字符"/>
    <w:basedOn w:val="a0"/>
    <w:link w:val="5"/>
    <w:uiPriority w:val="9"/>
    <w:qFormat/>
    <w:rPr>
      <w:rFonts w:asciiTheme="majorHAnsi" w:eastAsia="宋体" w:hAnsiTheme="majorHAnsi"/>
      <w:b/>
      <w:bCs/>
      <w:sz w:val="24"/>
      <w:szCs w:val="28"/>
    </w:rPr>
  </w:style>
  <w:style w:type="character" w:customStyle="1" w:styleId="60">
    <w:name w:val="标题 6 字符"/>
    <w:basedOn w:val="a0"/>
    <w:link w:val="6"/>
    <w:uiPriority w:val="9"/>
    <w:qFormat/>
    <w:rPr>
      <w:rFonts w:asciiTheme="majorHAnsi" w:eastAsia="宋体" w:hAnsiTheme="majorHAnsi" w:cstheme="majorBidi"/>
      <w:b/>
      <w:bCs/>
      <w:color w:val="000000" w:themeColor="text1"/>
      <w:sz w:val="24"/>
      <w:szCs w:val="24"/>
    </w:rPr>
  </w:style>
  <w:style w:type="character" w:customStyle="1" w:styleId="70">
    <w:name w:val="标题 7 字符"/>
    <w:basedOn w:val="a0"/>
    <w:link w:val="7"/>
    <w:uiPriority w:val="99"/>
    <w:qFormat/>
    <w:rPr>
      <w:rFonts w:ascii="Times New Roman" w:eastAsia="宋体" w:hAnsi="Times New Roman"/>
      <w:b/>
      <w:bCs/>
      <w:sz w:val="24"/>
      <w:szCs w:val="24"/>
    </w:rPr>
  </w:style>
  <w:style w:type="paragraph" w:customStyle="1" w:styleId="af1">
    <w:name w:val="公文标题"/>
    <w:basedOn w:val="a"/>
    <w:link w:val="af2"/>
    <w:qFormat/>
    <w:pPr>
      <w:jc w:val="center"/>
    </w:pPr>
    <w:rPr>
      <w:rFonts w:ascii="方正小标宋_GBK" w:eastAsia="方正小标宋_GBK"/>
      <w:sz w:val="44"/>
    </w:rPr>
  </w:style>
  <w:style w:type="character" w:customStyle="1" w:styleId="af2">
    <w:name w:val="公文标题 字符"/>
    <w:basedOn w:val="a0"/>
    <w:link w:val="af1"/>
    <w:qFormat/>
    <w:rPr>
      <w:rFonts w:ascii="方正小标宋_GBK" w:eastAsia="方正小标宋_GBK"/>
      <w:sz w:val="44"/>
    </w:rPr>
  </w:style>
  <w:style w:type="paragraph" w:customStyle="1" w:styleId="af3">
    <w:name w:val="公文二级标题"/>
    <w:basedOn w:val="a"/>
    <w:link w:val="af4"/>
    <w:qFormat/>
    <w:pPr>
      <w:spacing w:line="560" w:lineRule="exact"/>
      <w:ind w:firstLine="420"/>
    </w:pPr>
    <w:rPr>
      <w:rFonts w:ascii="楷体_GB2312" w:eastAsia="楷体_GB2312"/>
      <w:b/>
      <w:sz w:val="32"/>
    </w:rPr>
  </w:style>
  <w:style w:type="character" w:customStyle="1" w:styleId="af4">
    <w:name w:val="公文二级标题 字符"/>
    <w:basedOn w:val="a0"/>
    <w:link w:val="af3"/>
    <w:qFormat/>
    <w:rPr>
      <w:rFonts w:ascii="楷体_GB2312" w:eastAsia="楷体_GB2312"/>
      <w:b/>
      <w:sz w:val="32"/>
    </w:rPr>
  </w:style>
  <w:style w:type="paragraph" w:customStyle="1" w:styleId="af5">
    <w:name w:val="公文一级标题"/>
    <w:basedOn w:val="ad"/>
    <w:next w:val="1"/>
    <w:link w:val="af6"/>
    <w:qFormat/>
    <w:pPr>
      <w:spacing w:line="560" w:lineRule="exact"/>
      <w:ind w:firstLineChars="200" w:firstLine="200"/>
    </w:pPr>
    <w:rPr>
      <w:rFonts w:ascii="黑体" w:hAnsi="黑体" w:cs="楷体"/>
      <w:b/>
      <w:bCs/>
      <w:sz w:val="32"/>
      <w:szCs w:val="32"/>
      <w:shd w:val="clear" w:color="auto" w:fill="FFFFFF"/>
    </w:rPr>
  </w:style>
  <w:style w:type="character" w:customStyle="1" w:styleId="af6">
    <w:name w:val="公文一级标题 字符"/>
    <w:basedOn w:val="a0"/>
    <w:link w:val="af5"/>
    <w:qFormat/>
    <w:rPr>
      <w:rFonts w:ascii="黑体" w:hAnsi="黑体" w:cs="楷体"/>
      <w:b/>
      <w:bCs/>
      <w:sz w:val="32"/>
    </w:rPr>
  </w:style>
  <w:style w:type="paragraph" w:customStyle="1" w:styleId="af7">
    <w:name w:val="公文正文"/>
    <w:basedOn w:val="a"/>
    <w:link w:val="af8"/>
    <w:qFormat/>
    <w:pPr>
      <w:spacing w:line="560" w:lineRule="exact"/>
      <w:ind w:firstLineChars="200" w:firstLine="200"/>
      <w:jc w:val="left"/>
    </w:pPr>
    <w:rPr>
      <w:rFonts w:ascii="仿宋_GB2312" w:eastAsia="仿宋_GB2312"/>
      <w:b/>
      <w:sz w:val="32"/>
    </w:rPr>
  </w:style>
  <w:style w:type="character" w:customStyle="1" w:styleId="af8">
    <w:name w:val="公文正文 字符"/>
    <w:basedOn w:val="a0"/>
    <w:link w:val="af7"/>
    <w:qFormat/>
    <w:rPr>
      <w:rFonts w:ascii="仿宋_GB2312" w:eastAsia="仿宋_GB2312"/>
      <w:b/>
      <w:sz w:val="32"/>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12">
    <w:name w:val="占位符文本1"/>
    <w:basedOn w:val="a0"/>
    <w:uiPriority w:val="99"/>
    <w:semiHidden/>
    <w:qFormat/>
    <w:rPr>
      <w:color w:val="808080"/>
    </w:rPr>
  </w:style>
  <w:style w:type="paragraph" w:customStyle="1" w:styleId="af9">
    <w:name w:val="封面项目名称"/>
    <w:basedOn w:val="a"/>
    <w:link w:val="afa"/>
    <w:qFormat/>
    <w:pPr>
      <w:widowControl/>
      <w:spacing w:line="360" w:lineRule="auto"/>
      <w:contextualSpacing/>
      <w:jc w:val="center"/>
    </w:pPr>
    <w:rPr>
      <w:rFonts w:asciiTheme="minorHAnsi" w:hAnsiTheme="minorHAnsi"/>
      <w:b/>
      <w:kern w:val="0"/>
      <w:sz w:val="48"/>
      <w:szCs w:val="20"/>
      <w:lang w:val="en-GB"/>
    </w:rPr>
  </w:style>
  <w:style w:type="character" w:customStyle="1" w:styleId="afa">
    <w:name w:val="封面项目名称 字符"/>
    <w:basedOn w:val="a0"/>
    <w:link w:val="af9"/>
    <w:qFormat/>
    <w:rPr>
      <w:rFonts w:eastAsia="宋体"/>
      <w:b/>
      <w:kern w:val="0"/>
      <w:sz w:val="48"/>
      <w:szCs w:val="20"/>
      <w:lang w:val="en-GB"/>
    </w:rPr>
  </w:style>
  <w:style w:type="paragraph" w:customStyle="1" w:styleId="afb">
    <w:name w:val="封面项目立项方案"/>
    <w:basedOn w:val="a"/>
    <w:link w:val="afc"/>
    <w:qFormat/>
    <w:pPr>
      <w:widowControl/>
      <w:spacing w:before="964" w:after="1304" w:line="360" w:lineRule="auto"/>
      <w:contextualSpacing/>
      <w:jc w:val="center"/>
    </w:pPr>
    <w:rPr>
      <w:rFonts w:asciiTheme="minorHAnsi" w:eastAsia="黑体" w:hAnsiTheme="minorHAnsi"/>
      <w:kern w:val="0"/>
      <w:sz w:val="72"/>
      <w:szCs w:val="20"/>
      <w:lang w:val="en-GB"/>
    </w:rPr>
  </w:style>
  <w:style w:type="character" w:customStyle="1" w:styleId="afc">
    <w:name w:val="封面项目立项方案 字符"/>
    <w:basedOn w:val="a0"/>
    <w:link w:val="afb"/>
    <w:qFormat/>
    <w:rPr>
      <w:rFonts w:eastAsia="黑体"/>
      <w:kern w:val="0"/>
      <w:sz w:val="72"/>
      <w:szCs w:val="20"/>
      <w:lang w:val="en-GB"/>
    </w:rPr>
  </w:style>
  <w:style w:type="paragraph" w:customStyle="1" w:styleId="afd">
    <w:name w:val="封面单位"/>
    <w:basedOn w:val="a"/>
    <w:link w:val="afe"/>
    <w:qFormat/>
    <w:pPr>
      <w:widowControl/>
      <w:spacing w:line="360" w:lineRule="auto"/>
      <w:contextualSpacing/>
      <w:jc w:val="left"/>
    </w:pPr>
    <w:rPr>
      <w:rFonts w:ascii="Times New Roman" w:eastAsia="黑体" w:hAnsi="Times New Roman"/>
      <w:kern w:val="0"/>
      <w:sz w:val="32"/>
      <w:szCs w:val="20"/>
      <w:lang w:val="en-GB"/>
    </w:rPr>
  </w:style>
  <w:style w:type="character" w:customStyle="1" w:styleId="afe">
    <w:name w:val="封面单位 字符"/>
    <w:basedOn w:val="a0"/>
    <w:link w:val="afd"/>
    <w:qFormat/>
    <w:rPr>
      <w:rFonts w:ascii="Times New Roman" w:eastAsia="黑体" w:hAnsi="Times New Roman"/>
      <w:kern w:val="0"/>
      <w:sz w:val="32"/>
      <w:szCs w:val="20"/>
      <w:lang w:val="en-GB"/>
    </w:rPr>
  </w:style>
  <w:style w:type="paragraph" w:customStyle="1" w:styleId="aff">
    <w:name w:val="封面项目编号"/>
    <w:basedOn w:val="a"/>
    <w:link w:val="aff0"/>
    <w:qFormat/>
    <w:pPr>
      <w:widowControl/>
      <w:spacing w:after="2900" w:line="360" w:lineRule="auto"/>
      <w:contextualSpacing/>
      <w:jc w:val="left"/>
    </w:pPr>
    <w:rPr>
      <w:rFonts w:ascii="Calibri" w:eastAsia="黑体" w:hAnsi="Calibri"/>
      <w:kern w:val="0"/>
      <w:szCs w:val="20"/>
      <w:lang w:val="en-GB"/>
    </w:rPr>
  </w:style>
  <w:style w:type="character" w:customStyle="1" w:styleId="aff0">
    <w:name w:val="封面项目编号 字符"/>
    <w:basedOn w:val="a0"/>
    <w:link w:val="aff"/>
    <w:qFormat/>
    <w:rPr>
      <w:rFonts w:ascii="Calibri" w:eastAsia="黑体" w:hAnsi="Calibri"/>
      <w:kern w:val="0"/>
      <w:sz w:val="24"/>
      <w:szCs w:val="20"/>
      <w:lang w:val="en-GB"/>
    </w:rPr>
  </w:style>
  <w:style w:type="paragraph" w:customStyle="1" w:styleId="aff1">
    <w:name w:val="封面日期"/>
    <w:basedOn w:val="a"/>
    <w:link w:val="aff2"/>
    <w:qFormat/>
    <w:pPr>
      <w:widowControl/>
      <w:spacing w:line="360" w:lineRule="auto"/>
      <w:contextualSpacing/>
      <w:jc w:val="center"/>
    </w:pPr>
    <w:rPr>
      <w:rFonts w:ascii="Times New Roman" w:hAnsi="Times New Roman"/>
      <w:kern w:val="0"/>
      <w:sz w:val="32"/>
      <w:szCs w:val="20"/>
      <w:lang w:val="en-GB"/>
    </w:rPr>
  </w:style>
  <w:style w:type="character" w:customStyle="1" w:styleId="aff2">
    <w:name w:val="封面日期 字符"/>
    <w:basedOn w:val="a0"/>
    <w:link w:val="aff1"/>
    <w:qFormat/>
    <w:rPr>
      <w:rFonts w:ascii="Times New Roman" w:eastAsia="宋体" w:hAnsi="Times New Roman"/>
      <w:kern w:val="0"/>
      <w:sz w:val="32"/>
      <w:szCs w:val="20"/>
      <w:lang w:val="en-GB"/>
    </w:rPr>
  </w:style>
  <w:style w:type="paragraph" w:customStyle="1" w:styleId="13">
    <w:name w:val="列表段落1"/>
    <w:basedOn w:val="a"/>
    <w:uiPriority w:val="34"/>
    <w:qFormat/>
    <w:pPr>
      <w:ind w:firstLineChars="200" w:firstLine="420"/>
    </w:pPr>
  </w:style>
  <w:style w:type="paragraph" w:customStyle="1" w:styleId="aff3">
    <w:name w:val="正文（首行缩进）"/>
    <w:basedOn w:val="a"/>
    <w:link w:val="aff4"/>
    <w:qFormat/>
    <w:pPr>
      <w:spacing w:line="360" w:lineRule="auto"/>
      <w:ind w:firstLineChars="200" w:firstLine="200"/>
    </w:pPr>
    <w:rPr>
      <w:rFonts w:asciiTheme="minorHAnsi" w:hAnsiTheme="minorHAnsi"/>
    </w:rPr>
  </w:style>
  <w:style w:type="character" w:customStyle="1" w:styleId="aff4">
    <w:name w:val="正文（首行缩进） 字符"/>
    <w:basedOn w:val="a0"/>
    <w:link w:val="aff3"/>
    <w:qFormat/>
    <w:rPr>
      <w:rFonts w:eastAsia="宋体"/>
      <w:sz w:val="24"/>
    </w:rPr>
  </w:style>
  <w:style w:type="paragraph" w:customStyle="1" w:styleId="aff5">
    <w:name w:val="表格"/>
    <w:link w:val="aff6"/>
    <w:qFormat/>
    <w:pPr>
      <w:spacing w:before="100" w:beforeAutospacing="1"/>
      <w:jc w:val="center"/>
    </w:pPr>
    <w:rPr>
      <w:rFonts w:ascii="Times New Roman" w:eastAsia="宋体" w:hAnsi="Times New Roman" w:cs="Times New Roman"/>
      <w:sz w:val="21"/>
    </w:rPr>
  </w:style>
  <w:style w:type="character" w:customStyle="1" w:styleId="aff6">
    <w:name w:val="表格 字符"/>
    <w:basedOn w:val="a0"/>
    <w:link w:val="aff5"/>
    <w:qFormat/>
    <w:rPr>
      <w:rFonts w:ascii="Times New Roman" w:eastAsia="宋体" w:hAnsi="Times New Roman" w:cs="Times New Roman"/>
      <w:kern w:val="0"/>
      <w:szCs w:val="20"/>
    </w:rPr>
  </w:style>
  <w:style w:type="paragraph" w:customStyle="1" w:styleId="aff7">
    <w:name w:val="_正文"/>
    <w:basedOn w:val="a"/>
    <w:link w:val="Char"/>
    <w:qFormat/>
    <w:pPr>
      <w:spacing w:line="360" w:lineRule="auto"/>
      <w:ind w:firstLineChars="200" w:firstLine="200"/>
      <w:contextualSpacing/>
    </w:pPr>
    <w:rPr>
      <w:rFonts w:cs="Times New Roman"/>
      <w:szCs w:val="24"/>
    </w:rPr>
  </w:style>
  <w:style w:type="character" w:customStyle="1" w:styleId="Char">
    <w:name w:val="_正文 Char"/>
    <w:link w:val="aff7"/>
    <w:qFormat/>
    <w:rPr>
      <w:rFonts w:ascii="宋体" w:eastAsia="宋体" w:hAnsi="宋体" w:cs="Times New Roman"/>
      <w:sz w:val="24"/>
      <w:szCs w:val="24"/>
    </w:rPr>
  </w:style>
  <w:style w:type="character" w:customStyle="1" w:styleId="a4">
    <w:name w:val="正文文本 字符"/>
    <w:basedOn w:val="a0"/>
    <w:link w:val="a3"/>
    <w:uiPriority w:val="1"/>
    <w:qFormat/>
    <w:rPr>
      <w:rFonts w:ascii="Times New Roman" w:eastAsia="宋体" w:hAnsi="Times New Roman"/>
      <w:kern w:val="0"/>
      <w:sz w:val="24"/>
      <w:szCs w:val="24"/>
      <w:lang w:val="en-GB"/>
    </w:rPr>
  </w:style>
  <w:style w:type="paragraph" w:styleId="aff8">
    <w:name w:val="List Paragraph"/>
    <w:basedOn w:val="a"/>
    <w:uiPriority w:val="1"/>
    <w:qFormat/>
    <w:pPr>
      <w:ind w:firstLineChars="200" w:firstLine="420"/>
    </w:p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spacing w:line="240" w:lineRule="auto"/>
      <w:jc w:val="left"/>
    </w:pPr>
    <w:rPr>
      <w:rFonts w:cs="宋体"/>
      <w:kern w:val="0"/>
      <w:sz w:val="22"/>
      <w:lang w:eastAsia="en-US"/>
    </w:rPr>
  </w:style>
  <w:style w:type="character" w:styleId="aff9">
    <w:name w:val="Placeholder Text"/>
    <w:basedOn w:val="a0"/>
    <w:uiPriority w:val="99"/>
    <w:semiHidden/>
    <w:qFormat/>
    <w:rPr>
      <w:color w:val="808080"/>
    </w:rPr>
  </w:style>
  <w:style w:type="paragraph" w:customStyle="1" w:styleId="TOC1">
    <w:name w:val="TOC 标题1"/>
    <w:basedOn w:val="1"/>
    <w:next w:val="a"/>
    <w:uiPriority w:val="39"/>
    <w:unhideWhenUsed/>
    <w:qFormat/>
    <w:pPr>
      <w:widowControl/>
      <w:numPr>
        <w:numId w:val="0"/>
      </w:numPr>
      <w:spacing w:before="240" w:after="0" w:line="259" w:lineRule="auto"/>
      <w:outlineLvl w:val="9"/>
    </w:pPr>
    <w:rPr>
      <w:rFonts w:asciiTheme="majorHAnsi" w:eastAsiaTheme="majorEastAsia" w:hAnsiTheme="majorHAnsi" w:cstheme="majorBidi"/>
      <w:b w:val="0"/>
      <w:bCs w:val="0"/>
      <w:color w:val="2F5496" w:themeColor="accent1" w:themeShade="BF"/>
      <w:kern w:val="0"/>
      <w:szCs w:val="32"/>
    </w:rPr>
  </w:style>
  <w:style w:type="character" w:customStyle="1" w:styleId="14">
    <w:name w:val="未处理的提及1"/>
    <w:basedOn w:val="a0"/>
    <w:uiPriority w:val="99"/>
    <w:semiHidden/>
    <w:unhideWhenUsed/>
    <w:qFormat/>
    <w:rPr>
      <w:color w:val="605E5C"/>
      <w:shd w:val="clear" w:color="auto" w:fill="E1DFDD"/>
    </w:rPr>
  </w:style>
  <w:style w:type="paragraph" w:styleId="affa">
    <w:name w:val="No Spacing"/>
    <w:uiPriority w:val="1"/>
    <w:qFormat/>
    <w:pPr>
      <w:widowControl w:val="0"/>
      <w:jc w:val="both"/>
    </w:pPr>
    <w:rPr>
      <w:rFonts w:ascii="宋体" w:eastAsia="宋体" w:hAnsi="宋体"/>
      <w:kern w:val="2"/>
      <w:sz w:val="24"/>
      <w:szCs w:val="22"/>
    </w:rPr>
  </w:style>
  <w:style w:type="character" w:customStyle="1" w:styleId="80">
    <w:name w:val="标题 8 字符"/>
    <w:basedOn w:val="a0"/>
    <w:link w:val="8"/>
    <w:uiPriority w:val="9"/>
    <w:qFormat/>
    <w:rPr>
      <w:rFonts w:ascii="Times New Roman" w:eastAsia="黑体" w:hAnsi="Times New Roman" w:cstheme="majorBidi"/>
      <w:kern w:val="0"/>
      <w:sz w:val="24"/>
      <w:szCs w:val="24"/>
      <w:lang w:val="en-GB"/>
    </w:rPr>
  </w:style>
  <w:style w:type="character" w:customStyle="1" w:styleId="90">
    <w:name w:val="标题 9 字符"/>
    <w:basedOn w:val="a0"/>
    <w:link w:val="9"/>
    <w:uiPriority w:val="9"/>
    <w:qFormat/>
    <w:rPr>
      <w:rFonts w:ascii="Times New Roman" w:eastAsia="黑体" w:hAnsi="Times New Roman" w:cstheme="majorBidi"/>
      <w:kern w:val="0"/>
      <w:sz w:val="24"/>
      <w:szCs w:val="20"/>
      <w:lang w:val="en-GB"/>
    </w:rPr>
  </w:style>
  <w:style w:type="paragraph" w:customStyle="1" w:styleId="DG">
    <w:name w:val="DG表格"/>
    <w:next w:val="a"/>
    <w:link w:val="DG0"/>
    <w:uiPriority w:val="9"/>
    <w:qFormat/>
    <w:pPr>
      <w:jc w:val="center"/>
    </w:pPr>
    <w:rPr>
      <w:rFonts w:ascii="宋体" w:eastAsia="宋体" w:hAnsi="宋体" w:cs="Times New Roman"/>
      <w:kern w:val="2"/>
      <w:sz w:val="24"/>
      <w:szCs w:val="21"/>
    </w:rPr>
  </w:style>
  <w:style w:type="character" w:customStyle="1" w:styleId="DG0">
    <w:name w:val="DG表格 字符"/>
    <w:link w:val="DG"/>
    <w:uiPriority w:val="9"/>
    <w:qFormat/>
    <w:rPr>
      <w:rFonts w:ascii="宋体" w:eastAsia="宋体" w:hAnsi="宋体" w:cs="Times New Roman"/>
      <w:sz w:val="24"/>
      <w:szCs w:val="21"/>
    </w:rPr>
  </w:style>
  <w:style w:type="character" w:customStyle="1" w:styleId="a6">
    <w:name w:val="日期 字符"/>
    <w:basedOn w:val="a0"/>
    <w:link w:val="a5"/>
    <w:uiPriority w:val="99"/>
    <w:semiHidden/>
    <w:qFormat/>
    <w:rPr>
      <w:rFonts w:ascii="宋体" w:eastAsia="宋体" w:hAnsi="宋体"/>
      <w:sz w:val="24"/>
    </w:rPr>
  </w:style>
  <w:style w:type="character" w:customStyle="1" w:styleId="a8">
    <w:name w:val="批注框文本 字符"/>
    <w:basedOn w:val="a0"/>
    <w:link w:val="a7"/>
    <w:uiPriority w:val="99"/>
    <w:semiHidden/>
    <w:qFormat/>
    <w:rPr>
      <w:rFonts w:ascii="宋体" w:eastAsia="宋体" w:hAnsi="宋体"/>
      <w:sz w:val="18"/>
      <w:szCs w:val="18"/>
    </w:rPr>
  </w:style>
  <w:style w:type="paragraph" w:customStyle="1" w:styleId="affb">
    <w:name w:val="插图"/>
    <w:basedOn w:val="a"/>
    <w:link w:val="affc"/>
    <w:autoRedefine/>
    <w:qFormat/>
    <w:pPr>
      <w:widowControl/>
      <w:spacing w:line="360" w:lineRule="auto"/>
      <w:ind w:firstLineChars="200" w:firstLine="200"/>
      <w:jc w:val="center"/>
    </w:pPr>
    <w:rPr>
      <w:rFonts w:cs="Times New Roman"/>
      <w:kern w:val="0"/>
      <w:szCs w:val="24"/>
    </w:rPr>
  </w:style>
  <w:style w:type="character" w:customStyle="1" w:styleId="affc">
    <w:name w:val="插图 字符"/>
    <w:basedOn w:val="a0"/>
    <w:link w:val="affb"/>
    <w:autoRedefine/>
    <w:qFormat/>
    <w:rPr>
      <w:rFonts w:ascii="宋体" w:eastAsia="宋体" w:hAnsi="宋体" w:cs="Times New Roman"/>
      <w:kern w:val="0"/>
      <w:sz w:val="24"/>
      <w:szCs w:val="24"/>
    </w:rPr>
  </w:style>
  <w:style w:type="paragraph" w:customStyle="1" w:styleId="0">
    <w:name w:val="正文_0"/>
    <w:qFormat/>
    <w:pPr>
      <w:widowControl w:val="0"/>
      <w:jc w:val="both"/>
    </w:pPr>
    <w:rPr>
      <w:rFonts w:ascii="Calibri" w:eastAsia="宋体" w:hAnsi="Calibri" w:cs="Times New Roman"/>
      <w:kern w:val="2"/>
      <w:sz w:val="21"/>
      <w:szCs w:val="24"/>
    </w:rPr>
  </w:style>
  <w:style w:type="paragraph" w:customStyle="1" w:styleId="00">
    <w:name w:val="正文_0_0"/>
    <w:qFormat/>
    <w:pPr>
      <w:widowControl w:val="0"/>
      <w:jc w:val="both"/>
    </w:pPr>
    <w:rPr>
      <w:rFonts w:ascii="Calibri" w:eastAsia="宋体"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FC9068-685B-410C-A8F4-1BB3B458D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46</Pages>
  <Words>4473</Words>
  <Characters>25497</Characters>
  <Application>Microsoft Office Word</Application>
  <DocSecurity>0</DocSecurity>
  <Lines>212</Lines>
  <Paragraphs>59</Paragraphs>
  <ScaleCrop>false</ScaleCrop>
  <Company/>
  <LinksUpToDate>false</LinksUpToDate>
  <CharactersWithSpaces>29911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dc:creator>
  <cp:lastModifiedBy>周建辉</cp:lastModifiedBy>
  <cp:revision>1791</cp:revision>
  <cp:lastPrinted>2025-04-18T07:32:00Z</cp:lastPrinted>
  <dcterms:created xsi:type="dcterms:W3CDTF">2024-08-08T10:46:00Z</dcterms:created>
  <dcterms:modified xsi:type="dcterms:W3CDTF">2025-04-24T07:11:00Z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B92C15C65E0B49469DC8B534ACC142D2_13</vt:lpwstr>
  </property>
  <property fmtid="{D5CDD505-2E9C-101B-9397-08002B2CF9AE}" pid="4" name="KSOTemplateDocerSaveRecord">
    <vt:lpwstr>eyJoZGlkIjoiNDVlOGIxMzUzMDljZWFlNDUxZTM5MGQ4YjIxMGVkNzkiLCJ1c2VySWQiOiI2MjUwMDk0MDIifQ==</vt:lpwstr>
  </property>
</Properties>
</file>