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878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4305"/>
        <w:gridCol w:w="1380"/>
        <w:gridCol w:w="2355"/>
        <w:gridCol w:w="1194"/>
        <w:gridCol w:w="2946"/>
        <w:gridCol w:w="2295"/>
      </w:tblGrid>
      <w:tr w14:paraId="611CE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178FAE9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附件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DBAFD01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564A860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8C3ADCE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96B3AF4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E94AB84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928B939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</w:tr>
      <w:tr w14:paraId="3523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53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30BEE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佛山市顺德区第三人民医院（佛山市顺德区北滘医院）2025-2026年医疗辅助服务项目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需求调查报价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532AB8">
            <w:pPr>
              <w:spacing w:beforeLines="0" w:afterLines="0"/>
              <w:jc w:val="right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35AB80">
            <w:pPr>
              <w:spacing w:beforeLines="0" w:afterLines="0"/>
              <w:jc w:val="right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</w:p>
        </w:tc>
      </w:tr>
      <w:tr w14:paraId="7012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04219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2B858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4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EDFAAB">
            <w:pPr>
              <w:spacing w:beforeLines="0" w:afterLines="0"/>
              <w:jc w:val="center"/>
              <w:rPr>
                <w:rFonts w:hint="eastAsia" w:ascii="新宋体" w:hAnsi="新宋体" w:eastAsia="新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总报价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8C65F3A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98D1AF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</w:tr>
      <w:tr w14:paraId="256B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860FF3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佛山市顺德区第三人民医院（佛山市顺德区北滘医院）2025-2026年医疗辅助服务项目</w:t>
            </w:r>
          </w:p>
          <w:p w14:paraId="76F40E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E8E55D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佛山市顺德区第三人民医院（佛山市顺德区北滘医院）2025-2026年医疗辅助服务</w:t>
            </w:r>
          </w:p>
        </w:tc>
        <w:tc>
          <w:tcPr>
            <w:tcW w:w="4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2BD550A">
            <w:pPr>
              <w:spacing w:beforeLines="0" w:afterLines="0"/>
              <w:ind w:firstLine="880" w:firstLineChars="400"/>
              <w:jc w:val="both"/>
              <w:rPr>
                <w:rFonts w:hint="eastAsia" w:ascii="宋体" w:hAnsi="宋体"/>
                <w:color w:val="000000"/>
                <w:sz w:val="22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u w:val="none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u w:val="none"/>
                <w:lang w:val="en-US" w:eastAsia="zh-CN"/>
              </w:rPr>
              <w:t>￥</w:t>
            </w:r>
          </w:p>
          <w:p w14:paraId="73557347">
            <w:pPr>
              <w:spacing w:beforeLines="0" w:afterLines="0"/>
              <w:ind w:firstLine="880" w:firstLineChars="400"/>
              <w:jc w:val="both"/>
              <w:rPr>
                <w:rFonts w:hint="eastAsia" w:ascii="宋体" w:hAnsi="宋体"/>
                <w:color w:val="000000"/>
                <w:sz w:val="22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u w:val="none"/>
                <w:lang w:val="en-US" w:eastAsia="zh-CN"/>
              </w:rPr>
              <w:t>大写：</w:t>
            </w:r>
            <w:r>
              <w:rPr>
                <w:rFonts w:hint="eastAsia" w:ascii="宋体" w:hAnsi="宋体"/>
                <w:color w:val="000000"/>
                <w:sz w:val="22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2"/>
                <w:szCs w:val="24"/>
                <w:u w:val="none"/>
                <w:lang w:val="en-US" w:eastAsia="zh-CN"/>
              </w:rPr>
              <w:t>元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CDF2CF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2F6269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411B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3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3C75FC1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公司名称（盖章）：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F5F0998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5F9DF8E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0EE2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539" w:type="dxa"/>
            <w:gridSpan w:val="5"/>
            <w:vMerge w:val="continue"/>
            <w:tcBorders>
              <w:left w:val="single" w:color="auto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6BA082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F1F394B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7EE7A9A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2A62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3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00A3571">
            <w:pPr>
              <w:spacing w:beforeLines="0" w:afterLines="0"/>
              <w:jc w:val="left"/>
              <w:rPr>
                <w:rFonts w:hint="eastAsia" w:ascii="新宋体" w:hAnsi="新宋体" w:eastAsia="新宋体" w:cstheme="minorBidi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备注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eastAsia="zh-CN"/>
              </w:rPr>
              <w:t>：1.报价要求：（一）调查报价</w:t>
            </w:r>
            <w:r>
              <w:rPr>
                <w:rFonts w:hint="eastAsia"/>
              </w:rPr>
              <w:t>以报“总价”的方式进行</w:t>
            </w: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，并提供</w:t>
            </w:r>
            <w:r>
              <w:rPr>
                <w:rFonts w:hint="eastAsia"/>
                <w:lang w:eastAsia="zh-CN"/>
              </w:rPr>
              <w:t>服务</w:t>
            </w:r>
            <w:r>
              <w:rPr>
                <w:rFonts w:hint="eastAsia"/>
              </w:rPr>
              <w:t>岗位配置的分项报价（详见</w:t>
            </w:r>
            <w:r>
              <w:rPr>
                <w:rFonts w:hint="eastAsia"/>
                <w:lang w:eastAsia="zh-CN"/>
              </w:rPr>
              <w:t>分项报价表</w:t>
            </w:r>
            <w:r>
              <w:rPr>
                <w:rFonts w:hint="eastAsia"/>
              </w:rPr>
              <w:t>）。报价以人民币为货币单位</w:t>
            </w:r>
            <w:r>
              <w:t>。</w:t>
            </w:r>
            <w:r>
              <w:rPr>
                <w:rFonts w:hint="eastAsia"/>
                <w:lang w:val="en-US" w:eastAsia="zh-CN"/>
              </w:rPr>
              <w:t>（二）</w:t>
            </w:r>
            <w:r>
              <w:rPr>
                <w:rFonts w:hint="eastAsia"/>
              </w:rPr>
              <w:t>本项目的最高限价为人民</w:t>
            </w:r>
            <w:r>
              <w:rPr>
                <w:rFonts w:hint="eastAsia"/>
                <w:color w:val="auto"/>
              </w:rPr>
              <w:t>币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,</w:t>
            </w:r>
            <w:r>
              <w:rPr>
                <w:rFonts w:hint="eastAsia"/>
                <w:color w:val="auto"/>
                <w:lang w:val="en-US" w:eastAsia="zh-CN"/>
              </w:rPr>
              <w:t>050</w:t>
            </w:r>
            <w:r>
              <w:rPr>
                <w:rFonts w:hint="eastAsia"/>
                <w:color w:val="auto"/>
              </w:rPr>
              <w:t>,</w:t>
            </w:r>
            <w:r>
              <w:rPr>
                <w:rFonts w:hint="eastAsia"/>
                <w:color w:val="auto"/>
                <w:lang w:val="en-US" w:eastAsia="zh-CN"/>
              </w:rPr>
              <w:t>000</w:t>
            </w:r>
            <w:r>
              <w:rPr>
                <w:rFonts w:hint="eastAsia"/>
                <w:color w:val="auto"/>
              </w:rPr>
              <w:t>.00元，</w:t>
            </w:r>
            <w:r>
              <w:rPr>
                <w:rFonts w:hint="eastAsia"/>
                <w:color w:val="auto"/>
                <w:lang w:eastAsia="zh-CN"/>
              </w:rPr>
              <w:t>供应商报</w:t>
            </w:r>
            <w:r>
              <w:rPr>
                <w:rFonts w:hint="eastAsia"/>
                <w:lang w:eastAsia="zh-CN"/>
              </w:rPr>
              <w:t>价不应超过</w:t>
            </w:r>
            <w:r>
              <w:rPr>
                <w:rFonts w:hint="eastAsia"/>
              </w:rPr>
              <w:t>最高限价。</w:t>
            </w:r>
            <w:r>
              <w:rPr>
                <w:rFonts w:hint="eastAsia"/>
                <w:lang w:eastAsia="zh-CN"/>
              </w:rPr>
              <w:t>（三）</w:t>
            </w:r>
            <w:r>
              <w:t>报价应为全包</w:t>
            </w:r>
            <w:r>
              <w:rPr>
                <w:highlight w:val="none"/>
              </w:rPr>
              <w:t>价，应涵盖完成本项目所涉及的一切可预见及不可预见费用，包括但不限于提供服务所需的工资、奖金、伙食补贴、加班费、节假日补贴、社会保险费用（包括养老、医疗、工伤、生育险和失业保险，其费用必须符合佛山市政府规定的基数）、人身意外伤亡保险费用、项目所需的管理费、服装费、用品、培训费、税费、招标代理服务费等。</w:t>
            </w:r>
            <w:r>
              <w:rPr>
                <w:rFonts w:hint="eastAsia"/>
                <w:highlight w:val="none"/>
                <w:lang w:eastAsia="zh-CN"/>
              </w:rPr>
              <w:t>（四）</w:t>
            </w:r>
            <w:r>
              <w:rPr>
                <w:rFonts w:hint="eastAsia"/>
                <w:highlight w:val="none"/>
                <w:lang w:val="en-US" w:eastAsia="zh-CN"/>
              </w:rPr>
              <w:t>供应商应</w:t>
            </w:r>
            <w:r>
              <w:t>考虑本项目在实施期间一切可能产生的费用。</w:t>
            </w:r>
          </w:p>
          <w:p w14:paraId="0A7A1DE6">
            <w:pPr>
              <w:spacing w:beforeLines="0" w:afterLines="0"/>
              <w:ind w:firstLine="400" w:firstLineChars="20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2.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eastAsia="zh-CN"/>
              </w:rPr>
              <w:t>只能提供一个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报价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eastAsia="zh-CN"/>
              </w:rPr>
              <w:t>方案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。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1E7A030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2D863C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4A0E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53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C30F1E">
            <w:pPr>
              <w:spacing w:beforeLines="0" w:afterLines="0"/>
              <w:ind w:firstLine="400" w:firstLineChars="20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.报价有效期为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个月。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4471DDA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EB2FD73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1BCC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F1B6A5F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  <w:p w14:paraId="3A1B1BA5"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6DD4528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75A815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934E30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6DAE2D1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B5FA6EF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F298057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</w:tr>
      <w:tr w14:paraId="5667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2306139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 xml:space="preserve">联系人：    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4BBCCF2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FE3C72B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AEB93B0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D1F0D3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47E8AC7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2B848F5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  <w:tr w14:paraId="26CF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CC82103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联系电话：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A9B561B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  <w:tc>
          <w:tcPr>
            <w:tcW w:w="492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BE4B3A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>时间：      年    月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  <w:lang w:eastAsia="zh-CN"/>
              </w:rPr>
              <w:t>日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  <w:t xml:space="preserve">   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67864DC">
            <w:pPr>
              <w:spacing w:beforeLines="0" w:afterLines="0"/>
              <w:jc w:val="right"/>
              <w:rPr>
                <w:rFonts w:hint="default" w:ascii="Arial" w:hAnsi="Arial" w:eastAsia="新宋体"/>
                <w:color w:val="000000"/>
                <w:sz w:val="20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A4093A5">
            <w:pPr>
              <w:spacing w:beforeLines="0" w:afterLines="0"/>
              <w:jc w:val="left"/>
              <w:rPr>
                <w:rFonts w:hint="eastAsia" w:ascii="新宋体" w:hAnsi="新宋体" w:eastAsia="新宋体"/>
                <w:color w:val="000000"/>
                <w:sz w:val="20"/>
                <w:szCs w:val="24"/>
              </w:rPr>
            </w:pPr>
          </w:p>
        </w:tc>
      </w:tr>
    </w:tbl>
    <w:p w14:paraId="56089028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分项报价表</w:t>
      </w:r>
    </w:p>
    <w:p w14:paraId="79A88345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tbl>
      <w:tblPr>
        <w:tblStyle w:val="5"/>
        <w:tblW w:w="50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3074"/>
        <w:gridCol w:w="1612"/>
        <w:gridCol w:w="1605"/>
        <w:gridCol w:w="3652"/>
        <w:gridCol w:w="1938"/>
      </w:tblGrid>
      <w:tr w14:paraId="1403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21DA5BB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EEE940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服务（岗位）类别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799238E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岗位配置人数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C9D579A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服务期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4C3255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每月的服务类别服务费（元/月/人）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807329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  <w:t>总价</w:t>
            </w:r>
          </w:p>
        </w:tc>
      </w:tr>
      <w:tr w14:paraId="4E5B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73CA90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440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收费挂号服务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637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F4328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0E836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9708E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411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19233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893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资料整理服务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E49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954E6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FC6E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4A7C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F5E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1C8E8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ED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导医分诊服务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94D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B774C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9A21A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7E9B0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223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4682E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51D9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驾乘服务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281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6056C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C9E9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401A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421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41618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9FE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电力维护服务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D6E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2E95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392C6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163C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28D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7FA309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D02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医技、药剂、护理辅助服务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425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EEDE9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57CB4A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7D04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BA3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2C325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175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器械清洗服务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AB9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DD88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35D67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E4956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15F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4B082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549D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勤杂服务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D41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C737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22E7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18E5E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197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6D4C54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C72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驻校健康管理服务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E98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5DA3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0D59F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F7A2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A52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211C2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3A3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驻校护理服务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7D4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838E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6B2FEF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BEF3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4B8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617" w:type="pct"/>
            <w:gridSpan w:val="2"/>
            <w:shd w:val="clear" w:color="auto" w:fill="auto"/>
            <w:vAlign w:val="center"/>
          </w:tcPr>
          <w:p w14:paraId="7E617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0242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A69AE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C7D61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66FEC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1F8BAC6">
      <w:pPr>
        <w:rPr>
          <w:rFonts w:hint="eastAsia" w:ascii="新宋体" w:hAnsi="新宋体" w:eastAsia="新宋体"/>
          <w:color w:val="000000"/>
          <w:sz w:val="20"/>
          <w:szCs w:val="24"/>
          <w:lang w:eastAsia="zh-CN"/>
        </w:rPr>
      </w:pPr>
    </w:p>
    <w:p w14:paraId="628293A7">
      <w:pPr>
        <w:pStyle w:val="3"/>
        <w:rPr>
          <w:rFonts w:hint="eastAsia" w:ascii="仿宋_GB2312" w:hAnsi="仿宋" w:eastAsia="仿宋_GB2312"/>
          <w:bCs/>
        </w:rPr>
      </w:pPr>
      <w:r>
        <w:rPr>
          <w:rFonts w:hint="eastAsia" w:ascii="新宋体" w:hAnsi="新宋体" w:eastAsia="新宋体"/>
          <w:color w:val="000000"/>
          <w:sz w:val="21"/>
          <w:szCs w:val="21"/>
          <w:lang w:eastAsia="zh-CN"/>
        </w:rPr>
        <w:t>注：分项报价总额须与总报价一致。</w:t>
      </w:r>
      <w:r>
        <w:rPr>
          <w:rFonts w:hint="eastAsia" w:ascii="仿宋_GB2312" w:hAnsi="仿宋" w:eastAsia="仿宋_GB2312"/>
          <w:b/>
          <w:bCs/>
        </w:rPr>
        <w:t>以上表格内容仅作参考，供应商可自行编制此表，并作详细说明。</w:t>
      </w:r>
    </w:p>
    <w:p w14:paraId="044711A0">
      <w:pPr>
        <w:rPr>
          <w:rFonts w:hint="eastAsia" w:ascii="新宋体" w:hAnsi="新宋体" w:eastAsia="新宋体"/>
          <w:color w:val="000000"/>
          <w:sz w:val="21"/>
          <w:szCs w:val="21"/>
          <w:lang w:eastAsia="zh-CN"/>
        </w:rPr>
      </w:pPr>
    </w:p>
    <w:p w14:paraId="02AFE5DA">
      <w:pPr>
        <w:rPr>
          <w:rFonts w:hint="eastAsia" w:ascii="新宋体" w:hAnsi="新宋体" w:eastAsia="新宋体"/>
          <w:color w:val="000000"/>
          <w:sz w:val="21"/>
          <w:szCs w:val="21"/>
        </w:rPr>
      </w:pPr>
    </w:p>
    <w:p w14:paraId="364A6C0C">
      <w:pPr>
        <w:rPr>
          <w:rFonts w:hint="eastAsia" w:ascii="新宋体" w:hAnsi="新宋体" w:eastAsia="新宋体"/>
          <w:color w:val="000000"/>
          <w:sz w:val="21"/>
          <w:szCs w:val="21"/>
        </w:rPr>
      </w:pPr>
    </w:p>
    <w:p w14:paraId="4B724B33">
      <w:pPr>
        <w:rPr>
          <w:rFonts w:hint="eastAsia" w:ascii="新宋体" w:hAnsi="新宋体" w:eastAsia="新宋体"/>
          <w:color w:val="000000"/>
          <w:sz w:val="21"/>
          <w:szCs w:val="21"/>
        </w:rPr>
      </w:pPr>
    </w:p>
    <w:p w14:paraId="343E5776">
      <w:pPr>
        <w:rPr>
          <w:rFonts w:hint="eastAsia" w:ascii="新宋体" w:hAnsi="新宋体" w:eastAsia="新宋体"/>
          <w:color w:val="000000"/>
          <w:sz w:val="21"/>
          <w:szCs w:val="21"/>
        </w:rPr>
      </w:pPr>
      <w:r>
        <w:rPr>
          <w:rFonts w:hint="eastAsia" w:ascii="新宋体" w:hAnsi="新宋体" w:eastAsia="新宋体"/>
          <w:color w:val="000000"/>
          <w:sz w:val="21"/>
          <w:szCs w:val="21"/>
        </w:rPr>
        <w:t>报价单位（公章）：</w:t>
      </w:r>
      <w:bookmarkStart w:id="0" w:name="_GoBack"/>
      <w:bookmarkEnd w:id="0"/>
    </w:p>
    <w:p w14:paraId="78A47254">
      <w:pPr>
        <w:rPr>
          <w:rFonts w:hint="eastAsia" w:ascii="新宋体" w:hAnsi="新宋体" w:eastAsia="新宋体"/>
          <w:color w:val="000000"/>
          <w:sz w:val="21"/>
          <w:szCs w:val="21"/>
        </w:rPr>
      </w:pPr>
    </w:p>
    <w:p w14:paraId="664E39C5">
      <w:pPr>
        <w:rPr>
          <w:rFonts w:hint="eastAsia" w:ascii="新宋体" w:hAnsi="新宋体" w:eastAsia="新宋体"/>
          <w:color w:val="000000"/>
          <w:sz w:val="20"/>
          <w:szCs w:val="24"/>
        </w:rPr>
      </w:pPr>
    </w:p>
    <w:p w14:paraId="699797FD">
      <w:pPr>
        <w:rPr>
          <w:rFonts w:hint="eastAsia"/>
          <w:sz w:val="21"/>
          <w:szCs w:val="21"/>
          <w:lang w:eastAsia="zh-CN"/>
        </w:rPr>
      </w:pPr>
      <w:r>
        <w:rPr>
          <w:rFonts w:hint="eastAsia" w:ascii="新宋体" w:hAnsi="新宋体" w:eastAsia="新宋体"/>
          <w:color w:val="000000"/>
          <w:sz w:val="20"/>
          <w:szCs w:val="24"/>
        </w:rPr>
        <w:t>时间：      年    月</w:t>
      </w:r>
      <w:r>
        <w:rPr>
          <w:rFonts w:hint="eastAsia" w:ascii="新宋体" w:hAnsi="新宋体" w:eastAsia="新宋体"/>
          <w:color w:val="000000"/>
          <w:sz w:val="20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000000"/>
          <w:sz w:val="20"/>
          <w:szCs w:val="24"/>
          <w:lang w:eastAsia="zh-CN"/>
        </w:rPr>
        <w:t>日</w:t>
      </w:r>
      <w:r>
        <w:rPr>
          <w:rFonts w:hint="eastAsia" w:ascii="新宋体" w:hAnsi="新宋体" w:eastAsia="新宋体"/>
          <w:color w:val="000000"/>
          <w:sz w:val="20"/>
          <w:szCs w:val="24"/>
        </w:rPr>
        <w:t xml:space="preserve">  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C6774C"/>
    <w:rsid w:val="15BA35A4"/>
    <w:rsid w:val="20024641"/>
    <w:rsid w:val="2B26117B"/>
    <w:rsid w:val="32C107EB"/>
    <w:rsid w:val="365075FC"/>
    <w:rsid w:val="4DFA641F"/>
    <w:rsid w:val="60C279B1"/>
    <w:rsid w:val="6B4D206F"/>
    <w:rsid w:val="71D3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 w:val="21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704</Characters>
  <Lines>0</Lines>
  <Paragraphs>0</Paragraphs>
  <TotalTime>0</TotalTime>
  <ScaleCrop>false</ScaleCrop>
  <LinksUpToDate>false</LinksUpToDate>
  <CharactersWithSpaces>760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2025-03-31T08:40:00Z</dcterms:created>
  <dc:creator>Administrator</dc:creator>
  <cp:lastModifiedBy>浅浅</cp:lastModifiedBy>
  <dcterms:modified xsi:type="dcterms:W3CDTF">2025-06-16T02:35:50Z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eyJoZGlkIjoiZjgyMzdhMjc5MTU1NWUyMjQ2YjcxNTE0ZDY0MGFjNTgiLCJ1c2VySWQiOiIyOTM4MzE1NjEifQ==</vt:lpwstr>
  </property>
  <property fmtid="{D5CDD505-2E9C-101B-9397-08002B2CF9AE}" pid="4" name="ICV">
    <vt:lpwstr>821E87A29DC846389A788C27CEE40DE9_12</vt:lpwstr>
  </property>
</Properties>
</file>