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2BE7">
      <w:pPr>
        <w:pStyle w:val="16"/>
        <w:widowControl/>
        <w:overflowPunct w:val="0"/>
        <w:topLinePunct/>
        <w:autoSpaceDE/>
        <w:autoSpaceDN/>
        <w:snapToGrid/>
      </w:pPr>
      <mc:AlternateContent>
        <mc:Choice Requires="wpsCustomData">
          <wpsCustomData:docfieldStart id="0" docfieldname="标题" hidden="0" print="1" readonly="0" index="58"/>
        </mc:Choice>
      </mc:AlternateContent>
      <w:bookmarkStart w:id="0" w:name="_GoBack"/>
      <w:r>
        <w:t>南方医科大学南方医院增城院区卫生被服租赁管理及洗涤服务项目用户需求</w:t>
      </w:r>
      <mc:AlternateContent>
        <mc:Choice Requires="wpsCustomData">
          <wpsCustomData:docfieldEnd id="0"/>
        </mc:Choice>
      </mc:AlternateContent>
      <w:bookmarkEnd w:id="0"/>
    </w:p>
    <w:p w14:paraId="39350372">
      <w:pPr>
        <w:pStyle w:val="11"/>
        <w:overflowPunct w:val="0"/>
        <w:topLinePunct/>
        <w:autoSpaceDE/>
        <w:autoSpaceDN/>
        <w:bidi w:val="0"/>
        <w:snapToGrid/>
        <w:rPr>
          <w:rFonts w:hint="eastAsia"/>
        </w:rPr>
      </w:pPr>
    </w:p>
    <w:p w14:paraId="26518F7E">
      <w:pPr>
        <w:pStyle w:val="2"/>
        <w:widowControl/>
        <w:numPr>
          <w:ilvl w:val="0"/>
          <w:numId w:val="1"/>
        </w:numPr>
        <w:overflowPunct w:val="0"/>
        <w:topLinePunct/>
        <w:autoSpaceDE/>
        <w:autoSpaceDN/>
        <w:snapToGrid/>
        <w:ind w:left="0" w:leftChars="0" w:firstLine="0" w:firstLineChars="0"/>
        <w:rPr>
          <w:b w:val="0"/>
        </w:rPr>
      </w:pPr>
      <mc:AlternateContent>
        <mc:Choice Requires="wpsCustomData">
          <wpsCustomData:docfieldStart id="1" docfieldname="正文" hidden="0" print="1" readonly="0" index="59"/>
        </mc:Choice>
      </mc:AlternateContent>
      <w:r>
        <w:t>项目基本信息</w:t>
      </w:r>
    </w:p>
    <w:p w14:paraId="5CF7A29D">
      <w:pPr>
        <w:pStyle w:val="11"/>
        <w:widowControl/>
        <w:numPr>
          <w:ilvl w:val="0"/>
          <w:numId w:val="2"/>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rPr>
      </w:pPr>
      <w:r>
        <w:rPr>
          <w:i w:val="0"/>
          <w:color w:val="333333"/>
        </w:rPr>
        <w:t>项目名称：南方医科大学南方医院增城院区卫生被服租赁管理及洗涤服务项目</w:t>
      </w:r>
    </w:p>
    <w:p w14:paraId="45DF34C0">
      <w:pPr>
        <w:pStyle w:val="11"/>
        <w:widowControl/>
        <w:numPr>
          <w:ilvl w:val="0"/>
          <w:numId w:val="2"/>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项目概况：</w:t>
      </w:r>
    </w:p>
    <w:p w14:paraId="28C976C8">
      <w:pPr>
        <w:pStyle w:val="11"/>
        <w:widowControl/>
        <w:numPr>
          <w:ilvl w:val="0"/>
          <w:numId w:val="3"/>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覆盖增城院区全部被服布草的租赁管理与洗涤服务。</w:t>
      </w:r>
    </w:p>
    <w:p w14:paraId="5704E7C6">
      <w:pPr>
        <w:pStyle w:val="11"/>
        <w:widowControl/>
        <w:numPr>
          <w:ilvl w:val="0"/>
          <w:numId w:val="3"/>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color w:val="333333"/>
        </w:rPr>
      </w:pPr>
      <w:r>
        <w:rPr>
          <w:i w:val="0"/>
          <w:color w:val="333333"/>
        </w:rPr>
        <w:t>租赁管理包括被服供应、配送、修补、熨烫、换新等驻场服务，洗涤服务涵盖被服消毒洗涤及配套服务。服务范围广泛，涉及多个环节，确保被服的全流程管理，满足医院日常运营需求。</w:t>
      </w:r>
    </w:p>
    <w:p w14:paraId="4D9AFF8D">
      <w:pPr>
        <w:pStyle w:val="11"/>
        <w:widowControl/>
        <w:numPr>
          <w:ilvl w:val="0"/>
          <w:numId w:val="2"/>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t>项目周期：3年</w:t>
      </w:r>
    </w:p>
    <w:p w14:paraId="14B03C3B">
      <w:pPr>
        <w:pStyle w:val="11"/>
        <w:widowControl/>
        <w:numPr>
          <w:ilvl w:val="0"/>
          <w:numId w:val="2"/>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采购单位：南方医科大学南方医院增城院区</w:t>
      </w:r>
    </w:p>
    <w:p w14:paraId="58CBF20A">
      <w:pPr>
        <w:pStyle w:val="11"/>
        <w:widowControl/>
        <w:numPr>
          <w:ilvl w:val="0"/>
          <w:numId w:val="2"/>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采购单位地址：广州市增城区宁西街创新大道28号</w:t>
      </w:r>
    </w:p>
    <w:p w14:paraId="2F82FDBF">
      <w:pPr>
        <w:pStyle w:val="11"/>
        <w:widowControl/>
        <w:numPr>
          <w:ilvl w:val="0"/>
          <w:numId w:val="2"/>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医院概况：目前开放床位数520张，医院员工约1000人。</w:t>
      </w:r>
    </w:p>
    <w:p w14:paraId="53142C74">
      <w:pPr>
        <w:pStyle w:val="11"/>
        <w:widowControl/>
        <w:numPr>
          <w:ilvl w:val="0"/>
          <w:numId w:val="0"/>
        </w:numPr>
        <w:pBdr>
          <w:top w:val="none" w:color="auto" w:sz="0" w:space="0"/>
          <w:left w:val="none" w:color="auto" w:sz="0" w:space="0"/>
          <w:bottom w:val="none" w:color="auto" w:sz="0" w:space="0"/>
          <w:right w:val="none" w:color="auto" w:sz="0" w:space="0"/>
        </w:pBdr>
        <w:overflowPunct w:val="0"/>
        <w:topLinePunct/>
        <w:autoSpaceDE/>
        <w:autoSpaceDN/>
        <w:snapToGrid/>
        <w:ind w:left="630" w:leftChars="0"/>
        <w:rPr>
          <w:rFonts w:hint="eastAsia" w:ascii="方正仿宋_GB2312" w:hAnsi="方正仿宋_GB2312" w:eastAsia="方正仿宋_GB2312" w:cs="方正仿宋_GB2312"/>
          <w:b w:val="0"/>
          <w:i w:val="0"/>
          <w:color w:val="333333"/>
        </w:rPr>
      </w:pPr>
    </w:p>
    <w:p w14:paraId="5CE310AE">
      <w:pPr>
        <w:pStyle w:val="2"/>
        <w:widowControl/>
        <w:numPr>
          <w:ilvl w:val="0"/>
          <w:numId w:val="1"/>
        </w:numPr>
        <w:overflowPunct w:val="0"/>
        <w:topLinePunct/>
        <w:autoSpaceDE/>
        <w:autoSpaceDN/>
        <w:snapToGrid/>
        <w:ind w:left="0" w:leftChars="0" w:firstLine="0" w:firstLineChars="0"/>
        <w:rPr>
          <w:b w:val="0"/>
        </w:rPr>
      </w:pPr>
      <w:r>
        <w:t>供应商资质要求</w:t>
      </w:r>
    </w:p>
    <w:p w14:paraId="00137952">
      <w:pPr>
        <w:pStyle w:val="11"/>
        <w:widowControl/>
        <w:numPr>
          <w:ilvl w:val="0"/>
          <w:numId w:val="4"/>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具有独立承担民事责任能力的在中华人民共和国境内注册的法人或其他组织营业执照（或事业法人登记证或身份证等相关证明）副本复印件；</w:t>
      </w:r>
    </w:p>
    <w:p w14:paraId="53DA7250">
      <w:pPr>
        <w:pStyle w:val="11"/>
        <w:widowControl/>
        <w:numPr>
          <w:ilvl w:val="0"/>
          <w:numId w:val="4"/>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需提供自2020年以来已完成床位数在500张及以上的大型公立医院卫生被服租赁、洗涤项目证明材料（需提供成交通知书或项目合同）</w:t>
      </w:r>
    </w:p>
    <w:p w14:paraId="46B8465D">
      <w:pPr>
        <w:pStyle w:val="11"/>
        <w:widowControl/>
        <w:numPr>
          <w:ilvl w:val="0"/>
          <w:numId w:val="4"/>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允许联合体参与报价。以联合体参与报价的，以牵头单位名义提交报价文件（租赁管理和洗涤服务可由不同单位联合）。牵头单位非洗涤类公司的，须提供与合作洗涤单位签订的合作协议等相关证明材料。</w:t>
      </w:r>
    </w:p>
    <w:p w14:paraId="1B8D3D6C">
      <w:pPr>
        <w:pStyle w:val="11"/>
        <w:widowControl/>
        <w:numPr>
          <w:ilvl w:val="0"/>
          <w:numId w:val="4"/>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i w:val="0"/>
          <w:color w:val="333333"/>
        </w:rPr>
      </w:pPr>
      <w:r>
        <w:rPr>
          <w:i w:val="0"/>
          <w:color w:val="333333"/>
        </w:rPr>
        <w:t>提供能满足本项目内容所必需的设备和专业技术能力的证明材料（如：《广东省污染物排放许可证》《城镇污水排入排水管网许可证》等）</w:t>
      </w:r>
    </w:p>
    <w:p w14:paraId="505697CC">
      <w:pPr>
        <w:pStyle w:val="11"/>
        <w:widowControl/>
        <w:numPr>
          <w:ilvl w:val="0"/>
          <w:numId w:val="0"/>
        </w:numPr>
        <w:pBdr>
          <w:top w:val="none" w:color="auto" w:sz="0" w:space="0"/>
          <w:left w:val="none" w:color="auto" w:sz="0" w:space="0"/>
          <w:bottom w:val="none" w:color="auto" w:sz="0" w:space="0"/>
          <w:right w:val="none" w:color="auto" w:sz="0" w:space="0"/>
        </w:pBdr>
        <w:overflowPunct w:val="0"/>
        <w:topLinePunct/>
        <w:autoSpaceDE/>
        <w:autoSpaceDN/>
        <w:snapToGrid/>
        <w:spacing w:line="560" w:lineRule="exact"/>
        <w:rPr>
          <w:rFonts w:hint="eastAsia" w:ascii="方正仿宋_GB2312" w:hAnsi="方正仿宋_GB2312" w:eastAsia="方正仿宋_GB2312" w:cs="方正仿宋_GB2312"/>
          <w:b w:val="0"/>
          <w:i w:val="0"/>
          <w:color w:val="333333"/>
        </w:rPr>
      </w:pPr>
    </w:p>
    <w:p w14:paraId="6A922EB8">
      <w:pPr>
        <w:pStyle w:val="2"/>
        <w:widowControl/>
        <w:numPr>
          <w:ilvl w:val="0"/>
          <w:numId w:val="1"/>
        </w:numPr>
        <w:overflowPunct w:val="0"/>
        <w:topLinePunct/>
        <w:autoSpaceDE/>
        <w:autoSpaceDN/>
        <w:snapToGrid/>
        <w:ind w:left="0" w:leftChars="0" w:firstLine="0" w:firstLineChars="0"/>
        <w:rPr>
          <w:b w:val="0"/>
          <w:color w:val="FF0000"/>
          <w:highlight w:val="yellow"/>
        </w:rPr>
      </w:pPr>
      <w:r>
        <w:rPr>
          <w:color w:val="FF0000"/>
          <w:highlight w:val="yellow"/>
        </w:rPr>
        <w:t>医院被服用量详情（详见报价单）</w:t>
      </w:r>
    </w:p>
    <w:p w14:paraId="44FDA79D">
      <w:pPr>
        <w:pStyle w:val="11"/>
        <w:widowControl/>
        <w:pBdr>
          <w:top w:val="none" w:color="auto" w:sz="0" w:space="0"/>
          <w:left w:val="none" w:color="auto" w:sz="0" w:space="0"/>
          <w:bottom w:val="none" w:color="auto" w:sz="0" w:space="0"/>
          <w:right w:val="none" w:color="auto" w:sz="0" w:space="0"/>
        </w:pBdr>
        <w:overflowPunct w:val="0"/>
        <w:topLinePunct/>
        <w:autoSpaceDE/>
        <w:autoSpaceDN/>
        <w:snapToGrid/>
        <w:rPr>
          <w:b w:val="0"/>
          <w:i w:val="0"/>
          <w:color w:val="333333"/>
          <w:highlight w:val="none"/>
        </w:rPr>
      </w:pPr>
      <w:r>
        <w:rPr>
          <w:b w:val="0"/>
          <w:i w:val="0"/>
          <w:color w:val="333333"/>
          <w:highlight w:val="none"/>
        </w:rPr>
        <w:t>配比标准基于床位数制定，包括病人衣裤1:4、病床五件套1:3、值班床五件套1:1.5、手术织物1:4、医护工服1:4（冬夏各2套），病人用品全院大流通。</w:t>
      </w:r>
    </w:p>
    <w:p w14:paraId="4740E1FC">
      <w:pPr>
        <w:pStyle w:val="11"/>
        <w:widowControl/>
        <w:numPr>
          <w:ilvl w:val="0"/>
          <w:numId w:val="0"/>
        </w:numPr>
        <w:pBdr>
          <w:top w:val="none" w:color="auto" w:sz="0" w:space="0"/>
          <w:left w:val="none" w:color="auto" w:sz="0" w:space="0"/>
          <w:bottom w:val="none" w:color="auto" w:sz="0" w:space="0"/>
          <w:right w:val="none" w:color="auto" w:sz="0" w:space="0"/>
        </w:pBdr>
        <w:overflowPunct w:val="0"/>
        <w:topLinePunct/>
        <w:autoSpaceDE/>
        <w:autoSpaceDN/>
        <w:snapToGrid/>
        <w:spacing w:line="560" w:lineRule="exact"/>
        <w:ind w:left="0" w:leftChars="0" w:firstLine="630" w:firstLineChars="200"/>
        <w:rPr>
          <w:rFonts w:hint="eastAsia" w:ascii="方正仿宋_GB2312" w:hAnsi="方正仿宋_GB2312" w:eastAsia="方正仿宋_GB2312" w:cs="方正仿宋_GB2312"/>
          <w:b w:val="0"/>
          <w:bCs w:val="0"/>
          <w:i w:val="0"/>
          <w:color w:val="333333"/>
          <w:highlight w:val="none"/>
        </w:rPr>
      </w:pPr>
    </w:p>
    <w:p w14:paraId="40A5F90F">
      <w:pPr>
        <w:pStyle w:val="2"/>
        <w:widowControl/>
        <w:numPr>
          <w:ilvl w:val="0"/>
          <w:numId w:val="1"/>
        </w:numPr>
        <w:overflowPunct w:val="0"/>
        <w:topLinePunct/>
        <w:autoSpaceDE/>
        <w:autoSpaceDN/>
        <w:snapToGrid/>
        <w:ind w:left="0" w:leftChars="0" w:firstLine="0" w:firstLineChars="0"/>
        <w:rPr>
          <w:b w:val="0"/>
        </w:rPr>
      </w:pPr>
      <w:r>
        <w:t>服务内容及要求</w:t>
      </w:r>
    </w:p>
    <w:p w14:paraId="7892B537">
      <w:pPr>
        <w:pStyle w:val="3"/>
        <w:widowControl/>
        <w:numPr>
          <w:ilvl w:val="0"/>
          <w:numId w:val="5"/>
        </w:numPr>
        <w:overflowPunct w:val="0"/>
        <w:topLinePunct/>
        <w:autoSpaceDE/>
        <w:autoSpaceDN/>
        <w:snapToGrid/>
        <w:ind w:left="0" w:leftChars="0" w:firstLine="0" w:firstLineChars="0"/>
        <w:rPr>
          <w:b w:val="0"/>
        </w:rPr>
      </w:pPr>
      <w:r>
        <w:t>费用核算方式</w:t>
      </w:r>
    </w:p>
    <w:p w14:paraId="738378C1">
      <w:pPr>
        <w:pStyle w:val="11"/>
        <w:widowControl/>
        <w:overflowPunct w:val="0"/>
        <w:topLinePunct/>
        <w:autoSpaceDE/>
        <w:autoSpaceDN/>
        <w:snapToGrid/>
      </w:pPr>
      <w:r>
        <w:t>卫生被服租赁及管理服务费用支付方式：根据不同品类的计价方式分类计价，不同被服布草计价方式详见报价单。</w:t>
      </w:r>
    </w:p>
    <w:p w14:paraId="0C5BEF67">
      <w:pPr>
        <w:pStyle w:val="11"/>
        <w:widowControl/>
        <w:numPr>
          <w:ilvl w:val="0"/>
          <w:numId w:val="6"/>
        </w:numPr>
        <w:overflowPunct w:val="0"/>
        <w:topLinePunct/>
        <w:autoSpaceDE/>
        <w:autoSpaceDN/>
        <w:snapToGrid/>
        <w:ind w:left="0" w:leftChars="0" w:firstLine="630" w:firstLineChars="0"/>
        <w:rPr>
          <w:b w:val="0"/>
        </w:rPr>
      </w:pPr>
      <w:r>
        <w:t>按月租赁：以科室每月初提出需求量为基数进行配置，并作为结算依据核算每月租赁费用。（数据来源：科室需求确认表）</w:t>
      </w:r>
    </w:p>
    <w:p w14:paraId="53B2BBB8">
      <w:pPr>
        <w:pStyle w:val="11"/>
        <w:widowControl/>
        <w:numPr>
          <w:ilvl w:val="0"/>
          <w:numId w:val="6"/>
        </w:numPr>
        <w:overflowPunct w:val="0"/>
        <w:topLinePunct/>
        <w:autoSpaceDE/>
        <w:autoSpaceDN/>
        <w:snapToGrid/>
        <w:ind w:left="0" w:leftChars="0" w:firstLine="630" w:firstLineChars="0"/>
        <w:rPr>
          <w:b w:val="0"/>
        </w:rPr>
      </w:pPr>
      <w:r>
        <w:t>按天租赁：以医院病床实际使用数作为结算依据，核算每日租赁费用。（数据来源：医院统计日报 )</w:t>
      </w:r>
    </w:p>
    <w:p w14:paraId="592ECFCE">
      <w:pPr>
        <w:pStyle w:val="11"/>
        <w:widowControl/>
        <w:numPr>
          <w:ilvl w:val="0"/>
          <w:numId w:val="6"/>
        </w:numPr>
        <w:overflowPunct w:val="0"/>
        <w:topLinePunct/>
        <w:autoSpaceDE/>
        <w:autoSpaceDN/>
        <w:snapToGrid/>
        <w:ind w:left="0" w:leftChars="0" w:firstLine="630" w:firstLineChars="0"/>
        <w:rPr>
          <w:b w:val="0"/>
        </w:rPr>
      </w:pPr>
      <w:r>
        <w:t>按次租赁: 以每月实际产生洗涤件数作为结算依据，并作为结算依据核算每月的租赁费用。（数据来源：洗涤次 数确认表）</w:t>
      </w:r>
    </w:p>
    <w:p w14:paraId="0B0B4138">
      <w:pPr>
        <w:pStyle w:val="3"/>
        <w:widowControl/>
        <w:numPr>
          <w:ilvl w:val="0"/>
          <w:numId w:val="5"/>
        </w:numPr>
        <w:overflowPunct w:val="0"/>
        <w:topLinePunct/>
        <w:autoSpaceDE/>
        <w:autoSpaceDN/>
        <w:snapToGrid/>
        <w:ind w:left="0" w:leftChars="0" w:firstLine="0" w:firstLineChars="0"/>
        <w:rPr>
          <w:b w:val="0"/>
        </w:rPr>
      </w:pPr>
      <w:r>
        <w:t>卫生被服报废、更换标准</w:t>
      </w:r>
    </w:p>
    <w:p w14:paraId="3F0DAEA8">
      <w:pPr>
        <w:pStyle w:val="11"/>
        <w:widowControl/>
        <w:overflowPunct w:val="0"/>
        <w:topLinePunct/>
        <w:autoSpaceDE/>
        <w:autoSpaceDN/>
        <w:snapToGrid/>
      </w:pPr>
      <w:r>
        <w:t>为了提升医院整体形象，打造星级体验感受，也为了维护院方利益，以不影响医院整体形象为前提，制定卫生被服报废、更换的总体标准，如：破、旧、脏、达到约定的洗涤次数及缩水率大的被服。根据院方提供的卫生被服需求，租赁服务期内各类被服的报废、更换所产生的费用均由供应商负责。</w:t>
      </w:r>
    </w:p>
    <w:p w14:paraId="53D1B150">
      <w:pPr>
        <w:pStyle w:val="11"/>
        <w:widowControl/>
        <w:numPr>
          <w:ilvl w:val="0"/>
          <w:numId w:val="7"/>
        </w:numPr>
        <w:overflowPunct w:val="0"/>
        <w:topLinePunct/>
        <w:autoSpaceDE/>
        <w:autoSpaceDN/>
        <w:snapToGrid/>
        <w:ind w:left="0" w:leftChars="0" w:firstLine="630" w:firstLineChars="0"/>
        <w:rPr>
          <w:b w:val="0"/>
          <w:highlight w:val="none"/>
        </w:rPr>
      </w:pPr>
      <w:r>
        <w:rPr>
          <w:highlight w:val="none"/>
        </w:rPr>
        <w:t>根据洗涤次数来进行报废，具体如下表</w:t>
      </w:r>
    </w:p>
    <w:tbl>
      <w:tblPr>
        <w:tblStyle w:val="2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6"/>
        <w:gridCol w:w="1673"/>
      </w:tblGrid>
      <w:tr w14:paraId="34E8B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7186D43B">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被服种类</w:t>
            </w:r>
          </w:p>
        </w:tc>
        <w:tc>
          <w:tcPr>
            <w:tcW w:w="923" w:type="pct"/>
            <w:tcMar>
              <w:left w:w="108" w:type="dxa"/>
              <w:right w:w="108" w:type="dxa"/>
            </w:tcMar>
            <w:vAlign w:val="center"/>
          </w:tcPr>
          <w:p w14:paraId="2358861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2"/>
                <w:sz w:val="18"/>
                <w:szCs w:val="18"/>
                <w:highlight w:val="none"/>
              </w:rPr>
              <w:t>可洗涤次数</w:t>
            </w:r>
          </w:p>
        </w:tc>
      </w:tr>
      <w:tr w14:paraId="1512B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586BF246">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1"/>
                <w:sz w:val="18"/>
                <w:szCs w:val="18"/>
                <w:highlight w:val="none"/>
              </w:rPr>
              <w:t>床上用品（被套</w:t>
            </w:r>
            <w:r>
              <w:rPr>
                <w:rFonts w:hint="eastAsia" w:ascii="方正仿宋_GB2312" w:hAnsi="方正仿宋_GB2312" w:eastAsia="方正仿宋_GB2312" w:cs="方正仿宋_GB2312"/>
                <w:sz w:val="18"/>
                <w:szCs w:val="18"/>
                <w:highlight w:val="none"/>
              </w:rPr>
              <w:t xml:space="preserve"> </w:t>
            </w:r>
            <w:r>
              <w:rPr>
                <w:rFonts w:hint="eastAsia" w:ascii="方正仿宋_GB2312" w:hAnsi="方正仿宋_GB2312" w:eastAsia="方正仿宋_GB2312" w:cs="方正仿宋_GB2312"/>
                <w:spacing w:val="-3"/>
                <w:sz w:val="18"/>
                <w:szCs w:val="18"/>
                <w:highlight w:val="none"/>
              </w:rPr>
              <w:t>、床单、枕套）</w:t>
            </w:r>
          </w:p>
        </w:tc>
        <w:tc>
          <w:tcPr>
            <w:tcW w:w="923" w:type="pct"/>
            <w:tcMar>
              <w:left w:w="108" w:type="dxa"/>
              <w:right w:w="108" w:type="dxa"/>
            </w:tcMar>
            <w:vAlign w:val="center"/>
          </w:tcPr>
          <w:p w14:paraId="5398A830">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120</w:t>
            </w:r>
          </w:p>
        </w:tc>
      </w:tr>
      <w:tr w14:paraId="1611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7C182EA0">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6"/>
                <w:sz w:val="18"/>
                <w:szCs w:val="18"/>
                <w:highlight w:val="none"/>
              </w:rPr>
              <w:t>空调被、冬被、</w:t>
            </w:r>
            <w:r>
              <w:rPr>
                <w:rFonts w:hint="eastAsia" w:ascii="方正仿宋_GB2312" w:hAnsi="方正仿宋_GB2312" w:eastAsia="方正仿宋_GB2312" w:cs="方正仿宋_GB2312"/>
                <w:spacing w:val="2"/>
                <w:sz w:val="18"/>
                <w:szCs w:val="18"/>
                <w:highlight w:val="none"/>
              </w:rPr>
              <w:t xml:space="preserve"> </w:t>
            </w:r>
            <w:r>
              <w:rPr>
                <w:rFonts w:hint="eastAsia" w:ascii="方正仿宋_GB2312" w:hAnsi="方正仿宋_GB2312" w:eastAsia="方正仿宋_GB2312" w:cs="方正仿宋_GB2312"/>
                <w:spacing w:val="-2"/>
                <w:sz w:val="18"/>
                <w:szCs w:val="18"/>
                <w:highlight w:val="none"/>
              </w:rPr>
              <w:t>枕芯、保护垫</w:t>
            </w:r>
          </w:p>
        </w:tc>
        <w:tc>
          <w:tcPr>
            <w:tcW w:w="923" w:type="pct"/>
            <w:tcMar>
              <w:left w:w="108" w:type="dxa"/>
              <w:right w:w="108" w:type="dxa"/>
            </w:tcMar>
            <w:vAlign w:val="center"/>
          </w:tcPr>
          <w:p w14:paraId="604C3B66">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4"/>
                <w:sz w:val="18"/>
                <w:szCs w:val="18"/>
                <w:highlight w:val="none"/>
              </w:rPr>
              <w:t>30</w:t>
            </w:r>
          </w:p>
        </w:tc>
      </w:tr>
      <w:tr w14:paraId="74997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3FA23305">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病号服</w:t>
            </w:r>
          </w:p>
        </w:tc>
        <w:tc>
          <w:tcPr>
            <w:tcW w:w="923" w:type="pct"/>
            <w:tcMar>
              <w:left w:w="108" w:type="dxa"/>
              <w:right w:w="108" w:type="dxa"/>
            </w:tcMar>
            <w:vAlign w:val="center"/>
          </w:tcPr>
          <w:p w14:paraId="2618D43C">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120</w:t>
            </w:r>
          </w:p>
        </w:tc>
      </w:tr>
      <w:tr w14:paraId="6368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7FAB67F3">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4"/>
                <w:sz w:val="18"/>
                <w:szCs w:val="18"/>
                <w:highlight w:val="none"/>
              </w:rPr>
              <w:t>工作服</w:t>
            </w:r>
          </w:p>
        </w:tc>
        <w:tc>
          <w:tcPr>
            <w:tcW w:w="923" w:type="pct"/>
            <w:tcMar>
              <w:left w:w="108" w:type="dxa"/>
              <w:right w:w="108" w:type="dxa"/>
            </w:tcMar>
            <w:vAlign w:val="center"/>
          </w:tcPr>
          <w:p w14:paraId="56463DDC">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150</w:t>
            </w:r>
          </w:p>
        </w:tc>
      </w:tr>
      <w:tr w14:paraId="6007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659C4092">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护士毛衣</w:t>
            </w:r>
          </w:p>
        </w:tc>
        <w:tc>
          <w:tcPr>
            <w:tcW w:w="923" w:type="pct"/>
            <w:tcMar>
              <w:left w:w="108" w:type="dxa"/>
              <w:right w:w="108" w:type="dxa"/>
            </w:tcMar>
            <w:vAlign w:val="center"/>
          </w:tcPr>
          <w:p w14:paraId="182CD361">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2"/>
                <w:sz w:val="18"/>
                <w:szCs w:val="18"/>
                <w:highlight w:val="none"/>
              </w:rPr>
              <w:t>40</w:t>
            </w:r>
          </w:p>
        </w:tc>
      </w:tr>
      <w:tr w14:paraId="3E68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65C026E2">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护士棉衣</w:t>
            </w:r>
          </w:p>
        </w:tc>
        <w:tc>
          <w:tcPr>
            <w:tcW w:w="923" w:type="pct"/>
            <w:tcMar>
              <w:left w:w="108" w:type="dxa"/>
              <w:right w:w="108" w:type="dxa"/>
            </w:tcMar>
            <w:vAlign w:val="center"/>
          </w:tcPr>
          <w:p w14:paraId="0F0E64FE">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2"/>
                <w:sz w:val="18"/>
                <w:szCs w:val="18"/>
                <w:highlight w:val="none"/>
              </w:rPr>
              <w:t>40</w:t>
            </w:r>
          </w:p>
        </w:tc>
      </w:tr>
      <w:tr w14:paraId="161DB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12D49A41">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2"/>
                <w:sz w:val="18"/>
                <w:szCs w:val="18"/>
                <w:highlight w:val="none"/>
              </w:rPr>
              <w:t>手术室用品（手术衣、洗手衣、</w:t>
            </w:r>
            <w:r>
              <w:rPr>
                <w:rFonts w:hint="eastAsia" w:ascii="方正仿宋_GB2312" w:hAnsi="方正仿宋_GB2312" w:eastAsia="方正仿宋_GB2312" w:cs="方正仿宋_GB2312"/>
                <w:spacing w:val="4"/>
                <w:sz w:val="18"/>
                <w:szCs w:val="18"/>
                <w:highlight w:val="none"/>
              </w:rPr>
              <w:t xml:space="preserve"> </w:t>
            </w:r>
            <w:r>
              <w:rPr>
                <w:rFonts w:hint="eastAsia" w:ascii="方正仿宋_GB2312" w:hAnsi="方正仿宋_GB2312" w:eastAsia="方正仿宋_GB2312" w:cs="方正仿宋_GB2312"/>
                <w:spacing w:val="-2"/>
                <w:sz w:val="18"/>
                <w:szCs w:val="18"/>
                <w:highlight w:val="none"/>
              </w:rPr>
              <w:t>隔离衣、包布、</w:t>
            </w:r>
            <w:r>
              <w:rPr>
                <w:rFonts w:hint="eastAsia" w:ascii="方正仿宋_GB2312" w:hAnsi="方正仿宋_GB2312" w:eastAsia="方正仿宋_GB2312" w:cs="方正仿宋_GB2312"/>
                <w:spacing w:val="4"/>
                <w:sz w:val="18"/>
                <w:szCs w:val="18"/>
                <w:highlight w:val="none"/>
              </w:rPr>
              <w:t xml:space="preserve"> </w:t>
            </w:r>
            <w:r>
              <w:rPr>
                <w:rFonts w:hint="eastAsia" w:ascii="方正仿宋_GB2312" w:hAnsi="方正仿宋_GB2312" w:eastAsia="方正仿宋_GB2312" w:cs="方正仿宋_GB2312"/>
                <w:spacing w:val="-3"/>
                <w:sz w:val="18"/>
                <w:szCs w:val="18"/>
                <w:highlight w:val="none"/>
              </w:rPr>
              <w:t>洞巾等）</w:t>
            </w:r>
          </w:p>
        </w:tc>
        <w:tc>
          <w:tcPr>
            <w:tcW w:w="923" w:type="pct"/>
            <w:tcMar>
              <w:left w:w="108" w:type="dxa"/>
              <w:right w:w="108" w:type="dxa"/>
            </w:tcMar>
            <w:vAlign w:val="center"/>
          </w:tcPr>
          <w:p w14:paraId="6EEBE7F7">
            <w:pPr>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4"/>
                <w:sz w:val="18"/>
                <w:szCs w:val="18"/>
                <w:highlight w:val="none"/>
              </w:rPr>
              <w:t>60</w:t>
            </w:r>
          </w:p>
        </w:tc>
      </w:tr>
      <w:tr w14:paraId="71E6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76" w:type="pct"/>
            <w:tcMar>
              <w:left w:w="108" w:type="dxa"/>
              <w:right w:w="108" w:type="dxa"/>
            </w:tcMar>
            <w:vAlign w:val="center"/>
          </w:tcPr>
          <w:p w14:paraId="0D3A4C95">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3"/>
                <w:sz w:val="18"/>
                <w:szCs w:val="18"/>
                <w:highlight w:val="none"/>
              </w:rPr>
              <w:t>其他被服</w:t>
            </w:r>
          </w:p>
        </w:tc>
        <w:tc>
          <w:tcPr>
            <w:tcW w:w="923" w:type="pct"/>
            <w:tcMar>
              <w:left w:w="108" w:type="dxa"/>
              <w:right w:w="108" w:type="dxa"/>
            </w:tcMar>
            <w:vAlign w:val="center"/>
          </w:tcPr>
          <w:p w14:paraId="1A76517B">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pacing w:val="-2"/>
                <w:sz w:val="18"/>
                <w:szCs w:val="18"/>
                <w:highlight w:val="none"/>
              </w:rPr>
              <w:t>视情况而定</w:t>
            </w:r>
          </w:p>
        </w:tc>
      </w:tr>
    </w:tbl>
    <w:p w14:paraId="3A8AAE2E">
      <w:pPr>
        <w:pStyle w:val="11"/>
        <w:widowControl/>
        <w:overflowPunct w:val="0"/>
        <w:topLinePunct/>
        <w:autoSpaceDE/>
        <w:autoSpaceDN/>
        <w:snapToGrid/>
        <w:rPr>
          <w:highlight w:val="none"/>
        </w:rPr>
      </w:pPr>
      <w:r>
        <w:rPr>
          <w:highlight w:val="none"/>
        </w:rPr>
        <w:t>备注：被服达到上述约定的洗涤次数，供应商即须进行报废，并更换新的被服供院方使用。</w:t>
      </w:r>
    </w:p>
    <w:p w14:paraId="1FDB8F12">
      <w:pPr>
        <w:pStyle w:val="11"/>
        <w:widowControl/>
        <w:numPr>
          <w:ilvl w:val="0"/>
          <w:numId w:val="7"/>
        </w:numPr>
        <w:overflowPunct w:val="0"/>
        <w:topLinePunct/>
        <w:autoSpaceDE/>
        <w:autoSpaceDN/>
        <w:snapToGrid/>
        <w:ind w:left="0" w:leftChars="0" w:firstLine="630" w:firstLineChars="0"/>
        <w:rPr>
          <w:b w:val="0"/>
        </w:rPr>
      </w:pPr>
      <w:r>
        <w:t>卫生被服出现破洞直径小于1CM可进行缝补，在不影响形象的情况下可继续使用；大于1CM则直接报废，并更换新的被服供院方使用；</w:t>
      </w:r>
    </w:p>
    <w:p w14:paraId="1700D2E4">
      <w:pPr>
        <w:pStyle w:val="11"/>
        <w:widowControl/>
        <w:numPr>
          <w:ilvl w:val="0"/>
          <w:numId w:val="7"/>
        </w:numPr>
        <w:overflowPunct w:val="0"/>
        <w:topLinePunct/>
        <w:autoSpaceDE/>
        <w:autoSpaceDN/>
        <w:snapToGrid/>
        <w:ind w:left="0" w:leftChars="0" w:firstLine="630" w:firstLineChars="0"/>
        <w:rPr>
          <w:b w:val="0"/>
        </w:rPr>
      </w:pPr>
      <w:r>
        <w:t>服装类掉色率超过40%直接报废，其他类别的被服掉色率超过50%则报废，并更换新的被服供院方使用；</w:t>
      </w:r>
    </w:p>
    <w:p w14:paraId="14BCFC39">
      <w:pPr>
        <w:pStyle w:val="11"/>
        <w:widowControl/>
        <w:numPr>
          <w:ilvl w:val="0"/>
          <w:numId w:val="7"/>
        </w:numPr>
        <w:overflowPunct w:val="0"/>
        <w:topLinePunct/>
        <w:autoSpaceDE/>
        <w:autoSpaceDN/>
        <w:snapToGrid/>
        <w:ind w:left="0" w:leftChars="0" w:firstLine="630" w:firstLineChars="0"/>
        <w:rPr>
          <w:b w:val="0"/>
        </w:rPr>
      </w:pPr>
      <w:r>
        <w:t>经重复清洗不干净的卫生被服直接报废，并更换新的被服供院方使用；</w:t>
      </w:r>
    </w:p>
    <w:p w14:paraId="11B48C96">
      <w:pPr>
        <w:pStyle w:val="11"/>
        <w:widowControl/>
        <w:numPr>
          <w:ilvl w:val="0"/>
          <w:numId w:val="7"/>
        </w:numPr>
        <w:overflowPunct w:val="0"/>
        <w:topLinePunct/>
        <w:autoSpaceDE/>
        <w:autoSpaceDN/>
        <w:snapToGrid/>
        <w:ind w:left="0" w:leftChars="0" w:firstLine="630" w:firstLineChars="0"/>
        <w:rPr>
          <w:b w:val="0"/>
        </w:rPr>
      </w:pPr>
      <w:r>
        <w:t>缩水率达到1/8的直接报废，并更换新的被服供院方使用。</w:t>
      </w:r>
    </w:p>
    <w:p w14:paraId="22BA6A4D">
      <w:pPr>
        <w:pStyle w:val="3"/>
        <w:widowControl/>
        <w:numPr>
          <w:ilvl w:val="0"/>
          <w:numId w:val="5"/>
        </w:numPr>
        <w:overflowPunct w:val="0"/>
        <w:topLinePunct/>
        <w:autoSpaceDE/>
        <w:autoSpaceDN/>
        <w:snapToGrid/>
        <w:ind w:left="0" w:leftChars="0" w:firstLine="0" w:firstLineChars="0"/>
        <w:rPr>
          <w:b w:val="0"/>
        </w:rPr>
      </w:pPr>
      <w:r>
        <w:t>卫生被服丢失处理</w:t>
      </w:r>
    </w:p>
    <w:p w14:paraId="66BD3034">
      <w:pPr>
        <w:pStyle w:val="11"/>
        <w:widowControl/>
        <w:overflowPunct w:val="0"/>
        <w:topLinePunct/>
        <w:autoSpaceDE/>
        <w:autoSpaceDN/>
        <w:snapToGrid/>
      </w:pPr>
      <w:r>
        <w:t>1．每年被服丢失率在10%以内的（按每年被服投放量计算），由供应商负责，超过10%，需查明责任，如是院方使用过程中丢失的，由院方按价赔偿；反之，由供应商负责。</w:t>
      </w:r>
    </w:p>
    <w:p w14:paraId="72F9FB8B">
      <w:pPr>
        <w:pStyle w:val="3"/>
        <w:widowControl/>
        <w:numPr>
          <w:ilvl w:val="0"/>
          <w:numId w:val="5"/>
        </w:numPr>
        <w:overflowPunct w:val="0"/>
        <w:topLinePunct/>
        <w:autoSpaceDE/>
        <w:autoSpaceDN/>
        <w:snapToGrid/>
        <w:ind w:left="0" w:leftChars="0" w:firstLine="0" w:firstLineChars="0"/>
        <w:rPr>
          <w:b w:val="0"/>
        </w:rPr>
      </w:pPr>
      <w:r>
        <w:t>卫生被服承接要求：</w:t>
      </w:r>
    </w:p>
    <w:p w14:paraId="2BC1E09C">
      <w:pPr>
        <w:pStyle w:val="11"/>
        <w:widowControl/>
        <w:overflowPunct w:val="0"/>
        <w:topLinePunct/>
        <w:autoSpaceDE/>
        <w:autoSpaceDN/>
        <w:snapToGrid/>
      </w:pPr>
      <w:r>
        <w:t>如产生服务单位或医院不再按租赁方式进行被服供应保障的，按以下办法对原有卫生被服进行处理：在不影响医院的整体形象的前提下，可继续使用的卫生被服进行折价（根据卫生被服整体情况确定折价方式）转给下一家服务单位或院方。具体承接费用计算方式如下表（参考）：</w:t>
      </w:r>
    </w:p>
    <w:p w14:paraId="3AEBC1A2">
      <w:pPr>
        <w:overflowPunct w:val="0"/>
        <w:topLinePunct/>
        <w:autoSpaceDE/>
        <w:autoSpaceDN/>
        <w:snapToGrid/>
        <w:spacing w:line="50" w:lineRule="exact"/>
      </w:pPr>
    </w:p>
    <w:tbl>
      <w:tblPr>
        <w:tblStyle w:val="2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05"/>
        <w:gridCol w:w="1270"/>
        <w:gridCol w:w="1002"/>
        <w:gridCol w:w="1288"/>
        <w:gridCol w:w="1138"/>
        <w:gridCol w:w="1138"/>
        <w:gridCol w:w="1415"/>
      </w:tblGrid>
      <w:tr w14:paraId="224F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96" w:type="pct"/>
            <w:tcMar>
              <w:left w:w="108" w:type="dxa"/>
              <w:right w:w="108" w:type="dxa"/>
            </w:tcMar>
            <w:vAlign w:val="center"/>
          </w:tcPr>
          <w:p w14:paraId="67F59D7F">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被服种类</w:t>
            </w:r>
          </w:p>
        </w:tc>
        <w:tc>
          <w:tcPr>
            <w:tcW w:w="701" w:type="pct"/>
            <w:tcMar>
              <w:left w:w="108" w:type="dxa"/>
              <w:right w:w="108" w:type="dxa"/>
            </w:tcMar>
            <w:vAlign w:val="center"/>
          </w:tcPr>
          <w:p w14:paraId="5D151D0B">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可洗涤次数</w:t>
            </w:r>
          </w:p>
        </w:tc>
        <w:tc>
          <w:tcPr>
            <w:tcW w:w="553" w:type="pct"/>
            <w:tcMar>
              <w:left w:w="108" w:type="dxa"/>
              <w:right w:w="108" w:type="dxa"/>
            </w:tcMar>
            <w:vAlign w:val="center"/>
          </w:tcPr>
          <w:p w14:paraId="3D8DB02F">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lang w:eastAsia="zh-CN"/>
              </w:rPr>
              <w:t>布草</w:t>
            </w:r>
            <w:r>
              <w:rPr>
                <w:rFonts w:hint="eastAsia" w:ascii="方正仿宋_GB2312" w:hAnsi="方正仿宋_GB2312" w:eastAsia="方正仿宋_GB2312" w:cs="方正仿宋_GB2312"/>
                <w:spacing w:val="-3"/>
                <w:sz w:val="18"/>
                <w:szCs w:val="18"/>
                <w:highlight w:val="none"/>
              </w:rPr>
              <w:t>单价</w:t>
            </w:r>
          </w:p>
        </w:tc>
        <w:tc>
          <w:tcPr>
            <w:tcW w:w="711" w:type="pct"/>
            <w:tcMar>
              <w:left w:w="108" w:type="dxa"/>
              <w:right w:w="108" w:type="dxa"/>
            </w:tcMar>
            <w:vAlign w:val="center"/>
          </w:tcPr>
          <w:p w14:paraId="6B3B112A">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洗涤成本/次</w:t>
            </w:r>
          </w:p>
        </w:tc>
        <w:tc>
          <w:tcPr>
            <w:tcW w:w="628" w:type="pct"/>
            <w:tcMar>
              <w:left w:w="108" w:type="dxa"/>
              <w:right w:w="108" w:type="dxa"/>
            </w:tcMar>
            <w:vAlign w:val="center"/>
          </w:tcPr>
          <w:p w14:paraId="5DA646CA">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已洗涤次 数</w:t>
            </w:r>
          </w:p>
        </w:tc>
        <w:tc>
          <w:tcPr>
            <w:tcW w:w="628" w:type="pct"/>
            <w:tcMar>
              <w:left w:w="108" w:type="dxa"/>
              <w:right w:w="108" w:type="dxa"/>
            </w:tcMar>
            <w:vAlign w:val="center"/>
          </w:tcPr>
          <w:p w14:paraId="62310A45">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剩余价值</w:t>
            </w:r>
          </w:p>
        </w:tc>
        <w:tc>
          <w:tcPr>
            <w:tcW w:w="780" w:type="pct"/>
            <w:tcMar>
              <w:left w:w="108" w:type="dxa"/>
              <w:right w:w="108" w:type="dxa"/>
            </w:tcMar>
            <w:vAlign w:val="center"/>
          </w:tcPr>
          <w:p w14:paraId="0F3E0A8A">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承接价（剩余 价值*80%）</w:t>
            </w:r>
          </w:p>
        </w:tc>
      </w:tr>
      <w:tr w14:paraId="78E2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996" w:type="pct"/>
            <w:tcMar>
              <w:left w:w="108" w:type="dxa"/>
              <w:right w:w="108" w:type="dxa"/>
            </w:tcMar>
            <w:vAlign w:val="center"/>
          </w:tcPr>
          <w:p w14:paraId="0C624923">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床上用品（被套 、床单、枕套）</w:t>
            </w:r>
          </w:p>
        </w:tc>
        <w:tc>
          <w:tcPr>
            <w:tcW w:w="701" w:type="pct"/>
            <w:tcMar>
              <w:left w:w="108" w:type="dxa"/>
              <w:right w:w="108" w:type="dxa"/>
            </w:tcMar>
            <w:vAlign w:val="center"/>
          </w:tcPr>
          <w:p w14:paraId="279D0A0C">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120</w:t>
            </w:r>
          </w:p>
        </w:tc>
        <w:tc>
          <w:tcPr>
            <w:tcW w:w="553" w:type="pct"/>
            <w:tcMar>
              <w:left w:w="108" w:type="dxa"/>
              <w:right w:w="108" w:type="dxa"/>
            </w:tcMar>
            <w:vAlign w:val="center"/>
          </w:tcPr>
          <w:p w14:paraId="692205CF">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46918456">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51BD65F9">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0C67B3AD">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4872AE2E">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645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996" w:type="pct"/>
            <w:tcMar>
              <w:left w:w="108" w:type="dxa"/>
              <w:right w:w="108" w:type="dxa"/>
            </w:tcMar>
            <w:vAlign w:val="center"/>
          </w:tcPr>
          <w:p w14:paraId="255DC60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空调被、冬被、 枕芯、保护垫</w:t>
            </w:r>
          </w:p>
        </w:tc>
        <w:tc>
          <w:tcPr>
            <w:tcW w:w="701" w:type="pct"/>
            <w:tcMar>
              <w:left w:w="108" w:type="dxa"/>
              <w:right w:w="108" w:type="dxa"/>
            </w:tcMar>
            <w:vAlign w:val="center"/>
          </w:tcPr>
          <w:p w14:paraId="604D9E13">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30</w:t>
            </w:r>
          </w:p>
        </w:tc>
        <w:tc>
          <w:tcPr>
            <w:tcW w:w="553" w:type="pct"/>
            <w:tcMar>
              <w:left w:w="108" w:type="dxa"/>
              <w:right w:w="108" w:type="dxa"/>
            </w:tcMar>
            <w:vAlign w:val="center"/>
          </w:tcPr>
          <w:p w14:paraId="7C7EBEE1">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254125D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1F5EA8B8">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381F1EA1">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56B42827">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2740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6" w:type="pct"/>
            <w:tcMar>
              <w:left w:w="108" w:type="dxa"/>
              <w:right w:w="108" w:type="dxa"/>
            </w:tcMar>
            <w:vAlign w:val="center"/>
          </w:tcPr>
          <w:p w14:paraId="25DFFAFD">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病号服</w:t>
            </w:r>
          </w:p>
        </w:tc>
        <w:tc>
          <w:tcPr>
            <w:tcW w:w="701" w:type="pct"/>
            <w:tcMar>
              <w:left w:w="108" w:type="dxa"/>
              <w:right w:w="108" w:type="dxa"/>
            </w:tcMar>
            <w:vAlign w:val="center"/>
          </w:tcPr>
          <w:p w14:paraId="7212B3C9">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120</w:t>
            </w:r>
          </w:p>
        </w:tc>
        <w:tc>
          <w:tcPr>
            <w:tcW w:w="553" w:type="pct"/>
            <w:tcMar>
              <w:left w:w="108" w:type="dxa"/>
              <w:right w:w="108" w:type="dxa"/>
            </w:tcMar>
            <w:vAlign w:val="center"/>
          </w:tcPr>
          <w:p w14:paraId="580FEFFC">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4F52F902">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3F53E19C">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39286DEF">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125CBD1B">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1E811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6" w:type="pct"/>
            <w:tcMar>
              <w:left w:w="108" w:type="dxa"/>
              <w:right w:w="108" w:type="dxa"/>
            </w:tcMar>
            <w:vAlign w:val="center"/>
          </w:tcPr>
          <w:p w14:paraId="22491572">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工作服</w:t>
            </w:r>
          </w:p>
        </w:tc>
        <w:tc>
          <w:tcPr>
            <w:tcW w:w="701" w:type="pct"/>
            <w:tcMar>
              <w:left w:w="108" w:type="dxa"/>
              <w:right w:w="108" w:type="dxa"/>
            </w:tcMar>
            <w:vAlign w:val="center"/>
          </w:tcPr>
          <w:p w14:paraId="69E397B7">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150</w:t>
            </w:r>
          </w:p>
        </w:tc>
        <w:tc>
          <w:tcPr>
            <w:tcW w:w="553" w:type="pct"/>
            <w:tcMar>
              <w:left w:w="108" w:type="dxa"/>
              <w:right w:w="108" w:type="dxa"/>
            </w:tcMar>
            <w:vAlign w:val="center"/>
          </w:tcPr>
          <w:p w14:paraId="3A9418C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682CDE99">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484F4A11">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03CD8FB9">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269B8587">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2E664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6" w:type="pct"/>
            <w:tcMar>
              <w:left w:w="108" w:type="dxa"/>
              <w:right w:w="108" w:type="dxa"/>
            </w:tcMar>
            <w:vAlign w:val="center"/>
          </w:tcPr>
          <w:p w14:paraId="64D65619">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护士毛衣</w:t>
            </w:r>
          </w:p>
        </w:tc>
        <w:tc>
          <w:tcPr>
            <w:tcW w:w="701" w:type="pct"/>
            <w:tcMar>
              <w:left w:w="108" w:type="dxa"/>
              <w:right w:w="108" w:type="dxa"/>
            </w:tcMar>
            <w:vAlign w:val="center"/>
          </w:tcPr>
          <w:p w14:paraId="1C7D5AE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40</w:t>
            </w:r>
          </w:p>
        </w:tc>
        <w:tc>
          <w:tcPr>
            <w:tcW w:w="553" w:type="pct"/>
            <w:tcMar>
              <w:left w:w="108" w:type="dxa"/>
              <w:right w:w="108" w:type="dxa"/>
            </w:tcMar>
            <w:vAlign w:val="center"/>
          </w:tcPr>
          <w:p w14:paraId="6021C7E3">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33AE4B96">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75D28F4F">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6F05171D">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692031AA">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07AB7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 w:type="pct"/>
            <w:tcMar>
              <w:left w:w="108" w:type="dxa"/>
              <w:right w:w="108" w:type="dxa"/>
            </w:tcMar>
            <w:vAlign w:val="center"/>
          </w:tcPr>
          <w:p w14:paraId="6296BF2D">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护士棉衣</w:t>
            </w:r>
          </w:p>
        </w:tc>
        <w:tc>
          <w:tcPr>
            <w:tcW w:w="701" w:type="pct"/>
            <w:tcMar>
              <w:left w:w="108" w:type="dxa"/>
              <w:right w:w="108" w:type="dxa"/>
            </w:tcMar>
            <w:vAlign w:val="center"/>
          </w:tcPr>
          <w:p w14:paraId="21B3763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40</w:t>
            </w:r>
          </w:p>
        </w:tc>
        <w:tc>
          <w:tcPr>
            <w:tcW w:w="553" w:type="pct"/>
            <w:tcMar>
              <w:left w:w="108" w:type="dxa"/>
              <w:right w:w="108" w:type="dxa"/>
            </w:tcMar>
            <w:vAlign w:val="center"/>
          </w:tcPr>
          <w:p w14:paraId="5CA2634C">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0ED6CE66">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58E2FB10">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14302495">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1708EC43">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3454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96" w:type="pct"/>
            <w:tcMar>
              <w:left w:w="108" w:type="dxa"/>
              <w:right w:w="108" w:type="dxa"/>
            </w:tcMar>
            <w:vAlign w:val="center"/>
          </w:tcPr>
          <w:p w14:paraId="250C2D2C">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手术室用品（手 术衣、洗手衣、 隔离衣、包布、 洞巾等）</w:t>
            </w:r>
          </w:p>
        </w:tc>
        <w:tc>
          <w:tcPr>
            <w:tcW w:w="701" w:type="pct"/>
            <w:tcMar>
              <w:left w:w="108" w:type="dxa"/>
              <w:right w:w="108" w:type="dxa"/>
            </w:tcMar>
            <w:vAlign w:val="center"/>
          </w:tcPr>
          <w:p w14:paraId="2089581C">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60</w:t>
            </w:r>
          </w:p>
        </w:tc>
        <w:tc>
          <w:tcPr>
            <w:tcW w:w="553" w:type="pct"/>
            <w:tcMar>
              <w:left w:w="108" w:type="dxa"/>
              <w:right w:w="108" w:type="dxa"/>
            </w:tcMar>
            <w:vAlign w:val="center"/>
          </w:tcPr>
          <w:p w14:paraId="542425A0">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31657222">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046F31B8">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1BDC49E1">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4561C2A4">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r w14:paraId="2105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96" w:type="pct"/>
            <w:tcMar>
              <w:left w:w="108" w:type="dxa"/>
              <w:right w:w="108" w:type="dxa"/>
            </w:tcMar>
            <w:vAlign w:val="center"/>
          </w:tcPr>
          <w:p w14:paraId="47113190">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其他被服</w:t>
            </w:r>
          </w:p>
        </w:tc>
        <w:tc>
          <w:tcPr>
            <w:tcW w:w="701" w:type="pct"/>
            <w:tcMar>
              <w:left w:w="108" w:type="dxa"/>
              <w:right w:w="108" w:type="dxa"/>
            </w:tcMar>
            <w:vAlign w:val="center"/>
          </w:tcPr>
          <w:p w14:paraId="2BDF5DB8">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r>
              <w:rPr>
                <w:rFonts w:hint="eastAsia" w:ascii="方正仿宋_GB2312" w:hAnsi="方正仿宋_GB2312" w:eastAsia="方正仿宋_GB2312" w:cs="方正仿宋_GB2312"/>
                <w:spacing w:val="-3"/>
                <w:sz w:val="18"/>
                <w:szCs w:val="18"/>
                <w:highlight w:val="none"/>
              </w:rPr>
              <w:t>视情况而定</w:t>
            </w:r>
          </w:p>
        </w:tc>
        <w:tc>
          <w:tcPr>
            <w:tcW w:w="553" w:type="pct"/>
            <w:tcMar>
              <w:left w:w="108" w:type="dxa"/>
              <w:right w:w="108" w:type="dxa"/>
            </w:tcMar>
            <w:vAlign w:val="center"/>
          </w:tcPr>
          <w:p w14:paraId="1C3AF847">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11" w:type="pct"/>
            <w:tcMar>
              <w:left w:w="108" w:type="dxa"/>
              <w:right w:w="108" w:type="dxa"/>
            </w:tcMar>
            <w:vAlign w:val="center"/>
          </w:tcPr>
          <w:p w14:paraId="07F8ECE2">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4D882848">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628" w:type="pct"/>
            <w:tcMar>
              <w:left w:w="108" w:type="dxa"/>
              <w:right w:w="108" w:type="dxa"/>
            </w:tcMar>
            <w:vAlign w:val="center"/>
          </w:tcPr>
          <w:p w14:paraId="5D61709D">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c>
          <w:tcPr>
            <w:tcW w:w="780" w:type="pct"/>
            <w:tcMar>
              <w:left w:w="108" w:type="dxa"/>
              <w:right w:w="108" w:type="dxa"/>
            </w:tcMar>
            <w:vAlign w:val="center"/>
          </w:tcPr>
          <w:p w14:paraId="061F1380">
            <w:pPr>
              <w:pStyle w:val="20"/>
              <w:keepNext w:val="0"/>
              <w:keepLines w:val="0"/>
              <w:pageBreakBefore w:val="0"/>
              <w:widowControl w:val="0"/>
              <w:kinsoku/>
              <w:wordWrap/>
              <w:overflowPunct w:val="0"/>
              <w:topLinePunct/>
              <w:autoSpaceDE/>
              <w:autoSpaceDN/>
              <w:bidi w:val="0"/>
              <w:adjustRightInd/>
              <w:snapToGrid/>
              <w:spacing w:line="300" w:lineRule="exact"/>
              <w:ind w:left="0" w:right="0" w:firstLine="0"/>
              <w:jc w:val="center"/>
              <w:textAlignment w:val="auto"/>
              <w:rPr>
                <w:rFonts w:hint="eastAsia" w:ascii="方正仿宋_GB2312" w:hAnsi="方正仿宋_GB2312" w:eastAsia="方正仿宋_GB2312" w:cs="方正仿宋_GB2312"/>
                <w:spacing w:val="-3"/>
                <w:sz w:val="18"/>
                <w:szCs w:val="18"/>
                <w:highlight w:val="none"/>
              </w:rPr>
            </w:pPr>
          </w:p>
        </w:tc>
      </w:tr>
    </w:tbl>
    <w:p w14:paraId="45891EFE">
      <w:pPr>
        <w:pStyle w:val="11"/>
        <w:widowControl/>
        <w:overflowPunct w:val="0"/>
        <w:topLinePunct/>
        <w:autoSpaceDE/>
        <w:autoSpaceDN/>
        <w:snapToGrid/>
      </w:pPr>
      <w:r>
        <w:t>备注：</w:t>
      </w:r>
    </w:p>
    <w:p w14:paraId="35ED22D7">
      <w:pPr>
        <w:pStyle w:val="11"/>
        <w:widowControl/>
        <w:numPr>
          <w:ilvl w:val="0"/>
          <w:numId w:val="8"/>
        </w:numPr>
        <w:overflowPunct w:val="0"/>
        <w:topLinePunct/>
        <w:autoSpaceDE/>
        <w:autoSpaceDN/>
        <w:snapToGrid/>
        <w:ind w:left="0" w:leftChars="0" w:firstLine="630" w:firstLineChars="0"/>
        <w:rPr>
          <w:b w:val="0"/>
        </w:rPr>
      </w:pPr>
      <w:r>
        <w:t>洗涤成本/次= 布草单价/可洗涤次数；剩余价值=洗涤成本/次*（可洗涤次数—已洗涤次数 ) ; 承接价值=剩余价值*80%。</w:t>
      </w:r>
    </w:p>
    <w:p w14:paraId="24B8D169">
      <w:pPr>
        <w:pStyle w:val="11"/>
        <w:widowControl/>
        <w:numPr>
          <w:ilvl w:val="0"/>
          <w:numId w:val="8"/>
        </w:numPr>
        <w:overflowPunct w:val="0"/>
        <w:topLinePunct/>
        <w:autoSpaceDE/>
        <w:autoSpaceDN/>
        <w:snapToGrid/>
        <w:ind w:left="0" w:leftChars="0" w:firstLine="630" w:firstLineChars="0"/>
        <w:rPr>
          <w:b w:val="0"/>
        </w:rPr>
      </w:pPr>
      <w:r>
        <w:t>达到约定洗涤次数或破、脏、旧的卫生被服，则直接淘汰，无承接价值。</w:t>
      </w:r>
    </w:p>
    <w:p w14:paraId="5381DEA6">
      <w:pPr>
        <w:pStyle w:val="11"/>
        <w:widowControl/>
        <w:numPr>
          <w:ilvl w:val="0"/>
          <w:numId w:val="8"/>
        </w:numPr>
        <w:overflowPunct w:val="0"/>
        <w:topLinePunct/>
        <w:autoSpaceDE/>
        <w:autoSpaceDN/>
        <w:snapToGrid/>
        <w:ind w:left="0" w:leftChars="0" w:firstLine="630" w:firstLineChars="0"/>
        <w:rPr>
          <w:rFonts w:hint="eastAsia" w:ascii="方正仿宋_GB2312" w:hAnsi="方正仿宋_GB2312" w:eastAsia="方正仿宋_GB2312" w:cs="方正仿宋_GB2312"/>
          <w:b/>
          <w:bCs/>
          <w:spacing w:val="-6"/>
          <w:sz w:val="32"/>
          <w:szCs w:val="20"/>
          <w:highlight w:val="yellow"/>
        </w:rPr>
      </w:pPr>
      <w:r>
        <w:rPr>
          <w:b/>
          <w:color w:val="FF0000"/>
          <w:highlight w:val="yellow"/>
        </w:rPr>
        <w:t>截至2024年底，预估在用/在库被服布草承接价值约为198万元（供报价单位初步了解，最终以实际核算价值为准）。</w:t>
      </w:r>
    </w:p>
    <w:p w14:paraId="22D5C6F6">
      <w:pPr>
        <w:pStyle w:val="3"/>
        <w:widowControl/>
        <w:numPr>
          <w:ilvl w:val="0"/>
          <w:numId w:val="5"/>
        </w:numPr>
        <w:overflowPunct w:val="0"/>
        <w:topLinePunct/>
        <w:autoSpaceDE/>
        <w:autoSpaceDN/>
        <w:snapToGrid/>
        <w:ind w:left="0" w:leftChars="0" w:firstLine="0" w:firstLineChars="0"/>
        <w:rPr>
          <w:b w:val="0"/>
        </w:rPr>
      </w:pPr>
      <w:r>
        <w:t>卫生被服租赁管理要求</w:t>
      </w:r>
    </w:p>
    <w:p w14:paraId="75DEA80A">
      <w:pPr>
        <w:pStyle w:val="4"/>
        <w:widowControl/>
        <w:numPr>
          <w:ilvl w:val="0"/>
          <w:numId w:val="9"/>
        </w:numPr>
        <w:overflowPunct w:val="0"/>
        <w:topLinePunct/>
        <w:autoSpaceDE/>
        <w:autoSpaceDN/>
        <w:snapToGrid/>
        <w:ind w:left="0" w:leftChars="0" w:firstLine="0" w:firstLineChars="0"/>
        <w:rPr>
          <w:b w:val="0"/>
        </w:rPr>
      </w:pPr>
      <w:r>
        <w:t>人员要求</w:t>
      </w:r>
    </w:p>
    <w:p w14:paraId="106C49F4">
      <w:pPr>
        <w:pStyle w:val="11"/>
        <w:widowControl/>
        <w:numPr>
          <w:ilvl w:val="0"/>
          <w:numId w:val="10"/>
        </w:numPr>
        <w:overflowPunct w:val="0"/>
        <w:topLinePunct/>
        <w:autoSpaceDE/>
        <w:autoSpaceDN/>
        <w:snapToGrid/>
        <w:ind w:left="0" w:leftChars="0" w:firstLine="630" w:firstLineChars="0"/>
        <w:rPr>
          <w:b w:val="0"/>
        </w:rPr>
      </w:pPr>
      <w:r>
        <w:t>供应商需配备3名以上（含3名）专职人员为院方提供服务。</w:t>
      </w:r>
    </w:p>
    <w:p w14:paraId="7D6AE789">
      <w:pPr>
        <w:pStyle w:val="11"/>
        <w:widowControl/>
        <w:numPr>
          <w:ilvl w:val="0"/>
          <w:numId w:val="10"/>
        </w:numPr>
        <w:overflowPunct w:val="0"/>
        <w:topLinePunct/>
        <w:autoSpaceDE/>
        <w:autoSpaceDN/>
        <w:snapToGrid/>
        <w:ind w:left="0" w:leftChars="0" w:firstLine="630" w:firstLineChars="0"/>
        <w:rPr>
          <w:b w:val="0"/>
        </w:rPr>
      </w:pPr>
      <w:r>
        <w:t>被服管理服务人员需具有初中或以上学历，年龄须18周岁以上，55周岁以下，有较好的读听写语言能 力，身心健康，无精神性疾病和传染性疾病；遵纪守法、品行良好、无违法犯罪记录；责任心强，服务态度良好，着装统一、佩戴工牌，做到文明礼貌、大方得体；遵守院方的各项规章制度，爱护院方的财产。</w:t>
      </w:r>
    </w:p>
    <w:p w14:paraId="72B3D754">
      <w:pPr>
        <w:pStyle w:val="11"/>
        <w:widowControl/>
        <w:numPr>
          <w:ilvl w:val="0"/>
          <w:numId w:val="10"/>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rPr>
      </w:pPr>
      <w:r>
        <w:t>供应商派驻的被服管理服务人员工资薪酬及一切福利待遇由供应商负责，院方不承担任何费用和责任，但有权进行管理。</w:t>
      </w:r>
    </w:p>
    <w:p w14:paraId="65D6E91E">
      <w:pPr>
        <w:pStyle w:val="4"/>
        <w:widowControl/>
        <w:numPr>
          <w:ilvl w:val="0"/>
          <w:numId w:val="9"/>
        </w:numPr>
        <w:overflowPunct w:val="0"/>
        <w:topLinePunct/>
        <w:autoSpaceDE/>
        <w:autoSpaceDN/>
        <w:snapToGrid/>
        <w:ind w:left="0" w:leftChars="0" w:firstLine="0" w:firstLineChars="0"/>
        <w:rPr>
          <w:b w:val="0"/>
        </w:rPr>
      </w:pPr>
      <w:r>
        <w:t>服务要求</w:t>
      </w:r>
    </w:p>
    <w:p w14:paraId="0290A42E">
      <w:pPr>
        <w:pStyle w:val="11"/>
        <w:widowControl/>
        <w:numPr>
          <w:ilvl w:val="0"/>
          <w:numId w:val="11"/>
        </w:numPr>
        <w:overflowPunct w:val="0"/>
        <w:topLinePunct/>
        <w:autoSpaceDE/>
        <w:autoSpaceDN/>
        <w:snapToGrid/>
        <w:ind w:left="0" w:leftChars="0" w:firstLine="630" w:firstLineChars="0"/>
        <w:rPr>
          <w:b w:val="0"/>
        </w:rPr>
      </w:pPr>
      <w:r>
        <w:t>供应商根据院方的需求，第一时间提供各类被服给院方使用。</w:t>
      </w:r>
    </w:p>
    <w:p w14:paraId="089C307B">
      <w:pPr>
        <w:pStyle w:val="11"/>
        <w:widowControl/>
        <w:numPr>
          <w:ilvl w:val="0"/>
          <w:numId w:val="11"/>
        </w:numPr>
        <w:overflowPunct w:val="0"/>
        <w:topLinePunct/>
        <w:autoSpaceDE/>
        <w:autoSpaceDN/>
        <w:snapToGrid/>
        <w:ind w:left="0" w:leftChars="0" w:firstLine="630" w:firstLineChars="0"/>
        <w:rPr>
          <w:b w:val="0"/>
        </w:rPr>
      </w:pPr>
      <w:r>
        <w:t>供应商要对各类被服进行一定数量的储备，发生紧急情况（如：疫情等突发情况）供应商需能够及时提供医院临时急需。</w:t>
      </w:r>
    </w:p>
    <w:p w14:paraId="0A878D46">
      <w:pPr>
        <w:pStyle w:val="11"/>
        <w:widowControl/>
        <w:numPr>
          <w:ilvl w:val="0"/>
          <w:numId w:val="11"/>
        </w:numPr>
        <w:overflowPunct w:val="0"/>
        <w:topLinePunct/>
        <w:autoSpaceDE/>
        <w:autoSpaceDN/>
        <w:snapToGrid/>
        <w:ind w:left="0" w:leftChars="0" w:firstLine="630" w:firstLineChars="0"/>
        <w:rPr>
          <w:b w:val="0"/>
        </w:rPr>
      </w:pPr>
      <w:r>
        <w:t>提供整体的设计方案及相关样板制作：供应商参照院本部被服布草设计方案，统一院方的着装精神面貌。</w:t>
      </w:r>
    </w:p>
    <w:p w14:paraId="16543EE1">
      <w:pPr>
        <w:pStyle w:val="11"/>
        <w:widowControl/>
        <w:numPr>
          <w:ilvl w:val="0"/>
          <w:numId w:val="11"/>
        </w:numPr>
        <w:overflowPunct w:val="0"/>
        <w:topLinePunct/>
        <w:autoSpaceDE/>
        <w:autoSpaceDN/>
        <w:snapToGrid/>
        <w:ind w:left="0" w:leftChars="0" w:firstLine="630" w:firstLineChars="0"/>
        <w:rPr>
          <w:b w:val="0"/>
        </w:rPr>
      </w:pPr>
      <w:r>
        <w:t>负责院方卫生被服的院内收送服务及洗涤跟踪、监督工作，并承担由此产生的费用：拖车费用，清洁产品费用，收送人员的工资、意外碰撞保险费用，医保社保费用、职业安全健康费用等。</w:t>
      </w:r>
    </w:p>
    <w:p w14:paraId="56354371">
      <w:pPr>
        <w:pStyle w:val="11"/>
        <w:widowControl/>
        <w:numPr>
          <w:ilvl w:val="0"/>
          <w:numId w:val="11"/>
        </w:numPr>
        <w:overflowPunct w:val="0"/>
        <w:topLinePunct/>
        <w:autoSpaceDE/>
        <w:autoSpaceDN/>
        <w:snapToGrid/>
        <w:ind w:left="0" w:leftChars="0" w:firstLine="630" w:firstLineChars="0"/>
        <w:rPr>
          <w:b w:val="0"/>
        </w:rPr>
      </w:pPr>
      <w:r>
        <w:rPr>
          <w:rFonts w:hint="eastAsia"/>
          <w:lang w:eastAsia="zh-CN"/>
        </w:rPr>
        <w:t>无偿</w:t>
      </w:r>
      <w:r>
        <w:t>提供卫生被服智能管理系统和设备，实现被服人工智能化管理：提供的所有被服安装符合洗涤的抗高温高压芯片，收发人员必须配备供应商提供的手持扫描机及相关打印设备，为院方提供智能被服管理系统。</w:t>
      </w:r>
    </w:p>
    <w:p w14:paraId="0645BAB3">
      <w:pPr>
        <w:pStyle w:val="11"/>
        <w:widowControl/>
        <w:numPr>
          <w:ilvl w:val="0"/>
          <w:numId w:val="11"/>
        </w:numPr>
        <w:pBdr>
          <w:top w:val="none" w:color="auto" w:sz="0" w:space="0"/>
          <w:left w:val="none" w:color="auto" w:sz="0" w:space="0"/>
          <w:bottom w:val="none" w:color="auto" w:sz="0" w:space="0"/>
          <w:right w:val="none" w:color="auto" w:sz="0" w:space="0"/>
        </w:pBdr>
        <w:overflowPunct w:val="0"/>
        <w:topLinePunct/>
        <w:autoSpaceDE/>
        <w:autoSpaceDN/>
        <w:snapToGrid/>
        <w:ind w:left="0" w:leftChars="0" w:firstLine="630" w:firstLineChars="0"/>
        <w:rPr>
          <w:b w:val="0"/>
        </w:rPr>
      </w:pPr>
      <w:r>
        <w:t>洗涤周转站及被服仓库（提供相关场地，仅收取水电费）的货架配置及相关办公器具，供应商自行提供。</w:t>
      </w:r>
    </w:p>
    <w:p w14:paraId="3FF62A9E">
      <w:pPr>
        <w:pStyle w:val="11"/>
        <w:widowControl/>
        <w:numPr>
          <w:ilvl w:val="0"/>
          <w:numId w:val="11"/>
        </w:numPr>
        <w:overflowPunct w:val="0"/>
        <w:topLinePunct/>
        <w:autoSpaceDE/>
        <w:autoSpaceDN/>
        <w:snapToGrid/>
        <w:ind w:left="0" w:leftChars="0" w:firstLine="630" w:firstLineChars="0"/>
        <w:rPr>
          <w:b w:val="0"/>
        </w:rPr>
      </w:pPr>
      <w:r>
        <w:t>对于院方的“三生（实习生，见习生，进修生）”工作服进行统一规划，可向“三生” 实行租赁，按照招标单价进行计费，由“三生”自行承担费用，供应商与租赁人单独计算该部分费用，不纳入医院本次项目预算范畴。</w:t>
      </w:r>
    </w:p>
    <w:p w14:paraId="494BDA72">
      <w:pPr>
        <w:pStyle w:val="11"/>
        <w:widowControl/>
        <w:numPr>
          <w:ilvl w:val="0"/>
          <w:numId w:val="0"/>
        </w:numPr>
        <w:overflowPunct w:val="0"/>
        <w:topLinePunct/>
        <w:autoSpaceDE/>
        <w:autoSpaceDN/>
        <w:snapToGrid/>
        <w:rPr>
          <w:rFonts w:hint="eastAsia" w:ascii="方正仿宋_GB2312" w:hAnsi="方正仿宋_GB2312" w:eastAsia="方正仿宋_GB2312" w:cs="方正仿宋_GB2312"/>
          <w:b w:val="0"/>
        </w:rPr>
      </w:pPr>
    </w:p>
    <w:p w14:paraId="523D14E3">
      <w:pPr>
        <w:pStyle w:val="2"/>
        <w:widowControl/>
        <w:numPr>
          <w:ilvl w:val="0"/>
          <w:numId w:val="1"/>
        </w:numPr>
        <w:overflowPunct w:val="0"/>
        <w:topLinePunct/>
        <w:autoSpaceDE/>
        <w:autoSpaceDN/>
        <w:snapToGrid/>
        <w:ind w:left="0" w:leftChars="0" w:firstLine="0" w:firstLineChars="0"/>
        <w:rPr>
          <w:b w:val="0"/>
        </w:rPr>
      </w:pPr>
      <w:r>
        <w:t>卫生被服洗涤服务要求</w:t>
      </w:r>
    </w:p>
    <w:p w14:paraId="69730886">
      <w:pPr>
        <w:pStyle w:val="11"/>
        <w:widowControl/>
        <w:overflowPunct w:val="0"/>
        <w:topLinePunct/>
        <w:autoSpaceDE/>
        <w:autoSpaceDN/>
        <w:snapToGrid/>
      </w:pPr>
      <w:r>
        <w:t>本项目洗涤服务的范围包括南方医院增城院区（以下简称医院）所有工作人员工作服、工作人员值班被服、病人被服（包括传染病人被服）、手术室布类用品、供应室布类用品、被褥等被服、织物的回收、洗涤和配送。洗涤污垢包括人体污渍、血渍、食物油渍、尿垢、粪便、药渍等各种污渍，洗涤效果达到中华人民共和国卫生行业标准WS/T 508—2016《医院医用织物洗涤消毒技术规范标准》标准，包含供应商负责每天一次到医院各科室（包括住院部各病区、门急诊、辅助科室、办公楼等医院所有部门）收污衣，一次送洁衣的整个过程服务。</w:t>
      </w:r>
    </w:p>
    <w:p w14:paraId="23A3DFCF">
      <w:pPr>
        <w:pStyle w:val="3"/>
        <w:widowControl/>
        <w:numPr>
          <w:ilvl w:val="0"/>
          <w:numId w:val="12"/>
        </w:numPr>
        <w:overflowPunct w:val="0"/>
        <w:topLinePunct/>
        <w:autoSpaceDE/>
        <w:autoSpaceDN/>
        <w:snapToGrid/>
        <w:ind w:left="0" w:leftChars="0" w:firstLine="0" w:firstLineChars="0"/>
        <w:rPr>
          <w:b w:val="0"/>
        </w:rPr>
      </w:pPr>
      <w:r>
        <w:t>洁净度要求：</w:t>
      </w:r>
    </w:p>
    <w:p w14:paraId="73D93FDC">
      <w:pPr>
        <w:pStyle w:val="11"/>
        <w:widowControl/>
        <w:overflowPunct w:val="0"/>
        <w:topLinePunct/>
        <w:autoSpaceDE/>
        <w:autoSpaceDN/>
        <w:snapToGrid/>
      </w:pPr>
      <w:r>
        <w:t>1．符合医院卫生被服洗涤行业标准，洗涤物洁净鲜亮，污物迹，工作服袖口、胸前要特别注意去污处理。 对于沾染污垢或被染色的部位，应做到清洗还原后与布料原色基本保持一致。</w:t>
      </w:r>
    </w:p>
    <w:p w14:paraId="3DE30D20">
      <w:pPr>
        <w:pStyle w:val="3"/>
        <w:widowControl/>
        <w:numPr>
          <w:ilvl w:val="0"/>
          <w:numId w:val="12"/>
        </w:numPr>
        <w:overflowPunct w:val="0"/>
        <w:topLinePunct/>
        <w:autoSpaceDE/>
        <w:autoSpaceDN/>
        <w:snapToGrid/>
        <w:ind w:left="0" w:leftChars="0" w:firstLine="0" w:firstLineChars="0"/>
        <w:rPr>
          <w:b w:val="0"/>
        </w:rPr>
      </w:pPr>
      <w:r>
        <w:t>洗涤消毒环境要求：</w:t>
      </w:r>
    </w:p>
    <w:p w14:paraId="13FF3AF5">
      <w:pPr>
        <w:pStyle w:val="11"/>
        <w:widowControl/>
        <w:numPr>
          <w:ilvl w:val="0"/>
          <w:numId w:val="13"/>
        </w:numPr>
        <w:overflowPunct w:val="0"/>
        <w:topLinePunct/>
        <w:autoSpaceDE/>
        <w:autoSpaceDN/>
        <w:snapToGrid/>
        <w:ind w:left="0" w:leftChars="0" w:firstLine="630" w:firstLineChars="0"/>
        <w:rPr>
          <w:b w:val="0"/>
        </w:rPr>
      </w:pPr>
      <w:r>
        <w:t>内部布局合理，分污染区、半污染区、清洁区，区域划分清楚并有明显的标志，各区间有屏障相隔。</w:t>
      </w:r>
    </w:p>
    <w:p w14:paraId="20020FDF">
      <w:pPr>
        <w:pStyle w:val="11"/>
        <w:widowControl/>
        <w:numPr>
          <w:ilvl w:val="0"/>
          <w:numId w:val="13"/>
        </w:numPr>
        <w:overflowPunct w:val="0"/>
        <w:topLinePunct/>
        <w:autoSpaceDE/>
        <w:autoSpaceDN/>
        <w:snapToGrid/>
        <w:ind w:left="0" w:leftChars="0" w:firstLine="630" w:firstLineChars="0"/>
        <w:rPr>
          <w:b w:val="0"/>
        </w:rPr>
      </w:pPr>
      <w:r>
        <w:t>污染区为病人污衣物分拣、清点、处理、清洗间；半污染区为医务人员污衣物（口罩、工作服、值班被服）分拣、清点、处理及清洗间；清洁区为洗净衣物晾（烘）干、缝补、熨烫、折叠、储存、发送间。</w:t>
      </w:r>
    </w:p>
    <w:p w14:paraId="6AE2DDC4">
      <w:pPr>
        <w:pStyle w:val="3"/>
        <w:widowControl/>
        <w:numPr>
          <w:ilvl w:val="0"/>
          <w:numId w:val="12"/>
        </w:numPr>
        <w:overflowPunct w:val="0"/>
        <w:topLinePunct/>
        <w:autoSpaceDE/>
        <w:autoSpaceDN/>
        <w:snapToGrid/>
        <w:ind w:left="0" w:leftChars="0" w:firstLine="0" w:firstLineChars="0"/>
        <w:rPr>
          <w:b w:val="0"/>
        </w:rPr>
      </w:pPr>
      <w:r>
        <w:t>洗涤设备要求</w:t>
      </w:r>
    </w:p>
    <w:p w14:paraId="069A17B4">
      <w:pPr>
        <w:pStyle w:val="11"/>
        <w:widowControl/>
        <w:numPr>
          <w:ilvl w:val="0"/>
          <w:numId w:val="14"/>
        </w:numPr>
        <w:overflowPunct w:val="0"/>
        <w:topLinePunct/>
        <w:autoSpaceDE/>
        <w:autoSpaceDN/>
        <w:snapToGrid/>
        <w:ind w:left="0" w:leftChars="0" w:firstLine="630" w:firstLineChars="0"/>
        <w:rPr>
          <w:b w:val="0"/>
        </w:rPr>
      </w:pPr>
      <w:r>
        <w:t>洗衣机数量充足，可供医务人员及病人各类衣物专机专洗。</w:t>
      </w:r>
    </w:p>
    <w:p w14:paraId="471C897E">
      <w:pPr>
        <w:pStyle w:val="11"/>
        <w:widowControl/>
        <w:numPr>
          <w:ilvl w:val="0"/>
          <w:numId w:val="14"/>
        </w:numPr>
        <w:overflowPunct w:val="0"/>
        <w:topLinePunct/>
        <w:autoSpaceDE/>
        <w:autoSpaceDN/>
        <w:snapToGrid/>
        <w:ind w:left="0" w:leftChars="0" w:firstLine="630" w:firstLineChars="0"/>
        <w:rPr>
          <w:b w:val="0"/>
        </w:rPr>
      </w:pPr>
      <w:r>
        <w:t>洗衣机卫生洁净，洗涤功能、程序合理安全，对衣物损伤小。</w:t>
      </w:r>
    </w:p>
    <w:p w14:paraId="52CBC21F">
      <w:pPr>
        <w:pStyle w:val="3"/>
        <w:widowControl/>
        <w:numPr>
          <w:ilvl w:val="0"/>
          <w:numId w:val="12"/>
        </w:numPr>
        <w:overflowPunct w:val="0"/>
        <w:topLinePunct/>
        <w:autoSpaceDE/>
        <w:autoSpaceDN/>
        <w:snapToGrid/>
        <w:ind w:left="0" w:leftChars="0" w:firstLine="0" w:firstLineChars="0"/>
        <w:rPr>
          <w:b w:val="0"/>
        </w:rPr>
      </w:pPr>
      <w:r>
        <w:t>被服的分类和洗涤消毒要求</w:t>
      </w:r>
    </w:p>
    <w:p w14:paraId="6378266D">
      <w:pPr>
        <w:pStyle w:val="11"/>
        <w:widowControl/>
        <w:numPr>
          <w:ilvl w:val="0"/>
          <w:numId w:val="15"/>
        </w:numPr>
        <w:overflowPunct w:val="0"/>
        <w:topLinePunct/>
        <w:autoSpaceDE/>
        <w:autoSpaceDN/>
        <w:snapToGrid/>
        <w:ind w:left="0" w:leftChars="0" w:firstLine="630" w:firstLineChars="0"/>
        <w:rPr>
          <w:b w:val="0"/>
        </w:rPr>
      </w:pPr>
      <w:r>
        <w:t>病人被服和医务人员衣物（值班被服、工作服）必须分类和专机洗涤，不得混洗；我院衣物不能和其他医院的衣物混合洗。</w:t>
      </w:r>
    </w:p>
    <w:p w14:paraId="5A535863">
      <w:pPr>
        <w:pStyle w:val="11"/>
        <w:widowControl/>
        <w:numPr>
          <w:ilvl w:val="0"/>
          <w:numId w:val="15"/>
        </w:numPr>
        <w:overflowPunct w:val="0"/>
        <w:topLinePunct/>
        <w:autoSpaceDE/>
        <w:autoSpaceDN/>
        <w:snapToGrid/>
        <w:ind w:left="0" w:leftChars="0" w:firstLine="630" w:firstLineChars="0"/>
        <w:rPr>
          <w:b w:val="0"/>
        </w:rPr>
      </w:pPr>
      <w:r>
        <w:t>一般污染被服：包括医务人员值班被服、办公楼出洗衣物。其洗涤消毒方法：棉质被服用1%消毒洗涤剂70℃以上温度（化纤被服只宜40℃~45℃) 在洗衣机内洗25min ，再用清水漂洗。</w:t>
      </w:r>
    </w:p>
    <w:p w14:paraId="7B25A09E">
      <w:pPr>
        <w:pStyle w:val="11"/>
        <w:widowControl/>
        <w:numPr>
          <w:ilvl w:val="0"/>
          <w:numId w:val="15"/>
        </w:numPr>
        <w:overflowPunct w:val="0"/>
        <w:topLinePunct/>
        <w:autoSpaceDE/>
        <w:autoSpaceDN/>
        <w:snapToGrid/>
        <w:ind w:left="0" w:leftChars="0" w:firstLine="630" w:firstLineChars="0"/>
        <w:rPr>
          <w:b w:val="0"/>
        </w:rPr>
      </w:pPr>
      <w:r>
        <w:t>传染性被服：包括医务人员衣物（工作服、隔离衣），病人被服、手术室所有衣物和被服收集袋。根据 受污染的程度分为：无明显污染的传染性被服、有明显血、脓、便污染的传染性被服、特殊传染性被  服三类。其洗涤消毒方法分别为：</w:t>
      </w:r>
    </w:p>
    <w:p w14:paraId="741E1499">
      <w:pPr>
        <w:pStyle w:val="11"/>
        <w:widowControl/>
        <w:numPr>
          <w:ilvl w:val="0"/>
          <w:numId w:val="16"/>
        </w:numPr>
        <w:overflowPunct w:val="0"/>
        <w:topLinePunct/>
        <w:autoSpaceDE/>
        <w:autoSpaceDN/>
        <w:snapToGrid/>
        <w:ind w:left="0" w:leftChars="0" w:firstLine="630" w:firstLineChars="0"/>
        <w:rPr>
          <w:b w:val="0"/>
        </w:rPr>
      </w:pPr>
      <w:r>
        <w:t>无明显污染的传染性被服：用含有效氯500mg/L的消毒洗衣粉溶液洗涤30～60分钟，然后用清水漂净。</w:t>
      </w:r>
    </w:p>
    <w:p w14:paraId="577E0FA4">
      <w:pPr>
        <w:pStyle w:val="11"/>
        <w:widowControl/>
        <w:numPr>
          <w:ilvl w:val="0"/>
          <w:numId w:val="16"/>
        </w:numPr>
        <w:overflowPunct w:val="0"/>
        <w:topLinePunct/>
        <w:autoSpaceDE/>
        <w:autoSpaceDN/>
        <w:snapToGrid/>
        <w:ind w:left="0" w:leftChars="0" w:firstLine="630" w:firstLineChars="0"/>
        <w:rPr>
          <w:b w:val="0"/>
        </w:rPr>
      </w:pPr>
      <w:r>
        <w:t>有明显血、脓、便污染的传染性被服：在用热水洗涤前，先用冷洗涤液或1%～2%冷碱水将血、脓、便  等有机物洗净，将该洗液煮沸消毒弃去，经清水漂洗后，再按第1条洗涤消毒，污染的洗液须煮沸消毒弃去。</w:t>
      </w:r>
    </w:p>
    <w:p w14:paraId="25A170CE">
      <w:pPr>
        <w:pStyle w:val="11"/>
        <w:widowControl/>
        <w:numPr>
          <w:ilvl w:val="0"/>
          <w:numId w:val="16"/>
        </w:numPr>
        <w:overflowPunct w:val="0"/>
        <w:topLinePunct/>
        <w:autoSpaceDE/>
        <w:autoSpaceDN/>
        <w:snapToGrid/>
        <w:ind w:left="0" w:leftChars="0" w:firstLine="630" w:firstLineChars="0"/>
        <w:rPr>
          <w:b w:val="0"/>
        </w:rPr>
      </w:pPr>
      <w:r>
        <w:t>特殊传染性被服：指受特殊病原体污染的被服，用特殊专用的污衣袋或感染性废物黄色塑料袋包装，有 明显标识的被服。先用1000mg/L含氯消毒剂浸泡消毒30分钟，再按第①条洗涤消毒，并指定专人、专机清洗。</w:t>
      </w:r>
    </w:p>
    <w:p w14:paraId="35AC4DCC">
      <w:pPr>
        <w:pStyle w:val="3"/>
        <w:widowControl/>
        <w:numPr>
          <w:ilvl w:val="0"/>
          <w:numId w:val="12"/>
        </w:numPr>
        <w:overflowPunct w:val="0"/>
        <w:topLinePunct/>
        <w:autoSpaceDE/>
        <w:autoSpaceDN/>
        <w:snapToGrid/>
        <w:ind w:left="0" w:leftChars="0" w:firstLine="0" w:firstLineChars="0"/>
        <w:rPr>
          <w:b w:val="0"/>
        </w:rPr>
      </w:pPr>
      <w:r>
        <w:t>卫生被服消毒洗涤各区域流程的使用及工作要求</w:t>
      </w:r>
    </w:p>
    <w:p w14:paraId="08FA39A8">
      <w:pPr>
        <w:pStyle w:val="11"/>
        <w:widowControl/>
        <w:numPr>
          <w:ilvl w:val="0"/>
          <w:numId w:val="17"/>
        </w:numPr>
        <w:overflowPunct w:val="0"/>
        <w:topLinePunct/>
        <w:autoSpaceDE/>
        <w:autoSpaceDN/>
        <w:snapToGrid/>
        <w:ind w:left="0" w:leftChars="0" w:firstLine="630" w:firstLineChars="0"/>
        <w:rPr>
          <w:b w:val="0"/>
        </w:rPr>
      </w:pPr>
      <w:r>
        <w:t>设洁污人流、物流通道。人流由洁到污，物流由污到洁，顺行通过，不得交叉或逆行。</w:t>
      </w:r>
    </w:p>
    <w:p w14:paraId="5CD45191">
      <w:pPr>
        <w:pStyle w:val="11"/>
        <w:widowControl/>
        <w:numPr>
          <w:ilvl w:val="0"/>
          <w:numId w:val="17"/>
        </w:numPr>
        <w:overflowPunct w:val="0"/>
        <w:topLinePunct/>
        <w:autoSpaceDE/>
        <w:autoSpaceDN/>
        <w:snapToGrid/>
        <w:ind w:left="0" w:leftChars="0" w:firstLine="630" w:firstLineChars="0"/>
        <w:rPr>
          <w:b w:val="0"/>
        </w:rPr>
      </w:pPr>
      <w:r>
        <w:t>工作人员严格按工作流程指引，做好防护措施出入各区域，防护用品包括：工作服、 口罩、手套、帽子、隔离衣、水鞋或塑胶密封胶鞋等。</w:t>
      </w:r>
    </w:p>
    <w:p w14:paraId="2D2EC364">
      <w:pPr>
        <w:pStyle w:val="11"/>
        <w:widowControl/>
        <w:numPr>
          <w:ilvl w:val="0"/>
          <w:numId w:val="17"/>
        </w:numPr>
        <w:overflowPunct w:val="0"/>
        <w:topLinePunct/>
        <w:autoSpaceDE/>
        <w:autoSpaceDN/>
        <w:snapToGrid/>
        <w:ind w:left="0" w:leftChars="0" w:firstLine="630" w:firstLineChars="0"/>
        <w:rPr>
          <w:b w:val="0"/>
        </w:rPr>
      </w:pPr>
      <w:r>
        <w:t>各区域工人分工合作，不得在各区域随意走动，严禁由污染区未经更衣换鞋到清洁区，工作人员进入洗 净衣物储存，必须洗手、换入室清洁拖鞋。患有化脓性皮肤病工作人员不得参与熨烫、折叠衣物。</w:t>
      </w:r>
    </w:p>
    <w:p w14:paraId="0650C8D1">
      <w:pPr>
        <w:pStyle w:val="3"/>
        <w:widowControl/>
        <w:numPr>
          <w:ilvl w:val="0"/>
          <w:numId w:val="12"/>
        </w:numPr>
        <w:overflowPunct w:val="0"/>
        <w:topLinePunct/>
        <w:autoSpaceDE/>
        <w:autoSpaceDN/>
        <w:snapToGrid/>
        <w:ind w:left="0" w:leftChars="0" w:firstLine="0" w:firstLineChars="0"/>
        <w:rPr>
          <w:b w:val="0"/>
        </w:rPr>
      </w:pPr>
      <w:r>
        <w:t>被服晾（烘）干、熨烫、折叠、储存要求</w:t>
      </w:r>
    </w:p>
    <w:p w14:paraId="0E0E8677">
      <w:pPr>
        <w:pStyle w:val="11"/>
        <w:widowControl/>
        <w:overflowPunct w:val="0"/>
        <w:topLinePunct/>
        <w:autoSpaceDE/>
        <w:autoSpaceDN/>
        <w:snapToGrid/>
      </w:pPr>
      <w:r>
        <w:t>1．对工作人员和病人被服；一般污染和传染性的被服洗涤消毒后要分区晾（烘）干、熨烫、折叠和储存，不得混杂。熨烫时要特别注意曾受或易受污染之处。儿科被服应有专用烘干、熨烫、折叠、储存被服 处，不可与其他被服混淆。</w:t>
      </w:r>
    </w:p>
    <w:p w14:paraId="67C99D4B">
      <w:pPr>
        <w:pStyle w:val="3"/>
        <w:widowControl/>
        <w:numPr>
          <w:ilvl w:val="0"/>
          <w:numId w:val="12"/>
        </w:numPr>
        <w:overflowPunct w:val="0"/>
        <w:topLinePunct/>
        <w:autoSpaceDE/>
        <w:autoSpaceDN/>
        <w:snapToGrid/>
        <w:ind w:left="0" w:leftChars="0" w:firstLine="0" w:firstLineChars="0"/>
        <w:rPr>
          <w:b w:val="0"/>
        </w:rPr>
      </w:pPr>
      <w:r>
        <w:t>洗净被服质量要求：</w:t>
      </w:r>
    </w:p>
    <w:p w14:paraId="178FBBBE">
      <w:pPr>
        <w:pStyle w:val="11"/>
        <w:widowControl/>
        <w:numPr>
          <w:ilvl w:val="0"/>
          <w:numId w:val="18"/>
        </w:numPr>
        <w:overflowPunct w:val="0"/>
        <w:topLinePunct/>
        <w:autoSpaceDE/>
        <w:autoSpaceDN/>
        <w:snapToGrid/>
        <w:ind w:left="0" w:leftChars="0" w:firstLine="630" w:firstLineChars="0"/>
        <w:rPr>
          <w:b w:val="0"/>
        </w:rPr>
      </w:pPr>
      <w:r>
        <w:t>每半年一次向院方提交期内所有送洗各类被服由相关资质的检测的机构提供的相关检测报告，达到相关标准。</w:t>
      </w:r>
    </w:p>
    <w:p w14:paraId="46C5EB33">
      <w:pPr>
        <w:pStyle w:val="11"/>
        <w:widowControl/>
        <w:numPr>
          <w:ilvl w:val="0"/>
          <w:numId w:val="18"/>
        </w:numPr>
        <w:overflowPunct w:val="0"/>
        <w:topLinePunct/>
        <w:autoSpaceDE/>
        <w:autoSpaceDN/>
        <w:snapToGrid/>
        <w:ind w:left="0" w:leftChars="0" w:firstLine="630" w:firstLineChars="0"/>
        <w:rPr>
          <w:b w:val="0"/>
        </w:rPr>
      </w:pPr>
      <w:r>
        <w:t>洗净被服要做到无异味、臭味、污渍、无血渍、无破损。</w:t>
      </w:r>
    </w:p>
    <w:p w14:paraId="0F86C1F1">
      <w:pPr>
        <w:pStyle w:val="11"/>
        <w:widowControl/>
        <w:numPr>
          <w:ilvl w:val="0"/>
          <w:numId w:val="18"/>
        </w:numPr>
        <w:overflowPunct w:val="0"/>
        <w:topLinePunct/>
        <w:autoSpaceDE/>
        <w:autoSpaceDN/>
        <w:snapToGrid/>
        <w:ind w:left="0" w:leftChars="0" w:firstLine="630" w:firstLineChars="0"/>
        <w:rPr>
          <w:b w:val="0"/>
        </w:rPr>
      </w:pPr>
      <w:r>
        <w:t>对有破损、掉纽扣的衣物进行修补，影响形象的直接更换新的。</w:t>
      </w:r>
    </w:p>
    <w:p w14:paraId="44246C5A">
      <w:pPr>
        <w:pStyle w:val="3"/>
        <w:widowControl/>
        <w:numPr>
          <w:ilvl w:val="0"/>
          <w:numId w:val="12"/>
        </w:numPr>
        <w:overflowPunct w:val="0"/>
        <w:topLinePunct/>
        <w:autoSpaceDE/>
        <w:autoSpaceDN/>
        <w:snapToGrid/>
        <w:ind w:left="0" w:leftChars="0" w:firstLine="0" w:firstLineChars="0"/>
        <w:rPr>
          <w:b w:val="0"/>
        </w:rPr>
      </w:pPr>
      <w:r>
        <w:t>被服收集运送要求：</w:t>
      </w:r>
    </w:p>
    <w:p w14:paraId="2F02DE31">
      <w:pPr>
        <w:pStyle w:val="11"/>
        <w:widowControl/>
        <w:numPr>
          <w:ilvl w:val="0"/>
          <w:numId w:val="19"/>
        </w:numPr>
        <w:overflowPunct w:val="0"/>
        <w:topLinePunct/>
        <w:autoSpaceDE/>
        <w:autoSpaceDN/>
        <w:snapToGrid/>
        <w:ind w:left="0" w:leftChars="0" w:firstLine="630" w:firstLineChars="0"/>
        <w:rPr>
          <w:b w:val="0"/>
        </w:rPr>
      </w:pPr>
      <w:r>
        <w:t>医务人员污被服（工作服、值班被服）与病人污被服必须分开、分类，清点、收集并分袋独立密封包装, 不得混放。</w:t>
      </w:r>
    </w:p>
    <w:p w14:paraId="4762E343">
      <w:pPr>
        <w:pStyle w:val="11"/>
        <w:widowControl/>
        <w:numPr>
          <w:ilvl w:val="0"/>
          <w:numId w:val="19"/>
        </w:numPr>
        <w:overflowPunct w:val="0"/>
        <w:topLinePunct/>
        <w:autoSpaceDE/>
        <w:autoSpaceDN/>
        <w:snapToGrid/>
        <w:ind w:left="0" w:leftChars="0" w:firstLine="630" w:firstLineChars="0"/>
        <w:rPr>
          <w:b w:val="0"/>
        </w:rPr>
      </w:pPr>
      <w:r>
        <w:t>每天按时到医院各科室收、送出洗的衣物，按数量送回，不能丢失衣物。</w:t>
      </w:r>
    </w:p>
    <w:p w14:paraId="2F899ED1">
      <w:pPr>
        <w:pStyle w:val="11"/>
        <w:widowControl/>
        <w:numPr>
          <w:ilvl w:val="0"/>
          <w:numId w:val="19"/>
        </w:numPr>
        <w:overflowPunct w:val="0"/>
        <w:topLinePunct/>
        <w:autoSpaceDE/>
        <w:autoSpaceDN/>
        <w:snapToGrid/>
        <w:ind w:left="0" w:leftChars="0" w:firstLine="630" w:firstLineChars="0"/>
        <w:rPr>
          <w:b w:val="0"/>
        </w:rPr>
      </w:pPr>
      <w:r>
        <w:t>收污衣物人员须做好个人防护措施，如穿戴防护服、手套、 口罩等。</w:t>
      </w:r>
    </w:p>
    <w:p w14:paraId="582D56BE">
      <w:pPr>
        <w:pStyle w:val="3"/>
        <w:widowControl/>
        <w:numPr>
          <w:ilvl w:val="0"/>
          <w:numId w:val="12"/>
        </w:numPr>
        <w:overflowPunct w:val="0"/>
        <w:topLinePunct/>
        <w:autoSpaceDE/>
        <w:autoSpaceDN/>
        <w:snapToGrid/>
        <w:ind w:left="0" w:leftChars="0" w:firstLine="0" w:firstLineChars="0"/>
        <w:rPr>
          <w:b w:val="0"/>
        </w:rPr>
      </w:pPr>
      <w:r>
        <w:t>被服收集运送工具配置要求：</w:t>
      </w:r>
    </w:p>
    <w:p w14:paraId="2C2DC16A">
      <w:pPr>
        <w:pStyle w:val="11"/>
        <w:widowControl/>
        <w:numPr>
          <w:ilvl w:val="0"/>
          <w:numId w:val="20"/>
        </w:numPr>
        <w:overflowPunct w:val="0"/>
        <w:topLinePunct/>
        <w:autoSpaceDE/>
        <w:autoSpaceDN/>
        <w:snapToGrid/>
        <w:ind w:left="0" w:leftChars="0" w:firstLine="630" w:firstLineChars="0"/>
        <w:rPr>
          <w:b w:val="0"/>
        </w:rPr>
      </w:pPr>
      <w:r>
        <w:t>运送车辆：供应商应安排运送洁净、污染被服的机动车辆，且满足日常运量需求及避免洁净被服被污染。</w:t>
      </w:r>
    </w:p>
    <w:p w14:paraId="4D91F2AA">
      <w:pPr>
        <w:pStyle w:val="11"/>
        <w:widowControl/>
        <w:numPr>
          <w:ilvl w:val="0"/>
          <w:numId w:val="20"/>
        </w:numPr>
        <w:overflowPunct w:val="0"/>
        <w:topLinePunct/>
        <w:autoSpaceDE/>
        <w:autoSpaceDN/>
        <w:snapToGrid/>
        <w:ind w:left="0" w:leftChars="0" w:firstLine="630" w:firstLineChars="0"/>
        <w:rPr>
          <w:b w:val="0"/>
        </w:rPr>
      </w:pPr>
      <w:r>
        <w:t>运送通道：必须按院方规定的洁污专用通道装卸被服，不得交叉通行。</w:t>
      </w:r>
    </w:p>
    <w:p w14:paraId="03BB75D2">
      <w:pPr>
        <w:pStyle w:val="11"/>
        <w:widowControl/>
        <w:numPr>
          <w:ilvl w:val="0"/>
          <w:numId w:val="20"/>
        </w:numPr>
        <w:overflowPunct w:val="0"/>
        <w:topLinePunct/>
        <w:autoSpaceDE/>
        <w:autoSpaceDN/>
        <w:snapToGrid/>
        <w:ind w:left="0" w:leftChars="0" w:firstLine="630" w:firstLineChars="0"/>
        <w:rPr>
          <w:b w:val="0"/>
        </w:rPr>
      </w:pPr>
      <w:r>
        <w:t>收送被服：被服收集袋应保持密闭直至清洗。所有洗净被服应按科室工作人员与病人被服分类送回。</w:t>
      </w:r>
    </w:p>
    <w:p w14:paraId="1211587A">
      <w:pPr>
        <w:pStyle w:val="3"/>
        <w:widowControl/>
        <w:numPr>
          <w:ilvl w:val="0"/>
          <w:numId w:val="12"/>
        </w:numPr>
        <w:overflowPunct w:val="0"/>
        <w:topLinePunct/>
        <w:autoSpaceDE/>
        <w:autoSpaceDN/>
        <w:snapToGrid/>
        <w:ind w:left="0" w:leftChars="0" w:firstLine="0" w:firstLineChars="0"/>
        <w:rPr>
          <w:b w:val="0"/>
        </w:rPr>
      </w:pPr>
      <w:r>
        <w:t>洗衣环境卫生、运送工具的清洁消毒要求：</w:t>
      </w:r>
    </w:p>
    <w:p w14:paraId="2C5FAE06">
      <w:pPr>
        <w:pStyle w:val="11"/>
        <w:widowControl/>
        <w:numPr>
          <w:ilvl w:val="0"/>
          <w:numId w:val="21"/>
        </w:numPr>
        <w:overflowPunct w:val="0"/>
        <w:topLinePunct/>
        <w:autoSpaceDE/>
        <w:autoSpaceDN/>
        <w:snapToGrid/>
        <w:ind w:left="0" w:leftChars="0" w:firstLine="630" w:firstLineChars="0"/>
        <w:rPr>
          <w:b w:val="0"/>
        </w:rPr>
      </w:pPr>
      <w:r>
        <w:t>半污染区、污染区的清洁消毒：保持良好通风，上、下午工作后用含500mg/L有效氯溶液拖地一次后, 用紫外线灯照射1小时，并做好相关登记记录。</w:t>
      </w:r>
    </w:p>
    <w:p w14:paraId="2EFA4E5B">
      <w:pPr>
        <w:pStyle w:val="11"/>
        <w:widowControl/>
        <w:numPr>
          <w:ilvl w:val="0"/>
          <w:numId w:val="21"/>
        </w:numPr>
        <w:overflowPunct w:val="0"/>
        <w:topLinePunct/>
        <w:autoSpaceDE/>
        <w:autoSpaceDN/>
        <w:snapToGrid/>
        <w:ind w:left="0" w:leftChars="0" w:firstLine="630" w:firstLineChars="0"/>
        <w:rPr>
          <w:b w:val="0"/>
        </w:rPr>
      </w:pPr>
      <w:r>
        <w:t>清洁区的保洁：上班时开窗通风，用清水擦拭桌、椅、工作台面、拖地，保持清洁。下班时关闭门窗， 减少灰尘和风沙，地面再用清水拖擦一次。</w:t>
      </w:r>
    </w:p>
    <w:p w14:paraId="6C258637">
      <w:pPr>
        <w:pStyle w:val="11"/>
        <w:widowControl/>
        <w:numPr>
          <w:ilvl w:val="0"/>
          <w:numId w:val="21"/>
        </w:numPr>
        <w:overflowPunct w:val="0"/>
        <w:topLinePunct/>
        <w:autoSpaceDE/>
        <w:autoSpaceDN/>
        <w:snapToGrid/>
        <w:ind w:left="0" w:leftChars="0" w:firstLine="630" w:firstLineChars="0"/>
        <w:rPr>
          <w:b w:val="0"/>
        </w:rPr>
      </w:pPr>
      <w:r>
        <w:t>机动车辆每天运送工作结束后，必须用2000mg/L含氯消毒剂进行车内外喷雾至表面湿润，作用60min , 并做好相关记录。</w:t>
      </w:r>
    </w:p>
    <w:p w14:paraId="357AB619">
      <w:pPr>
        <w:pStyle w:val="11"/>
        <w:widowControl/>
        <w:numPr>
          <w:ilvl w:val="0"/>
          <w:numId w:val="21"/>
        </w:numPr>
        <w:overflowPunct w:val="0"/>
        <w:topLinePunct/>
        <w:autoSpaceDE/>
        <w:autoSpaceDN/>
        <w:snapToGrid/>
        <w:ind w:left="0" w:leftChars="0" w:firstLine="630" w:firstLineChars="0"/>
        <w:rPr>
          <w:b w:val="0"/>
        </w:rPr>
      </w:pPr>
      <w:r>
        <w:t>洗衣房的污被服装卸手推车每日用1000mg/L含氯消毒剂擦拭消毒，洁净被服手推车每日用清水进行擦 拭。</w:t>
      </w:r>
    </w:p>
    <w:p w14:paraId="3623BB52">
      <w:pPr>
        <w:pStyle w:val="11"/>
        <w:widowControl/>
        <w:numPr>
          <w:ilvl w:val="0"/>
          <w:numId w:val="21"/>
        </w:numPr>
        <w:overflowPunct w:val="0"/>
        <w:topLinePunct/>
        <w:autoSpaceDE/>
        <w:autoSpaceDN/>
        <w:snapToGrid/>
        <w:ind w:left="0" w:leftChars="0" w:firstLine="630" w:firstLineChars="0"/>
        <w:rPr>
          <w:b w:val="0"/>
        </w:rPr>
      </w:pPr>
      <w:r>
        <w:t>清洁卫生用具分区标识，分区使用，不准跨区，用后清洁消毒、洗净挂起晾干。</w:t>
      </w:r>
    </w:p>
    <w:p w14:paraId="7E3D4633">
      <w:pPr>
        <w:pStyle w:val="11"/>
        <w:widowControl/>
        <w:numPr>
          <w:ilvl w:val="0"/>
          <w:numId w:val="21"/>
        </w:numPr>
        <w:overflowPunct w:val="0"/>
        <w:topLinePunct/>
        <w:autoSpaceDE/>
        <w:autoSpaceDN/>
        <w:snapToGrid/>
        <w:ind w:left="0" w:leftChars="0" w:firstLine="630" w:firstLineChars="0"/>
        <w:rPr>
          <w:b w:val="0"/>
        </w:rPr>
      </w:pPr>
      <w:r>
        <w:t>洗衣房的洗衣池（机）洗衣后应消毒。洗衣房洗后处理区及清洁区应配备空气消毒设施并定期消毒。</w:t>
      </w:r>
    </w:p>
    <w:p w14:paraId="40A83933">
      <w:pPr>
        <w:pStyle w:val="11"/>
        <w:widowControl/>
        <w:numPr>
          <w:ilvl w:val="0"/>
          <w:numId w:val="21"/>
        </w:numPr>
        <w:overflowPunct w:val="0"/>
        <w:topLinePunct/>
        <w:autoSpaceDE/>
        <w:autoSpaceDN/>
        <w:snapToGrid/>
        <w:ind w:left="0" w:leftChars="0" w:firstLine="630" w:firstLineChars="0"/>
        <w:rPr>
          <w:b w:val="0"/>
        </w:rPr>
      </w:pPr>
      <w:r>
        <w:t>对洗后衣物、工作区空气、洗衣机把手、熨烫台、工作人员的手等每月进行监测。</w:t>
      </w:r>
    </w:p>
    <w:p w14:paraId="25062750">
      <w:pPr>
        <w:pStyle w:val="3"/>
        <w:widowControl/>
        <w:numPr>
          <w:ilvl w:val="0"/>
          <w:numId w:val="12"/>
        </w:numPr>
        <w:overflowPunct w:val="0"/>
        <w:topLinePunct/>
        <w:autoSpaceDE/>
        <w:autoSpaceDN/>
        <w:snapToGrid/>
        <w:ind w:left="0" w:leftChars="0" w:firstLine="0" w:firstLineChars="0"/>
        <w:rPr>
          <w:b w:val="0"/>
        </w:rPr>
      </w:pPr>
      <w:r>
        <w:t>其他要求</w:t>
      </w:r>
    </w:p>
    <w:p w14:paraId="0F46F11C">
      <w:pPr>
        <w:pStyle w:val="11"/>
        <w:widowControl/>
        <w:numPr>
          <w:ilvl w:val="0"/>
          <w:numId w:val="22"/>
        </w:numPr>
        <w:overflowPunct w:val="0"/>
        <w:topLinePunct/>
        <w:autoSpaceDE/>
        <w:autoSpaceDN/>
        <w:snapToGrid/>
        <w:ind w:left="0" w:leftChars="0" w:firstLine="630" w:firstLineChars="0"/>
        <w:rPr>
          <w:b w:val="0"/>
        </w:rPr>
      </w:pPr>
      <w:r>
        <w:t>供应商须派驻院项目管理员一名，负责本项目的所有洗涤物品供应，监管、巡查、协调等工作。</w:t>
      </w:r>
    </w:p>
    <w:p w14:paraId="262BF1E8">
      <w:pPr>
        <w:pStyle w:val="11"/>
        <w:widowControl/>
        <w:numPr>
          <w:ilvl w:val="0"/>
          <w:numId w:val="22"/>
        </w:numPr>
        <w:overflowPunct w:val="0"/>
        <w:topLinePunct/>
        <w:autoSpaceDE/>
        <w:autoSpaceDN/>
        <w:snapToGrid/>
        <w:ind w:left="0" w:leftChars="0" w:firstLine="630" w:firstLineChars="0"/>
        <w:rPr>
          <w:b w:val="0"/>
        </w:rPr>
      </w:pPr>
      <w:r>
        <w:t>供应商日常须按照医院被服回收、运输、分类洗涤消毒、烘干、烫平、折叠、打包的操作流程进行，质量要达到标准要求。洗涤材料按照卫生行业洗涤卫生标准及无毒、环保规定。</w:t>
      </w:r>
    </w:p>
    <w:p w14:paraId="43324ABA">
      <w:pPr>
        <w:pStyle w:val="11"/>
        <w:widowControl/>
        <w:numPr>
          <w:ilvl w:val="0"/>
          <w:numId w:val="22"/>
        </w:numPr>
        <w:overflowPunct w:val="0"/>
        <w:topLinePunct/>
        <w:autoSpaceDE/>
        <w:autoSpaceDN/>
        <w:snapToGrid/>
        <w:ind w:left="0" w:leftChars="0" w:firstLine="630" w:firstLineChars="0"/>
        <w:rPr>
          <w:b w:val="0"/>
        </w:rPr>
      </w:pPr>
      <w:r>
        <w:t>供应商污衣袋将有色和无色、病人和工作人员的污衣物分开打包，提供污衣袋进行打包处理。对送洗的卫生被服，若有名称印字不清的，供应商需负责补印字，确保送洗卫生被服印有清晰的字样。对院方的被服要有专用洗衣机，专机专洗，病人和工作人员衣物分开洗，分开烘干，同时不得和其他医院混洗，混烘干，混放等。</w:t>
      </w:r>
    </w:p>
    <w:p w14:paraId="352C9E7D">
      <w:pPr>
        <w:pStyle w:val="11"/>
        <w:widowControl/>
        <w:numPr>
          <w:ilvl w:val="0"/>
          <w:numId w:val="22"/>
        </w:numPr>
        <w:overflowPunct w:val="0"/>
        <w:topLinePunct/>
        <w:autoSpaceDE/>
        <w:autoSpaceDN/>
        <w:snapToGrid/>
        <w:ind w:left="0" w:leftChars="0" w:firstLine="630" w:firstLineChars="0"/>
        <w:rPr>
          <w:b w:val="0"/>
        </w:rPr>
      </w:pPr>
      <w:r>
        <w:t>若洗涤消毒后衣物仍污迹残留明显或破损，退回供应商回洗或更换，供应商须及时回补对应的品种及数量给原方使用</w:t>
      </w:r>
    </w:p>
    <w:p w14:paraId="044A88DF">
      <w:pPr>
        <w:pStyle w:val="11"/>
        <w:widowControl/>
        <w:numPr>
          <w:ilvl w:val="0"/>
          <w:numId w:val="22"/>
        </w:numPr>
        <w:overflowPunct w:val="0"/>
        <w:topLinePunct/>
        <w:autoSpaceDE/>
        <w:autoSpaceDN/>
        <w:snapToGrid/>
        <w:ind w:left="0" w:leftChars="0" w:firstLine="630" w:firstLineChars="0"/>
        <w:rPr>
          <w:b w:val="0"/>
        </w:rPr>
      </w:pPr>
      <w:r>
        <w:t>院方交洗涤的衣物，供应商除清洗、干燥、叠好、熨平、打包外，要对有破损或无纽扣、缺绑绳的被服给予及时修补，进行修补的被服应不影响形象，否则予以换新。收送员工需初中或以上学历，具有较好的读听写语言能力，身心健康，无精神性疾病和传染性疾病。遵 纪守法、品行良好、无违法犯罪记录。必须具有责任心强，服务态度良好，着装统一、佩戴工牌，做到文明礼貌、大方得体。遵守医院的规定，爱护医院的财产。</w:t>
      </w:r>
    </w:p>
    <w:p w14:paraId="1B66DB27">
      <w:pPr>
        <w:pStyle w:val="11"/>
        <w:widowControl/>
        <w:numPr>
          <w:ilvl w:val="0"/>
          <w:numId w:val="22"/>
        </w:numPr>
        <w:overflowPunct w:val="0"/>
        <w:topLinePunct/>
        <w:autoSpaceDE/>
        <w:autoSpaceDN/>
        <w:snapToGrid/>
        <w:ind w:left="0" w:leftChars="0" w:firstLine="630" w:firstLineChars="0"/>
        <w:rPr>
          <w:b w:val="0"/>
        </w:rPr>
      </w:pPr>
      <w:r>
        <w:t>院方不负责提供给供应商工作人员休息场所，提供污衣收运场地及洁衣周转库房。洁衣周转库房及相关使用场地的清洁和消毒（含清洁剂、消毒剂、工具）， 由供应商负责。</w:t>
      </w:r>
    </w:p>
    <w:p w14:paraId="7F72866E">
      <w:pPr>
        <w:pStyle w:val="11"/>
        <w:widowControl/>
        <w:numPr>
          <w:ilvl w:val="0"/>
          <w:numId w:val="22"/>
        </w:numPr>
        <w:overflowPunct w:val="0"/>
        <w:topLinePunct/>
        <w:autoSpaceDE/>
        <w:autoSpaceDN/>
        <w:snapToGrid/>
        <w:ind w:left="0" w:leftChars="0" w:firstLine="630" w:firstLineChars="0"/>
        <w:rPr>
          <w:b w:val="0"/>
        </w:rPr>
      </w:pPr>
      <w:r>
        <w:t>院方不定期到供应商的洗涤现场对工作质量进行巡查、监督，供应商需如实提供洗涤、消毒材料合格资料。供应商每半年一次向院方提交期内有资质单位对送洗布被服及洗涤工作现场的相关检测报告。若由于供应商工作质量问题或失误给院方造成利益损害，须由供应商负全责；院方有权解除合同，并向供应商索赔。</w:t>
      </w:r>
    </w:p>
    <w:p w14:paraId="5BF5571B">
      <w:pPr>
        <w:pStyle w:val="11"/>
        <w:widowControl/>
        <w:numPr>
          <w:ilvl w:val="0"/>
          <w:numId w:val="22"/>
        </w:numPr>
        <w:overflowPunct w:val="0"/>
        <w:topLinePunct/>
        <w:autoSpaceDE/>
        <w:autoSpaceDN/>
        <w:snapToGrid/>
        <w:ind w:left="0" w:leftChars="0" w:firstLine="630" w:firstLineChars="0"/>
        <w:rPr>
          <w:b w:val="0"/>
        </w:rPr>
      </w:pPr>
      <w:r>
        <w:t>供应商员工如有违法行为，供应商应积极协助司法机关进行调查处理，并承担相应责任，违法员工不得继续留用。</w:t>
      </w:r>
    </w:p>
    <w:p w14:paraId="4B8046D8">
      <w:pPr>
        <w:pStyle w:val="11"/>
        <w:widowControl/>
        <w:numPr>
          <w:ilvl w:val="0"/>
          <w:numId w:val="22"/>
        </w:numPr>
        <w:overflowPunct w:val="0"/>
        <w:topLinePunct/>
        <w:autoSpaceDE/>
        <w:autoSpaceDN/>
        <w:snapToGrid/>
        <w:ind w:left="0" w:leftChars="0" w:firstLine="630" w:firstLineChars="0"/>
        <w:rPr>
          <w:b w:val="0"/>
        </w:rPr>
      </w:pPr>
      <w:r>
        <w:t>供应商应考虑到停水（市政行为外）、停电、停气及设备，交通受阻等因素影响，不得以任何理由影响院方各类被服的供应，必须制订安全、有效的应急预案，以确保院方各类被服的供给；如因而致使采购人的被服使用受到影响，供应商须承担相关责任。</w:t>
      </w:r>
    </w:p>
    <w:p w14:paraId="3480DB40">
      <w:pPr>
        <w:pStyle w:val="11"/>
        <w:widowControl/>
        <w:numPr>
          <w:ilvl w:val="0"/>
          <w:numId w:val="22"/>
        </w:numPr>
        <w:overflowPunct w:val="0"/>
        <w:topLinePunct/>
        <w:autoSpaceDE/>
        <w:autoSpaceDN/>
        <w:snapToGrid/>
        <w:ind w:left="0" w:leftChars="0" w:firstLine="630" w:firstLineChars="0"/>
        <w:rPr>
          <w:b w:val="0"/>
        </w:rPr>
      </w:pPr>
      <w:r>
        <w:t>工作人员上岗前体检，直接从事织物洗涤的工作人员上岗前必须到卫生机构进行一次健康体检和消毒卫生知识及有关卫生标准的培训，取得健康体检合格证明和卫生培训合格证后方可上岗。</w:t>
      </w:r>
    </w:p>
    <w:p w14:paraId="1357106C">
      <w:pPr>
        <w:pStyle w:val="11"/>
        <w:widowControl/>
        <w:numPr>
          <w:ilvl w:val="0"/>
          <w:numId w:val="22"/>
        </w:numPr>
        <w:overflowPunct w:val="0"/>
        <w:topLinePunct/>
        <w:autoSpaceDE/>
        <w:autoSpaceDN/>
        <w:snapToGrid/>
        <w:ind w:left="0" w:leftChars="0" w:firstLine="630" w:firstLineChars="0"/>
        <w:rPr>
          <w:b w:val="0"/>
        </w:rPr>
      </w:pPr>
      <w:r>
        <w:t>患有活动性肺结核、病毒性肝炎、肠道传染病患者及病原携带者，化脓性或慢性渗出性皮肤病等传染病患者不得从事洗衣工作。</w:t>
      </w:r>
    </w:p>
    <w:p w14:paraId="573D9D82">
      <w:pPr>
        <w:keepNext w:val="0"/>
        <w:keepLines w:val="0"/>
        <w:pageBreakBefore w:val="0"/>
        <w:widowControl w:val="0"/>
        <w:kinsoku/>
        <w:wordWrap/>
        <w:overflowPunct w:val="0"/>
        <w:topLinePunct/>
        <w:autoSpaceDE/>
        <w:autoSpaceDN/>
        <w:bidi w:val="0"/>
        <w:adjustRightInd w:val="0"/>
        <w:snapToGrid/>
        <w:ind w:firstLine="630" w:firstLineChars="200"/>
        <w:textAlignment w:val="auto"/>
        <w:rPr>
          <w:rFonts w:hint="eastAsia" w:ascii="仿宋" w:hAnsi="仿宋" w:eastAsia="仿宋" w:cs="仿宋"/>
          <w:szCs w:val="32"/>
          <w:lang w:val="en-US" w:eastAsia="zh-CN"/>
        </w:rPr>
      </w:pPr>
    </w:p>
    <w:p w14:paraId="00E4C8F6">
      <w:pPr>
        <w:keepNext w:val="0"/>
        <w:keepLines w:val="0"/>
        <w:pageBreakBefore w:val="0"/>
        <w:widowControl w:val="0"/>
        <w:kinsoku/>
        <w:wordWrap/>
        <w:overflowPunct w:val="0"/>
        <w:topLinePunct/>
        <w:autoSpaceDE/>
        <w:autoSpaceDN/>
        <w:bidi w:val="0"/>
        <w:adjustRightInd/>
        <w:snapToGrid/>
        <w:spacing w:line="320" w:lineRule="exact"/>
        <w:textAlignment w:val="auto"/>
        <w:rPr>
          <w:rFonts w:hint="eastAsia" w:ascii="仿宋" w:hAnsi="仿宋" w:eastAsia="仿宋" w:cs="仿宋"/>
          <w:sz w:val="32"/>
          <w:szCs w:val="32"/>
          <w:lang w:eastAsia="zh-CN"/>
        </w:rPr>
      </w:pPr>
    </w:p>
    <w:p w14:paraId="4CB7A15F">
      <w:pPr>
        <w:keepNext w:val="0"/>
        <w:keepLines w:val="0"/>
        <w:pageBreakBefore w:val="0"/>
        <w:widowControl w:val="0"/>
        <w:kinsoku/>
        <w:wordWrap/>
        <w:overflowPunct w:val="0"/>
        <w:topLinePunct/>
        <w:autoSpaceDE/>
        <w:autoSpaceDN/>
        <w:bidi w:val="0"/>
        <w:snapToGrid/>
        <w:textAlignment w:val="auto"/>
        <w:rPr>
          <w:rFonts w:hint="default" w:ascii="仿宋" w:hAnsi="仿宋" w:eastAsia="仿宋" w:cs="仿宋"/>
          <w:szCs w:val="32"/>
          <w:lang w:val="en-US" w:eastAsia="zh-CN"/>
        </w:rPr>
      </w:pPr>
    </w:p>
    <w:p w14:paraId="3D53FE2A">
      <w:pPr>
        <w:keepNext w:val="0"/>
        <w:keepLines w:val="0"/>
        <w:pageBreakBefore w:val="0"/>
        <w:widowControl w:val="0"/>
        <w:kinsoku/>
        <w:wordWrap/>
        <w:overflowPunct w:val="0"/>
        <w:topLinePunct/>
        <w:autoSpaceDE/>
        <w:autoSpaceDN/>
        <w:bidi w:val="0"/>
        <w:snapToGrid/>
        <w:textAlignment w:val="auto"/>
        <w:rPr>
          <w:rFonts w:hint="default" w:ascii="仿宋" w:hAnsi="仿宋" w:eastAsia="仿宋" w:cs="仿宋"/>
          <w:szCs w:val="32"/>
          <w:lang w:val="en-US" w:eastAsia="zh-CN"/>
        </w:rPr>
      </w:pPr>
    </w:p>
    <mc:AlternateContent>
      <mc:Choice Requires="wpsCustomData">
        <wpsCustomData:docfieldEnd id="1"/>
      </mc:Choice>
    </mc:AlternateContent>
    <w:p w14:paraId="4CD0AAAD">
      <w:pPr>
        <w:keepNext w:val="0"/>
        <w:keepLines w:val="0"/>
        <w:pageBreakBefore w:val="0"/>
        <w:widowControl w:val="0"/>
        <w:kinsoku/>
        <w:wordWrap/>
        <w:overflowPunct w:val="0"/>
        <w:topLinePunct/>
        <w:autoSpaceDE/>
        <w:autoSpaceDN/>
        <w:bidi w:val="0"/>
        <w:adjustRightInd w:val="0"/>
        <w:snapToGrid/>
        <w:ind w:firstLine="630" w:firstLineChars="200"/>
        <w:textAlignment w:val="auto"/>
        <w:rPr>
          <w:rFonts w:hint="eastAsia" w:ascii="仿宋" w:hAnsi="仿宋" w:eastAsia="仿宋" w:cs="仿宋"/>
          <w:szCs w:val="32"/>
          <w:lang w:val="en-US" w:eastAsia="zh-CN"/>
        </w:rPr>
      </w:pPr>
    </w:p>
    <w:p w14:paraId="548B49B9">
      <w:pPr>
        <w:keepNext w:val="0"/>
        <w:keepLines w:val="0"/>
        <w:pageBreakBefore w:val="0"/>
        <w:widowControl w:val="0"/>
        <w:kinsoku/>
        <w:wordWrap/>
        <w:overflowPunct w:val="0"/>
        <w:topLinePunct/>
        <w:autoSpaceDE/>
        <w:autoSpaceDN/>
        <w:bidi w:val="0"/>
        <w:adjustRightInd/>
        <w:snapToGrid/>
        <w:spacing w:line="320" w:lineRule="exact"/>
        <w:textAlignment w:val="auto"/>
        <w:rPr>
          <w:rFonts w:hint="eastAsia" w:ascii="仿宋" w:hAnsi="仿宋" w:eastAsia="仿宋" w:cs="仿宋"/>
          <w:sz w:val="32"/>
          <w:szCs w:val="32"/>
          <w:lang w:eastAsia="zh-CN"/>
        </w:rPr>
      </w:pPr>
    </w:p>
    <w:p w14:paraId="17EE5E98">
      <w:pPr>
        <w:pStyle w:val="11"/>
        <w:keepNext w:val="0"/>
        <w:keepLines w:val="0"/>
        <w:pageBreakBefore w:val="0"/>
        <w:widowControl/>
        <w:kinsoku/>
        <w:wordWrap/>
        <w:overflowPunct w:val="0"/>
        <w:topLinePunct/>
        <w:autoSpaceDE/>
        <w:autoSpaceDN/>
        <w:bidi w:val="0"/>
        <w:adjustRightInd/>
        <w:snapToGrid/>
        <w:ind w:left="0" w:leftChars="0" w:right="0" w:rightChars="0" w:firstLine="0" w:firstLineChars="0"/>
        <w:jc w:val="right"/>
        <w:textAlignment w:val="auto"/>
        <w:rPr>
          <w:rFonts w:hint="eastAsia"/>
          <w:sz w:val="32"/>
          <w:szCs w:val="32"/>
          <w:lang w:val="en-US" w:eastAsia="zh-CN"/>
        </w:rPr>
      </w:pPr>
      <mc:AlternateContent>
        <mc:Choice Requires="wpsCustomData">
          <wpsCustomData:docfieldStart id="2" docfieldname="发文机关署名_1" hidden="0" print="1" readonly="0" index="45"/>
        </mc:Choice>
      </mc:AlternateContent>
      <w:r>
        <w:rPr>
          <w:rFonts w:hint="eastAsia"/>
          <w:sz w:val="32"/>
          <w:szCs w:val="32"/>
          <w:lang w:val="en-US" w:eastAsia="zh-CN"/>
        </w:rPr>
        <w:t>南方医科大学南方医院增城院区</w:t>
      </w:r>
      <mc:AlternateContent>
        <mc:Choice Requires="wpsCustomData">
          <wpsCustomData:docfieldEnd id="2"/>
        </mc:Choice>
      </mc:AlternateContent>
    </w:p>
    <w:p w14:paraId="7B2033C9">
      <w:pPr>
        <w:keepNext w:val="0"/>
        <w:keepLines w:val="0"/>
        <w:pageBreakBefore w:val="0"/>
        <w:widowControl w:val="0"/>
        <w:kinsoku/>
        <w:wordWrap/>
        <w:overflowPunct w:val="0"/>
        <w:topLinePunct/>
        <w:autoSpaceDE/>
        <w:autoSpaceDN/>
        <w:bidi w:val="0"/>
        <w:adjustRightInd/>
        <w:snapToGrid/>
        <w:ind w:right="630" w:rightChars="200"/>
        <w:jc w:val="right"/>
        <w:textAlignment w:val="auto"/>
        <w:rPr>
          <w:rFonts w:hint="default" w:ascii="仿宋" w:hAnsi="仿宋" w:eastAsia="仿宋" w:cs="仿宋"/>
          <w:szCs w:val="32"/>
          <w:lang w:val="en-US" w:eastAsia="zh-CN"/>
        </w:rPr>
      </w:pPr>
      <mc:AlternateContent>
        <mc:Choice Requires="wpsCustomData">
          <wpsCustomData:docfieldStart id="3" docfieldname="成文日期" hidden="0" print="1" readonly="0" index="12"/>
        </mc:Choice>
      </mc:AlternateContent>
      <w:r>
        <w:rPr>
          <w:rFonts w:hint="eastAsia"/>
          <w:sz w:val="32"/>
          <w:szCs w:val="32"/>
          <w:lang w:val="en-US" w:eastAsia="zh-CN"/>
        </w:rPr>
        <w:t>2025年5月13日</w:t>
      </w:r>
      <mc:AlternateContent>
        <mc:Choice Requires="wpsCustomData">
          <wpsCustomData:docfieldEnd id="3"/>
        </mc:Choice>
      </mc:AlternateContent>
    </w:p>
    <w:p w14:paraId="258DD669">
      <w:pPr>
        <w:keepNext w:val="0"/>
        <w:keepLines w:val="0"/>
        <w:pageBreakBefore w:val="0"/>
        <w:widowControl w:val="0"/>
        <w:kinsoku/>
        <w:wordWrap/>
        <w:overflowPunct w:val="0"/>
        <w:topLinePunct/>
        <w:autoSpaceDE/>
        <w:autoSpaceDN/>
        <w:bidi w:val="0"/>
        <w:snapToGrid/>
        <w:textAlignment w:val="auto"/>
        <w:rPr>
          <w:rFonts w:hint="default" w:ascii="仿宋" w:hAnsi="仿宋" w:eastAsia="仿宋" w:cs="仿宋"/>
          <w:szCs w:val="32"/>
          <w:lang w:val="en-US" w:eastAsia="zh-CN"/>
        </w:rPr>
      </w:pPr>
    </w:p>
    <w:p w14:paraId="73C45A6F">
      <w:pPr>
        <w:keepNext w:val="0"/>
        <w:keepLines w:val="0"/>
        <w:pageBreakBefore w:val="0"/>
        <w:widowControl w:val="0"/>
        <w:kinsoku/>
        <w:wordWrap/>
        <w:overflowPunct w:val="0"/>
        <w:topLinePunct/>
        <w:autoSpaceDE/>
        <w:autoSpaceDN/>
        <w:bidi w:val="0"/>
        <w:snapToGrid/>
        <w:textAlignment w:val="auto"/>
        <w:rPr>
          <w:rFonts w:hint="default" w:ascii="仿宋" w:hAnsi="仿宋" w:eastAsia="仿宋" w:cs="仿宋"/>
          <w:szCs w:val="32"/>
          <w:lang w:val="en-US" w:eastAsia="zh-CN"/>
        </w:rPr>
      </w:pPr>
    </w:p>
    <w:p w14:paraId="5BBD3E9F">
      <w:pPr>
        <w:overflowPunct w:val="0"/>
        <w:topLinePunct/>
        <w:autoSpaceDE/>
        <w:autoSpaceDN/>
        <w:snapToGrid/>
      </w:pPr>
    </w:p>
    <w:sectPr>
      <w:headerReference r:id="rId5" w:type="default"/>
      <w:footerReference r:id="rId7" w:type="default"/>
      <w:headerReference r:id="rId6" w:type="even"/>
      <w:footerReference r:id="rId8" w:type="even"/>
      <w:pgSz w:w="11906" w:h="16838"/>
      <w:pgMar w:top="1962" w:right="1474" w:bottom="1848" w:left="1587" w:header="851" w:footer="992" w:gutter="0"/>
      <w:pgNumType w:fmt="decimal"/>
      <w:cols w:space="425" w:num="1"/>
      <w:docGrid w:type="linesAndChars" w:linePitch="592" w:charSpace="1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embedRegular r:id="rId1" w:fontKey="{94016585-0EED-48EE-A458-C010A9BA9E9B}"/>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2312">
    <w:panose1 w:val="02000000000000000000"/>
    <w:charset w:val="86"/>
    <w:family w:val="auto"/>
    <w:pitch w:val="default"/>
    <w:sig w:usb0="A00002BF" w:usb1="184F6CFA" w:usb2="00000012" w:usb3="00000000" w:csb0="00040001" w:csb1="00000000"/>
    <w:embedRegular r:id="rId2" w:fontKey="{FC267882-9929-4D0C-BC9B-E3FFF6299C9E}"/>
  </w:font>
  <w:font w:name="仿宋">
    <w:panose1 w:val="02010609060101010101"/>
    <w:charset w:val="86"/>
    <w:family w:val="modern"/>
    <w:pitch w:val="default"/>
    <w:sig w:usb0="800002BF" w:usb1="38CF7CFA" w:usb2="00000016" w:usb3="00000000" w:csb0="00040001" w:csb1="00000000"/>
    <w:embedRegular r:id="rId3" w:fontKey="{126B90E2-A488-4588-B103-8EB62F3CC14C}"/>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73E0">
    <w:pPr>
      <w:pStyle w:val="12"/>
      <w:wordWrap w:val="0"/>
      <w:spacing w:line="473" w:lineRule="auto"/>
      <w:ind w:right="308" w:rightChars="100"/>
      <w:jc w:val="right"/>
      <w:rPr>
        <w:rFonts w:hint="eastAsia" w:ascii="楷体_GB2312" w:eastAsia="楷体_GB2312"/>
        <w:sz w:val="28"/>
      </w:rPr>
    </w:pPr>
    <w:r>
      <w:rPr>
        <w:rStyle w:val="19"/>
        <w:rFonts w:hint="eastAsia" w:ascii="宋体" w:hAnsi="宋体" w:eastAsia="宋体"/>
        <w:sz w:val="28"/>
      </w:rPr>
      <w:t xml:space="preserve">— </w:t>
    </w:r>
    <w:r>
      <w:rPr>
        <w:rFonts w:hint="eastAsia" w:ascii="宋体" w:hAnsi="宋体" w:eastAsia="宋体"/>
        <w:sz w:val="28"/>
      </w:rPr>
      <w:fldChar w:fldCharType="begin"/>
    </w:r>
    <w:r>
      <w:rPr>
        <w:rStyle w:val="19"/>
        <w:rFonts w:hint="eastAsia" w:ascii="宋体" w:hAnsi="宋体" w:eastAsia="宋体"/>
        <w:sz w:val="28"/>
      </w:rPr>
      <w:instrText xml:space="preserve"> PAGE </w:instrText>
    </w:r>
    <w:r>
      <w:rPr>
        <w:rFonts w:hint="eastAsia" w:ascii="宋体" w:hAnsi="宋体" w:eastAsia="宋体"/>
        <w:sz w:val="28"/>
      </w:rPr>
      <w:fldChar w:fldCharType="separate"/>
    </w:r>
    <w:r>
      <w:rPr>
        <w:rStyle w:val="19"/>
        <w:rFonts w:ascii="宋体" w:hAnsi="宋体" w:eastAsia="宋体"/>
        <w:sz w:val="28"/>
      </w:rPr>
      <w:t>1</w:t>
    </w:r>
    <w:r>
      <w:rPr>
        <w:rFonts w:hint="eastAsia" w:ascii="宋体" w:hAnsi="宋体" w:eastAsia="宋体"/>
        <w:sz w:val="28"/>
      </w:rPr>
      <w:fldChar w:fldCharType="end"/>
    </w:r>
    <w:r>
      <w:rPr>
        <w:rFonts w:hint="eastAsia" w:ascii="宋体" w:hAnsi="宋体" w:eastAsia="宋体"/>
        <w:sz w:val="28"/>
      </w:rPr>
      <w:t xml:space="preserve"> </w:t>
    </w:r>
    <w:r>
      <w:rPr>
        <w:rStyle w:val="19"/>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0247">
    <w:pPr>
      <w:pStyle w:val="12"/>
      <w:tabs>
        <w:tab w:val="left" w:pos="2124"/>
        <w:tab w:val="clear" w:pos="4153"/>
      </w:tabs>
      <w:spacing w:line="473" w:lineRule="auto"/>
      <w:ind w:left="308" w:leftChars="100"/>
      <w:jc w:val="left"/>
      <w:rPr>
        <w:rStyle w:val="19"/>
        <w:rFonts w:hint="eastAsia" w:ascii="宋体" w:hAnsi="宋体" w:eastAsia="宋体"/>
        <w:position w:val="-28"/>
        <w:sz w:val="28"/>
      </w:rPr>
    </w:pPr>
    <w:r>
      <w:rPr>
        <w:rStyle w:val="19"/>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9"/>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9"/>
        <w:rFonts w:ascii="宋体" w:hAnsi="宋体" w:eastAsia="宋体"/>
        <w:position w:val="-28"/>
        <w:sz w:val="28"/>
      </w:rPr>
      <w:t>4</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9"/>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D85D">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AD99">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22A50"/>
    <w:multiLevelType w:val="singleLevel"/>
    <w:tmpl w:val="8C222A50"/>
    <w:lvl w:ilvl="0" w:tentative="0">
      <w:start w:val="1"/>
      <w:numFmt w:val="decimal"/>
      <w:suff w:val="nothing"/>
      <w:lvlText w:val="%1．"/>
      <w:lvlJc w:val="left"/>
      <w:pPr>
        <w:ind w:left="0" w:firstLine="630"/>
      </w:pPr>
      <w:rPr>
        <w:rFonts w:hint="default"/>
      </w:rPr>
    </w:lvl>
  </w:abstractNum>
  <w:abstractNum w:abstractNumId="1">
    <w:nsid w:val="8FE4A917"/>
    <w:multiLevelType w:val="singleLevel"/>
    <w:tmpl w:val="8FE4A917"/>
    <w:lvl w:ilvl="0" w:tentative="0">
      <w:start w:val="1"/>
      <w:numFmt w:val="decimal"/>
      <w:suff w:val="nothing"/>
      <w:lvlText w:val="%1．"/>
      <w:lvlJc w:val="left"/>
      <w:pPr>
        <w:ind w:left="0" w:firstLine="630"/>
      </w:pPr>
      <w:rPr>
        <w:rFonts w:hint="default"/>
      </w:rPr>
    </w:lvl>
  </w:abstractNum>
  <w:abstractNum w:abstractNumId="2">
    <w:nsid w:val="94755183"/>
    <w:multiLevelType w:val="singleLevel"/>
    <w:tmpl w:val="94755183"/>
    <w:lvl w:ilvl="0" w:tentative="0">
      <w:start w:val="1"/>
      <w:numFmt w:val="decimal"/>
      <w:suff w:val="nothing"/>
      <w:lvlText w:val="%1．"/>
      <w:lvlJc w:val="left"/>
      <w:pPr>
        <w:ind w:left="0" w:firstLine="630"/>
      </w:pPr>
      <w:rPr>
        <w:rFonts w:hint="default"/>
      </w:rPr>
    </w:lvl>
  </w:abstractNum>
  <w:abstractNum w:abstractNumId="3">
    <w:nsid w:val="A08D4521"/>
    <w:multiLevelType w:val="singleLevel"/>
    <w:tmpl w:val="A08D4521"/>
    <w:lvl w:ilvl="0" w:tentative="0">
      <w:start w:val="1"/>
      <w:numFmt w:val="decimal"/>
      <w:suff w:val="nothing"/>
      <w:lvlText w:val="%1．"/>
      <w:lvlJc w:val="left"/>
      <w:pPr>
        <w:ind w:left="0" w:firstLine="0"/>
      </w:pPr>
      <w:rPr>
        <w:rFonts w:hint="default"/>
      </w:rPr>
    </w:lvl>
  </w:abstractNum>
  <w:abstractNum w:abstractNumId="4">
    <w:nsid w:val="B2D44B0B"/>
    <w:multiLevelType w:val="singleLevel"/>
    <w:tmpl w:val="B2D44B0B"/>
    <w:lvl w:ilvl="0" w:tentative="0">
      <w:start w:val="1"/>
      <w:numFmt w:val="decimal"/>
      <w:suff w:val="nothing"/>
      <w:lvlText w:val="（%1）"/>
      <w:lvlJc w:val="left"/>
      <w:pPr>
        <w:ind w:left="0" w:firstLine="630"/>
      </w:pPr>
      <w:rPr>
        <w:rFonts w:hint="default"/>
      </w:rPr>
    </w:lvl>
  </w:abstractNum>
  <w:abstractNum w:abstractNumId="5">
    <w:nsid w:val="D143C385"/>
    <w:multiLevelType w:val="singleLevel"/>
    <w:tmpl w:val="D143C385"/>
    <w:lvl w:ilvl="0" w:tentative="0">
      <w:start w:val="1"/>
      <w:numFmt w:val="chineseCounting"/>
      <w:suff w:val="nothing"/>
      <w:lvlText w:val="%1、"/>
      <w:lvlJc w:val="left"/>
      <w:pPr>
        <w:ind w:left="0" w:firstLine="0"/>
      </w:pPr>
      <w:rPr>
        <w:rFonts w:hint="eastAsia"/>
      </w:rPr>
    </w:lvl>
  </w:abstractNum>
  <w:abstractNum w:abstractNumId="6">
    <w:nsid w:val="E2152E83"/>
    <w:multiLevelType w:val="singleLevel"/>
    <w:tmpl w:val="E2152E83"/>
    <w:lvl w:ilvl="0" w:tentative="0">
      <w:start w:val="1"/>
      <w:numFmt w:val="chineseCounting"/>
      <w:suff w:val="nothing"/>
      <w:lvlText w:val="（%1）"/>
      <w:lvlJc w:val="left"/>
      <w:pPr>
        <w:ind w:left="0" w:firstLine="0"/>
      </w:pPr>
      <w:rPr>
        <w:rFonts w:hint="eastAsia"/>
      </w:rPr>
    </w:lvl>
  </w:abstractNum>
  <w:abstractNum w:abstractNumId="7">
    <w:nsid w:val="F68B96C8"/>
    <w:multiLevelType w:val="singleLevel"/>
    <w:tmpl w:val="F68B96C8"/>
    <w:lvl w:ilvl="0" w:tentative="0">
      <w:start w:val="1"/>
      <w:numFmt w:val="chineseCounting"/>
      <w:suff w:val="nothing"/>
      <w:lvlText w:val="（%1）"/>
      <w:lvlJc w:val="left"/>
      <w:pPr>
        <w:ind w:left="0" w:firstLine="630"/>
      </w:pPr>
      <w:rPr>
        <w:rFonts w:hint="eastAsia"/>
      </w:rPr>
    </w:lvl>
  </w:abstractNum>
  <w:abstractNum w:abstractNumId="8">
    <w:nsid w:val="F917727C"/>
    <w:multiLevelType w:val="singleLevel"/>
    <w:tmpl w:val="F917727C"/>
    <w:lvl w:ilvl="0" w:tentative="0">
      <w:start w:val="1"/>
      <w:numFmt w:val="decimal"/>
      <w:suff w:val="nothing"/>
      <w:lvlText w:val="%1．"/>
      <w:lvlJc w:val="left"/>
      <w:pPr>
        <w:ind w:left="0" w:firstLine="630"/>
      </w:pPr>
      <w:rPr>
        <w:rFonts w:hint="default"/>
      </w:rPr>
    </w:lvl>
  </w:abstractNum>
  <w:abstractNum w:abstractNumId="9">
    <w:nsid w:val="08ED33CF"/>
    <w:multiLevelType w:val="singleLevel"/>
    <w:tmpl w:val="08ED33CF"/>
    <w:lvl w:ilvl="0" w:tentative="0">
      <w:start w:val="1"/>
      <w:numFmt w:val="decimal"/>
      <w:suff w:val="nothing"/>
      <w:lvlText w:val="%1．"/>
      <w:lvlJc w:val="left"/>
      <w:pPr>
        <w:ind w:left="0" w:firstLine="630"/>
      </w:pPr>
      <w:rPr>
        <w:rFonts w:hint="default"/>
      </w:rPr>
    </w:lvl>
  </w:abstractNum>
  <w:abstractNum w:abstractNumId="10">
    <w:nsid w:val="0A891633"/>
    <w:multiLevelType w:val="singleLevel"/>
    <w:tmpl w:val="0A891633"/>
    <w:lvl w:ilvl="0" w:tentative="0">
      <w:start w:val="1"/>
      <w:numFmt w:val="chineseCounting"/>
      <w:suff w:val="nothing"/>
      <w:lvlText w:val="（%1）"/>
      <w:lvlJc w:val="left"/>
      <w:pPr>
        <w:ind w:left="0" w:firstLine="630"/>
      </w:pPr>
      <w:rPr>
        <w:rFonts w:hint="eastAsia"/>
      </w:rPr>
    </w:lvl>
  </w:abstractNum>
  <w:abstractNum w:abstractNumId="11">
    <w:nsid w:val="0B991E80"/>
    <w:multiLevelType w:val="singleLevel"/>
    <w:tmpl w:val="0B991E80"/>
    <w:lvl w:ilvl="0" w:tentative="0">
      <w:start w:val="1"/>
      <w:numFmt w:val="decimal"/>
      <w:suff w:val="nothing"/>
      <w:lvlText w:val="（%1）"/>
      <w:lvlJc w:val="left"/>
      <w:pPr>
        <w:ind w:left="0" w:firstLine="630"/>
      </w:pPr>
      <w:rPr>
        <w:rFonts w:hint="default"/>
      </w:rPr>
    </w:lvl>
  </w:abstractNum>
  <w:abstractNum w:abstractNumId="12">
    <w:nsid w:val="253BEC1D"/>
    <w:multiLevelType w:val="singleLevel"/>
    <w:tmpl w:val="253BEC1D"/>
    <w:lvl w:ilvl="0" w:tentative="0">
      <w:start w:val="1"/>
      <w:numFmt w:val="decimal"/>
      <w:suff w:val="nothing"/>
      <w:lvlText w:val="%1．"/>
      <w:lvlJc w:val="left"/>
      <w:pPr>
        <w:ind w:left="0" w:firstLine="630"/>
      </w:pPr>
      <w:rPr>
        <w:rFonts w:hint="default"/>
      </w:rPr>
    </w:lvl>
  </w:abstractNum>
  <w:abstractNum w:abstractNumId="13">
    <w:nsid w:val="2C8ED886"/>
    <w:multiLevelType w:val="singleLevel"/>
    <w:tmpl w:val="2C8ED886"/>
    <w:lvl w:ilvl="0" w:tentative="0">
      <w:start w:val="1"/>
      <w:numFmt w:val="decimal"/>
      <w:suff w:val="nothing"/>
      <w:lvlText w:val="%1．"/>
      <w:lvlJc w:val="left"/>
      <w:pPr>
        <w:ind w:left="0" w:firstLine="630"/>
      </w:pPr>
      <w:rPr>
        <w:rFonts w:hint="default"/>
      </w:rPr>
    </w:lvl>
  </w:abstractNum>
  <w:abstractNum w:abstractNumId="14">
    <w:nsid w:val="4D40E19A"/>
    <w:multiLevelType w:val="singleLevel"/>
    <w:tmpl w:val="4D40E19A"/>
    <w:lvl w:ilvl="0" w:tentative="0">
      <w:start w:val="1"/>
      <w:numFmt w:val="decimal"/>
      <w:suff w:val="nothing"/>
      <w:lvlText w:val="（%1）"/>
      <w:lvlJc w:val="left"/>
      <w:pPr>
        <w:ind w:left="0" w:firstLine="630"/>
      </w:pPr>
      <w:rPr>
        <w:rFonts w:hint="default"/>
      </w:rPr>
    </w:lvl>
  </w:abstractNum>
  <w:abstractNum w:abstractNumId="15">
    <w:nsid w:val="5CE11D30"/>
    <w:multiLevelType w:val="singleLevel"/>
    <w:tmpl w:val="5CE11D30"/>
    <w:lvl w:ilvl="0" w:tentative="0">
      <w:start w:val="1"/>
      <w:numFmt w:val="chineseCounting"/>
      <w:suff w:val="nothing"/>
      <w:lvlText w:val="（%1）"/>
      <w:lvlJc w:val="left"/>
      <w:pPr>
        <w:ind w:left="0" w:firstLine="0"/>
      </w:pPr>
      <w:rPr>
        <w:rFonts w:hint="eastAsia"/>
      </w:rPr>
    </w:lvl>
  </w:abstractNum>
  <w:abstractNum w:abstractNumId="16">
    <w:nsid w:val="6BFC1A42"/>
    <w:multiLevelType w:val="singleLevel"/>
    <w:tmpl w:val="6BFC1A42"/>
    <w:lvl w:ilvl="0" w:tentative="0">
      <w:start w:val="1"/>
      <w:numFmt w:val="decimal"/>
      <w:suff w:val="nothing"/>
      <w:lvlText w:val="%1．"/>
      <w:lvlJc w:val="left"/>
      <w:pPr>
        <w:ind w:left="0" w:firstLine="630"/>
      </w:pPr>
      <w:rPr>
        <w:rFonts w:hint="default"/>
      </w:rPr>
    </w:lvl>
  </w:abstractNum>
  <w:abstractNum w:abstractNumId="17">
    <w:nsid w:val="6D26DDD3"/>
    <w:multiLevelType w:val="singleLevel"/>
    <w:tmpl w:val="6D26DDD3"/>
    <w:lvl w:ilvl="0" w:tentative="0">
      <w:start w:val="1"/>
      <w:numFmt w:val="decimal"/>
      <w:suff w:val="nothing"/>
      <w:lvlText w:val="（%1）"/>
      <w:lvlJc w:val="left"/>
      <w:pPr>
        <w:ind w:left="0" w:firstLine="630"/>
      </w:pPr>
      <w:rPr>
        <w:rFonts w:hint="default"/>
      </w:rPr>
    </w:lvl>
  </w:abstractNum>
  <w:abstractNum w:abstractNumId="18">
    <w:nsid w:val="6D6B2582"/>
    <w:multiLevelType w:val="singleLevel"/>
    <w:tmpl w:val="6D6B2582"/>
    <w:lvl w:ilvl="0" w:tentative="0">
      <w:start w:val="1"/>
      <w:numFmt w:val="decimal"/>
      <w:suff w:val="nothing"/>
      <w:lvlText w:val="%1．"/>
      <w:lvlJc w:val="left"/>
      <w:pPr>
        <w:ind w:left="0" w:firstLine="630"/>
      </w:pPr>
      <w:rPr>
        <w:rFonts w:hint="default"/>
      </w:rPr>
    </w:lvl>
  </w:abstractNum>
  <w:abstractNum w:abstractNumId="19">
    <w:nsid w:val="74CB0D40"/>
    <w:multiLevelType w:val="singleLevel"/>
    <w:tmpl w:val="74CB0D40"/>
    <w:lvl w:ilvl="0" w:tentative="0">
      <w:start w:val="1"/>
      <w:numFmt w:val="decimal"/>
      <w:suff w:val="nothing"/>
      <w:lvlText w:val="%1．"/>
      <w:lvlJc w:val="left"/>
      <w:pPr>
        <w:ind w:left="0" w:firstLine="630"/>
      </w:pPr>
      <w:rPr>
        <w:rFonts w:hint="default"/>
      </w:rPr>
    </w:lvl>
  </w:abstractNum>
  <w:abstractNum w:abstractNumId="20">
    <w:nsid w:val="7D61CC7A"/>
    <w:multiLevelType w:val="singleLevel"/>
    <w:tmpl w:val="7D61CC7A"/>
    <w:lvl w:ilvl="0" w:tentative="0">
      <w:start w:val="1"/>
      <w:numFmt w:val="decimal"/>
      <w:suff w:val="nothing"/>
      <w:lvlText w:val="%1．"/>
      <w:lvlJc w:val="left"/>
      <w:pPr>
        <w:ind w:left="0" w:firstLine="630"/>
      </w:pPr>
      <w:rPr>
        <w:rFonts w:hint="default"/>
      </w:rPr>
    </w:lvl>
  </w:abstractNum>
  <w:abstractNum w:abstractNumId="21">
    <w:nsid w:val="7E727195"/>
    <w:multiLevelType w:val="singleLevel"/>
    <w:tmpl w:val="7E727195"/>
    <w:lvl w:ilvl="0" w:tentative="0">
      <w:start w:val="1"/>
      <w:numFmt w:val="decimal"/>
      <w:suff w:val="nothing"/>
      <w:lvlText w:val="%1．"/>
      <w:lvlJc w:val="left"/>
      <w:pPr>
        <w:ind w:left="0" w:firstLine="630"/>
      </w:pPr>
      <w:rPr>
        <w:rFonts w:hint="default"/>
      </w:rPr>
    </w:lvl>
  </w:abstractNum>
  <w:num w:numId="1">
    <w:abstractNumId w:val="5"/>
  </w:num>
  <w:num w:numId="2">
    <w:abstractNumId w:val="10"/>
  </w:num>
  <w:num w:numId="3">
    <w:abstractNumId w:val="8"/>
  </w:num>
  <w:num w:numId="4">
    <w:abstractNumId w:val="7"/>
  </w:num>
  <w:num w:numId="5">
    <w:abstractNumId w:val="6"/>
  </w:num>
  <w:num w:numId="6">
    <w:abstractNumId w:val="9"/>
  </w:num>
  <w:num w:numId="7">
    <w:abstractNumId w:val="21"/>
  </w:num>
  <w:num w:numId="8">
    <w:abstractNumId w:val="4"/>
  </w:num>
  <w:num w:numId="9">
    <w:abstractNumId w:val="3"/>
  </w:num>
  <w:num w:numId="10">
    <w:abstractNumId w:val="17"/>
  </w:num>
  <w:num w:numId="11">
    <w:abstractNumId w:val="11"/>
  </w:num>
  <w:num w:numId="12">
    <w:abstractNumId w:val="15"/>
  </w:num>
  <w:num w:numId="13">
    <w:abstractNumId w:val="0"/>
  </w:num>
  <w:num w:numId="14">
    <w:abstractNumId w:val="1"/>
  </w:num>
  <w:num w:numId="15">
    <w:abstractNumId w:val="19"/>
  </w:num>
  <w:num w:numId="16">
    <w:abstractNumId w:val="14"/>
  </w:num>
  <w:num w:numId="17">
    <w:abstractNumId w:val="2"/>
  </w:num>
  <w:num w:numId="18">
    <w:abstractNumId w:val="13"/>
  </w:num>
  <w:num w:numId="19">
    <w:abstractNumId w:val="12"/>
  </w:num>
  <w:num w:numId="20">
    <w:abstractNumId w:val="1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F9"/>
    <w:rsid w:val="00384293"/>
    <w:rsid w:val="00B711F9"/>
    <w:rsid w:val="10C555B9"/>
    <w:rsid w:val="126F6B43"/>
    <w:rsid w:val="1A1F0F68"/>
    <w:rsid w:val="1C0734CB"/>
    <w:rsid w:val="315655A7"/>
    <w:rsid w:val="57CC0FC7"/>
    <w:rsid w:val="5B621E15"/>
    <w:rsid w:val="761F73DF"/>
    <w:rsid w:val="7DDF0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pPr>
    <w:rPr>
      <w:rFonts w:ascii="仿宋_GB2312" w:hAnsi="仿宋_GB2312" w:eastAsia="仿宋_GB2312" w:cs="Times New Roman"/>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character" w:styleId="19">
    <w:name w:val="page number"/>
    <w:basedOn w:val="18"/>
    <w:qFormat/>
    <w:uiPriority w:val="0"/>
    <w:rPr>
      <w:rFonts w:ascii="Times New Roman" w:hAnsi="Times New Roman" w:eastAsia="宋体" w:cs="Times New Roman"/>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4800</Words>
  <Characters>4929</Characters>
  <Lines>0</Lines>
  <Paragraphs>0</Paragraphs>
  <TotalTime>5</TotalTime>
  <ScaleCrop>false</ScaleCrop>
  <LinksUpToDate>false</LinksUpToDate>
  <CharactersWithSpaces>4969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2025-05-12T01:41:00Z</dcterms:created>
  <dc:creator>王涛</dc:creator>
  <cp:lastModifiedBy>AC</cp:lastModifiedBy>
  <dcterms:modified xsi:type="dcterms:W3CDTF">2025-05-13T07:57:32Z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D85CAEE043514FC3BD6635E33806E7EE_13</vt:lpwstr>
  </property>
  <property fmtid="{D5CDD505-2E9C-101B-9397-08002B2CF9AE}" pid="4" name="KSOTemplateDocerSaveRecord">
    <vt:lpwstr>eyJoZGlkIjoiMDMxYWVhNGY0NDNmNTFjZGE2ZTM2MjQzM2NkNmI5ZmMiLCJ1c2VySWQiOiIyNTUyMDg3NTkifQ==</vt:lpwstr>
  </property>
</Properties>
</file>