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441284-2025-00975</w:t>
      </w:r>
    </w:p>
    <w:p>
      <w:pPr>
        <w:pStyle w:val="null3"/>
        <w:jc w:val="center"/>
        <w:outlineLvl w:val="3"/>
      </w:pPr>
      <w:r>
        <w:rPr>
          <w:sz w:val="24"/>
          <w:b/>
        </w:rPr>
        <w:t>采购项目编号：</w:t>
      </w:r>
      <w:r>
        <w:rPr>
          <w:sz w:val="24"/>
          <w:b/>
        </w:rPr>
        <w:t>0809-2541SHG1B301</w:t>
      </w:r>
    </w:p>
    <w:p>
      <w:pPr>
        <w:pStyle w:val="null3"/>
        <w:jc w:val="center"/>
        <w:outlineLvl w:val="3"/>
      </w:pPr>
      <w:r>
        <w:rPr>
          <w:sz w:val="24"/>
          <w:b/>
        </w:rPr>
        <w:t>项目名称：</w:t>
      </w:r>
      <w:r>
        <w:rPr>
          <w:sz w:val="24"/>
          <w:b/>
        </w:rPr>
        <w:t>四会市妇幼保健院异地新建项目第二批医疗设备采购项目</w:t>
      </w:r>
    </w:p>
    <w:p>
      <w:pPr>
        <w:pStyle w:val="null3"/>
        <w:jc w:val="center"/>
        <w:outlineLvl w:val="3"/>
      </w:pPr>
      <w:r>
        <w:rPr>
          <w:sz w:val="24"/>
          <w:b/>
        </w:rPr>
        <w:t>采购人：</w:t>
      </w:r>
      <w:r>
        <w:rPr>
          <w:sz w:val="24"/>
          <w:b/>
        </w:rPr>
        <w:t>四会市妇幼保健院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四会市妇幼保健院</w:t>
      </w:r>
      <w:r>
        <w:rPr/>
        <w:t>的委托，采用</w:t>
      </w:r>
      <w:r>
        <w:rPr/>
        <w:t>公开招标</w:t>
      </w:r>
      <w:r>
        <w:rPr/>
        <w:t>方式组织采购</w:t>
      </w:r>
      <w:r>
        <w:rPr/>
        <w:t>四会市妇幼保健院异地新建项目第二批医疗设备采购项目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四会市妇幼保健院异地新建项目第二批医疗设备采购项目</w:t>
      </w:r>
    </w:p>
    <w:p>
      <w:pPr>
        <w:pStyle w:val="null3"/>
        <w:ind w:firstLine="480"/>
      </w:pPr>
      <w:r>
        <w:rPr/>
        <w:t>采购计划编号：</w:t>
      </w:r>
      <w:r>
        <w:rPr/>
        <w:t>441284-2025-00975</w:t>
      </w:r>
    </w:p>
    <w:p>
      <w:pPr>
        <w:pStyle w:val="null3"/>
        <w:ind w:firstLine="480"/>
      </w:pPr>
      <w:r>
        <w:rPr/>
        <w:t>采购项目编号：</w:t>
      </w:r>
      <w:r>
        <w:rPr/>
        <w:t>0809-2541SHG1B301</w:t>
      </w:r>
    </w:p>
    <w:p>
      <w:pPr>
        <w:pStyle w:val="null3"/>
        <w:ind w:firstLine="480"/>
      </w:pPr>
      <w:r>
        <w:rPr/>
        <w:t>采购方式：</w:t>
      </w:r>
      <w:r>
        <w:rPr/>
        <w:t>公开招标</w:t>
      </w:r>
    </w:p>
    <w:p>
      <w:pPr>
        <w:pStyle w:val="null3"/>
        <w:ind w:firstLine="480"/>
      </w:pPr>
      <w:r>
        <w:rPr/>
        <w:t>预算金额：</w:t>
      </w:r>
      <w:r>
        <w:rPr/>
        <w:t>20,300,500.00</w:t>
      </w:r>
      <w:r>
        <w:rPr/>
        <w:t>元</w:t>
      </w:r>
    </w:p>
    <w:p>
      <w:pPr>
        <w:pStyle w:val="null3"/>
        <w:outlineLvl w:val="3"/>
      </w:pPr>
      <w:r>
        <w:rPr>
          <w:sz w:val="24"/>
          <w:b/>
        </w:rPr>
        <w:t>2.项目内容及需求情况（采购项目技术规格、参数及要求）</w:t>
      </w:r>
    </w:p>
    <w:p>
      <w:pPr>
        <w:pStyle w:val="null3"/>
      </w:pPr>
      <w:r>
        <w:rPr/>
        <w:t>采购包1(采购包1):</w:t>
      </w:r>
    </w:p>
    <w:p>
      <w:pPr>
        <w:pStyle w:val="null3"/>
      </w:pPr>
      <w:r>
        <w:rPr/>
        <w:t>采购包预算金额：9,800,000.00元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医疗设备A</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合同履行期限：交货期：合同签订后90天内交货。</w:t>
      </w:r>
    </w:p>
    <w:p>
      <w:pPr>
        <w:pStyle w:val="null3"/>
      </w:pPr>
      <w:r>
        <w:rPr/>
        <w:t>采购包2(采购包2):</w:t>
      </w:r>
    </w:p>
    <w:p>
      <w:pPr>
        <w:pStyle w:val="null3"/>
      </w:pPr>
      <w:r>
        <w:rPr/>
        <w:t>采购包预算金额：3,707,000.00元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其他医疗设备</w:t>
            </w:r>
          </w:p>
        </w:tc>
        <w:tc>
          <w:tcPr>
            <w:tcW w:type="dxa" w:w="2136"/>
          </w:tcPr>
          <w:p>
            <w:pPr>
              <w:pStyle w:val="null3"/>
            </w:pPr>
            <w:r>
              <w:rPr/>
              <w:t>医疗设备B</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合同履行期限：交货期：合同签订后90天内交货。</w:t>
      </w:r>
    </w:p>
    <w:p>
      <w:pPr>
        <w:pStyle w:val="null3"/>
      </w:pPr>
      <w:r>
        <w:rPr/>
        <w:t>采购包3(采购包3):</w:t>
      </w:r>
    </w:p>
    <w:p>
      <w:pPr>
        <w:pStyle w:val="null3"/>
      </w:pPr>
      <w:r>
        <w:rPr/>
        <w:t>采购包预算金额：6,793,500.00元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其他医疗设备</w:t>
            </w:r>
          </w:p>
        </w:tc>
        <w:tc>
          <w:tcPr>
            <w:tcW w:type="dxa" w:w="2136"/>
          </w:tcPr>
          <w:p>
            <w:pPr>
              <w:pStyle w:val="null3"/>
            </w:pPr>
            <w:r>
              <w:rPr/>
              <w:t>医疗设备C</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合同履行期限：交货期：合同签订后90天内交货。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2023年度或2024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采购包1（采购包1）：</w:t>
      </w: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工业）。</w:t>
      </w:r>
    </w:p>
    <w:p>
      <w:pPr>
        <w:pStyle w:val="null3"/>
        <w:jc w:val="left"/>
      </w:pPr>
      <w:r>
        <w:rPr/>
        <w:t>采购包2（采购包2）：</w:t>
      </w:r>
      <w:r>
        <w:rPr/>
        <w:t>促进中小企业发展政策、支持监狱企业发展政策、支持残疾人福利性单位发展政策、支持关于调整优化节能产品环境标志产品政府采购执行机制等。本采购包专门面向中小企业采购：参与的供应商提供的货物全部由符合政策要求的中小企业制造。</w:t>
      </w:r>
    </w:p>
    <w:p>
      <w:pPr>
        <w:pStyle w:val="null3"/>
        <w:jc w:val="left"/>
      </w:pPr>
      <w:r>
        <w:rPr/>
        <w:t>采购包3（采购包3）：</w:t>
      </w:r>
      <w:r>
        <w:rPr/>
        <w:t>促进中小企业发展政策、支持监狱企业发展政策、支持残疾人福利性单位发展政策、支持关于调整优化节能产品环境标志产品政府采购执行机制等。本采购包专门面向中小企业采购：参与的供应商提供的货物全部由符合政策要求的中小企业制造。</w:t>
      </w:r>
    </w:p>
    <w:p>
      <w:pPr>
        <w:pStyle w:val="null3"/>
        <w:outlineLvl w:val="3"/>
      </w:pPr>
      <w:r>
        <w:rPr>
          <w:sz w:val="24"/>
          <w:b/>
        </w:rPr>
        <w:t>3.本项目特定的资格要求：</w:t>
      </w:r>
    </w:p>
    <w:p>
      <w:pPr>
        <w:pStyle w:val="null3"/>
      </w:pPr>
      <w:r>
        <w:rPr/>
        <w:t>采购包1（采购包1）：</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p>
      <w:pPr>
        <w:pStyle w:val="null3"/>
      </w:pPr>
      <w:r>
        <w:rPr/>
        <w:t>4)本项目不接受联合体参与投标。</w:t>
      </w:r>
    </w:p>
    <w:p>
      <w:pPr>
        <w:pStyle w:val="null3"/>
      </w:pPr>
      <w:r>
        <w:rPr/>
        <w:t>采购包2（采购包2）：</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p>
      <w:pPr>
        <w:pStyle w:val="null3"/>
      </w:pPr>
      <w:r>
        <w:rPr/>
        <w:t>4)本项目不接受联合体参与投标。</w:t>
      </w:r>
    </w:p>
    <w:p>
      <w:pPr>
        <w:pStyle w:val="null3"/>
      </w:pPr>
      <w:r>
        <w:rPr/>
        <w:t>采购包3（采购包3）：</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p>
      <w:pPr>
        <w:pStyle w:val="null3"/>
      </w:pPr>
      <w:r>
        <w:rPr/>
        <w:t>4)本项目不接受联合体参与投标。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中国财经报 ( http://www.cfen.com.cn/) ，中国采购与招标网 ( https://www.chinabidding.cn/) ，广东华伦招标有限公司网(http://www.gdhualun.com.cn/)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四会市妇幼保健院</w:t>
      </w:r>
    </w:p>
    <w:p>
      <w:pPr>
        <w:pStyle w:val="null3"/>
        <w:ind w:firstLine="480"/>
      </w:pPr>
      <w:r>
        <w:rPr/>
        <w:t xml:space="preserve"> 地址：</w:t>
      </w:r>
      <w:r>
        <w:rPr/>
        <w:t>四会市东城区四会大道北133座四会市妇幼保健院</w:t>
      </w:r>
    </w:p>
    <w:p>
      <w:pPr>
        <w:pStyle w:val="null3"/>
        <w:ind w:firstLine="480"/>
      </w:pPr>
      <w:r>
        <w:rPr/>
        <w:t xml:space="preserve"> 联系方式：</w:t>
      </w:r>
      <w:r>
        <w:rPr/>
        <w:t>0758-3335190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 xml:space="preserve">        四会市妇幼保健院异地新建项目现需要采购部分设备，要求符合资格条件的投标人提供本用户需求所要求的设备及相关服务。本项目共分三个采购包，投标人可对本项目部分或全部采购包进行投标，但每个采购包不得分拆投标，且要提供完整的技术和服务资料。</w:t>
      </w:r>
    </w:p>
    <w:p>
      <w:pPr>
        <w:pStyle w:val="null3"/>
        <w:ind w:firstLine="420"/>
      </w:pPr>
      <w:r>
        <w:rPr>
          <w:color w:val="000000"/>
        </w:rPr>
        <w:t>1.1 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如国家另有规定，则适用其规定）。</w:t>
      </w:r>
    </w:p>
    <w:p>
      <w:pPr>
        <w:pStyle w:val="null3"/>
        <w:ind w:firstLine="420"/>
      </w:pPr>
      <w:r>
        <w:rPr>
          <w:color w:val="000000"/>
        </w:rPr>
        <w:t>1.2 根据《关于印发中小企业划型标准规定的通知》（工信部联企业〔2011〕300号）规定，本项目对应的中小企业划分标准所属行业为：工业。</w:t>
      </w:r>
    </w:p>
    <w:p>
      <w:pPr>
        <w:pStyle w:val="null3"/>
        <w:ind w:firstLine="420"/>
      </w:pPr>
      <w:r>
        <w:rPr>
          <w:color w:val="000000"/>
        </w:rPr>
        <w:t>1.3 本采购需求中凡标记“★”号的条款（如有）为必须实质性响应的要求，供应商任何负偏离（不满足要求）或不响应均导致其投标（响应）无效。凡标记“▲”号的条款（如有）为重要的要求，供应商任何负偏离（不满足要求），可能对其评审产生重大的影响，具体见项目评审标准。</w:t>
      </w:r>
    </w:p>
    <w:p>
      <w:pPr>
        <w:pStyle w:val="null3"/>
        <w:ind w:firstLine="420"/>
      </w:pPr>
      <w:r>
        <w:rPr>
          <w:color w:val="000000"/>
        </w:rPr>
        <w:t>1.4 本项目全部货物采购本国产品。</w:t>
      </w:r>
    </w:p>
    <w:p>
      <w:pPr>
        <w:pStyle w:val="null3"/>
        <w:ind w:firstLine="420"/>
      </w:pPr>
      <w:r>
        <w:rPr>
          <w:color w:val="000000"/>
        </w:rPr>
        <w:t>1.5 ★投标人应提供承诺函：承诺对于所投产品纳入医疗器械管理的，保证该产品具有有效的医疗器械注册证。采购人在验收时将对此情况进行核查，如存在虚假承诺的，将按相关规定追究中标人责任。</w:t>
      </w:r>
    </w:p>
    <w:p>
      <w:pPr>
        <w:pStyle w:val="null3"/>
        <w:ind w:firstLine="420"/>
      </w:pPr>
      <w:r>
        <w:rPr>
          <w:color w:val="000000"/>
        </w:rPr>
        <w:t>1.6 本项目采购需求中所描述的技术参数为基本要求，投标人可根据设备的实际情况，选用技术参数优于或等于采购需求要求的设备进行投标，并列明详细的技术参数、品牌、型号及产地等。投标人在技术方案中应列出设备参数的具体数值。如果投标人只注明“符合”或“满足”，将被视为“不符合”，从而可能导致严重影响评分结果。</w:t>
      </w:r>
    </w:p>
    <w:p>
      <w:pPr>
        <w:pStyle w:val="null3"/>
        <w:ind w:firstLine="420"/>
      </w:pPr>
      <w:r>
        <w:rPr>
          <w:color w:val="000000"/>
        </w:rPr>
        <w:t>1.7 投标人提供的货物必须是原厂生产的、全新的、未使用过的（包括零部件，专用工具等），并完全符合原厂质量检测标准和国家相关标准、行业标准。投标人应提供承诺函：承诺投标人所投货物如属于国家强制性产品的，必须按国家有关规定提供3C认证证书。采购人在验收时将对此情况进行核查，如存在虚假承诺的，将按相关规定追究中标人责任。</w:t>
      </w:r>
    </w:p>
    <w:p>
      <w:pPr>
        <w:pStyle w:val="null3"/>
        <w:ind w:firstLine="420"/>
      </w:pPr>
      <w:r>
        <w:rPr>
          <w:color w:val="000000"/>
        </w:rPr>
        <w:t>1.8 投标人应保证，若投标人对所交付的产品属于自主生产，应确保该设备拥有完全的知识产权，不会侵犯任何第三方的知识产权。若发生任何知识产权纠纷，投标人应负责解决并承担全部责任和费用，包括但不限于诉讼费、律师费、行政机关处罚等，并赔偿由此给采购人造成的损失。</w:t>
      </w:r>
    </w:p>
    <w:p>
      <w:pPr>
        <w:pStyle w:val="null3"/>
        <w:ind w:firstLine="420"/>
      </w:pPr>
      <w:r>
        <w:rPr>
          <w:color w:val="000000"/>
        </w:rPr>
        <w:t>1.9 ★投标人须在投标文件中提供详细报价清单，根据本项目采购需求中《采购需求一览表》的内容，按顺序逐一列出所投标的信息（至少包含标的名称、规格型号、品牌、产地、制造商名称、单价、数量等）。</w:t>
      </w:r>
    </w:p>
    <w:p>
      <w:pPr>
        <w:pStyle w:val="null3"/>
        <w:ind w:firstLine="420"/>
      </w:pPr>
      <w:r>
        <w:rPr>
          <w:color w:val="000000"/>
        </w:rPr>
        <w:t>1.10 采购需求一览表</w:t>
      </w:r>
    </w:p>
    <w:p>
      <w:pPr>
        <w:pStyle w:val="null3"/>
      </w:pPr>
      <w:r>
        <w:rPr>
          <w:color w:val="000000"/>
        </w:rPr>
        <w:t>采购包1（医疗设备A）：</w:t>
      </w:r>
    </w:p>
    <w:tbl>
      <w:tblPr>
        <w:tblW w:w="0" w:type="auto"/>
        <w:tblBorders>
          <w:top w:val="none" w:color="000000" w:sz="4"/>
          <w:left w:val="none" w:color="000000" w:sz="4"/>
          <w:bottom w:val="none" w:color="000000" w:sz="4"/>
          <w:right w:val="none" w:color="000000" w:sz="4"/>
          <w:insideH w:val="none"/>
          <w:insideV w:val="none"/>
        </w:tblBorders>
      </w:tblPr>
      <w:tblGrid>
        <w:gridCol w:w="593"/>
        <w:gridCol w:w="1140"/>
        <w:gridCol w:w="2138"/>
        <w:gridCol w:w="2491"/>
        <w:gridCol w:w="638"/>
        <w:gridCol w:w="681"/>
        <w:gridCol w:w="621"/>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2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A02321200</w:t>
            </w:r>
          </w:p>
          <w:p>
            <w:pPr>
              <w:pStyle w:val="null3"/>
              <w:jc w:val="center"/>
            </w:pPr>
            <w:r>
              <w:rPr>
                <w:sz w:val="19"/>
                <w:color w:val="000000"/>
              </w:rPr>
              <w:t>医用 X 线诊断设备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CT（带有造影功能）</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A02321200</w:t>
            </w:r>
          </w:p>
          <w:p>
            <w:pPr>
              <w:pStyle w:val="null3"/>
              <w:jc w:val="center"/>
            </w:pPr>
            <w:r>
              <w:rPr>
                <w:sz w:val="19"/>
                <w:color w:val="000000"/>
              </w:rPr>
              <w:t>医用 X 线诊断设备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数字化医用X线摄影系统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A02321200</w:t>
            </w:r>
          </w:p>
          <w:p>
            <w:pPr>
              <w:pStyle w:val="null3"/>
              <w:jc w:val="center"/>
            </w:pPr>
            <w:r>
              <w:rPr>
                <w:sz w:val="19"/>
                <w:color w:val="000000"/>
              </w:rPr>
              <w:t>医用 X 线诊断设备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双能X射线骨密度测定仪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bl>
    <w:p>
      <w:pPr>
        <w:pStyle w:val="null3"/>
      </w:pPr>
      <w:r>
        <w:rPr>
          <w:color w:val="000000"/>
        </w:rPr>
        <w:t>注： 若存在多项核心产品，当不同供应商提供的任意一项核心产品的品牌相同，则视同其是所响应核心产品品牌相同供应商。</w:t>
      </w:r>
    </w:p>
    <w:p>
      <w:pPr>
        <w:pStyle w:val="null3"/>
      </w:pPr>
      <w:r>
        <w:rPr>
          <w:color w:val="000000"/>
        </w:rPr>
        <w:t>采购包2（医疗设备B）：</w:t>
      </w:r>
    </w:p>
    <w:tbl>
      <w:tblPr>
        <w:tblW w:w="0" w:type="auto"/>
        <w:tblBorders>
          <w:top w:val="none" w:color="000000" w:sz="4"/>
          <w:left w:val="none" w:color="000000" w:sz="4"/>
          <w:bottom w:val="none" w:color="000000" w:sz="4"/>
          <w:right w:val="none" w:color="000000" w:sz="4"/>
          <w:insideH w:val="none"/>
          <w:insideV w:val="none"/>
        </w:tblBorders>
      </w:tblPr>
      <w:tblGrid>
        <w:gridCol w:w="593"/>
        <w:gridCol w:w="1133"/>
        <w:gridCol w:w="2145"/>
        <w:gridCol w:w="2491"/>
        <w:gridCol w:w="638"/>
        <w:gridCol w:w="681"/>
        <w:gridCol w:w="621"/>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2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A02320700医用内窥镜</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4K3d荧光宫腹腔镜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臭氧妇科治疗仪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短波紫外线（UVC）治疗仪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A02322500</w:t>
            </w:r>
          </w:p>
          <w:p>
            <w:pPr>
              <w:pStyle w:val="null3"/>
              <w:jc w:val="center"/>
            </w:pPr>
            <w:r>
              <w:rPr>
                <w:sz w:val="19"/>
                <w:color w:val="000000"/>
              </w:rPr>
              <w:t>急救和生命支持设备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新生儿T组合复苏器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A02322500</w:t>
            </w:r>
          </w:p>
          <w:p>
            <w:pPr>
              <w:pStyle w:val="null3"/>
              <w:jc w:val="center"/>
            </w:pPr>
            <w:r>
              <w:rPr>
                <w:sz w:val="19"/>
                <w:color w:val="000000"/>
              </w:rPr>
              <w:t>急救和生命支持设备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呼吸机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空氧混合器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bl>
    <w:p>
      <w:pPr>
        <w:pStyle w:val="null3"/>
      </w:pPr>
      <w:r>
        <w:rPr>
          <w:color w:val="000000"/>
        </w:rPr>
        <w:t>注： 若存在多项核心产品，当不同供应商提供的任意一项核心产品的品牌相同，则视同其是所响应核心产品品牌相同供应商。</w:t>
      </w:r>
    </w:p>
    <w:p>
      <w:pPr>
        <w:pStyle w:val="null3"/>
      </w:pPr>
      <w:r>
        <w:rPr>
          <w:color w:val="000000"/>
        </w:rPr>
        <w:t>采购包3（医疗设备C）：</w:t>
      </w:r>
    </w:p>
    <w:tbl>
      <w:tblPr>
        <w:tblW w:w="0" w:type="auto"/>
        <w:tblBorders>
          <w:top w:val="none" w:color="000000" w:sz="4"/>
          <w:left w:val="none" w:color="000000" w:sz="4"/>
          <w:bottom w:val="none" w:color="000000" w:sz="4"/>
          <w:right w:val="none" w:color="000000" w:sz="4"/>
          <w:insideH w:val="none"/>
          <w:insideV w:val="none"/>
        </w:tblBorders>
      </w:tblPr>
      <w:tblGrid>
        <w:gridCol w:w="593"/>
        <w:gridCol w:w="1133"/>
        <w:gridCol w:w="2145"/>
        <w:gridCol w:w="2655"/>
        <w:gridCol w:w="570"/>
        <w:gridCol w:w="585"/>
        <w:gridCol w:w="621"/>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2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婴儿培养箱（带单面蓝光）</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新生儿黄疸治疗箱（带双面蓝光）</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治疗柱</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婴儿辐射保暖台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婴儿转运培养箱</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医用婴儿床</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ICU护理桥带（干湿双塔）</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综合一体化产床</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产床</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综合电动手术床</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综合双臂吊塔</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综合吊塔（单臂吊塔）</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双头无影灯（LED）</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单臂无影灯（LED）</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妇科检查床</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医用纯水处理系统（3吨/时）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污车清洗机</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医用超声波清洗机</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全自动清洗消毒器</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医用干燥柜</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高压水气枪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脉动真空蒸汽灭菌器</w:t>
            </w:r>
          </w:p>
          <w:p>
            <w:pPr>
              <w:pStyle w:val="null3"/>
              <w:jc w:val="center"/>
            </w:pPr>
            <w:r>
              <w:rPr>
                <w:sz w:val="19"/>
                <w:color w:val="000000"/>
              </w:rPr>
              <w:t>内置蒸汽发生器（1.5）</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密封下送车</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内镜清洗工作站</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包装区器械打包台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去污区器械清洗工作台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低温等离子消毒柜（150升）</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r>
    </w:tbl>
    <w:p>
      <w:pPr>
        <w:pStyle w:val="null3"/>
      </w:pPr>
      <w:r>
        <w:rPr>
          <w:color w:val="000000"/>
        </w:rPr>
        <w:t>注： 若存在多项核心产品，当不同供应商提供的任意一项核心产品的品牌相同，则视同其是所响应核心产品品牌相同供应商。</w:t>
      </w:r>
    </w:p>
    <w:p>
      <w:pPr>
        <w:pStyle w:val="null3"/>
        <w:ind w:firstLine="420"/>
      </w:pPr>
      <w:r>
        <w:rPr>
          <w:sz w:val="21"/>
          <w:b/>
          <w:color w:val="000000"/>
        </w:rPr>
        <w:t>二、详细采购需求内容</w:t>
      </w:r>
    </w:p>
    <w:p>
      <w:pPr>
        <w:pStyle w:val="null3"/>
      </w:pPr>
      <w:r>
        <w:rPr>
          <w:color w:val="000000"/>
        </w:rPr>
        <w:t>1.技术标准与要求：</w:t>
      </w:r>
    </w:p>
    <w:p>
      <w:pPr>
        <w:pStyle w:val="null3"/>
      </w:pPr>
      <w:r>
        <w:rPr>
          <w:color w:val="000000"/>
        </w:rPr>
        <w:t>采购包1（医疗设备A）：</w:t>
      </w:r>
    </w:p>
    <w:tbl>
      <w:tblPr>
        <w:tblW w:w="0" w:type="auto"/>
        <w:tblBorders>
          <w:top w:val="none" w:color="000000" w:sz="4"/>
          <w:left w:val="none" w:color="000000" w:sz="4"/>
          <w:bottom w:val="none" w:color="000000" w:sz="4"/>
          <w:right w:val="none" w:color="000000" w:sz="4"/>
          <w:insideH w:val="none"/>
          <w:insideV w:val="none"/>
        </w:tblBorders>
      </w:tblPr>
      <w:tblGrid>
        <w:gridCol w:w="536"/>
        <w:gridCol w:w="1047"/>
        <w:gridCol w:w="1960"/>
        <w:gridCol w:w="2277"/>
        <w:gridCol w:w="584"/>
        <w:gridCol w:w="621"/>
        <w:gridCol w:w="560"/>
        <w:gridCol w:w="718"/>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1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技术</w:t>
            </w:r>
          </w:p>
          <w:p>
            <w:pPr>
              <w:pStyle w:val="null3"/>
              <w:jc w:val="center"/>
            </w:pPr>
            <w:r>
              <w:rPr>
                <w:sz w:val="19"/>
                <w:color w:val="000000"/>
              </w:rPr>
              <w:t>要求</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A02321200</w:t>
            </w:r>
          </w:p>
          <w:p>
            <w:pPr>
              <w:pStyle w:val="null3"/>
              <w:jc w:val="center"/>
            </w:pPr>
            <w:r>
              <w:rPr>
                <w:sz w:val="19"/>
                <w:color w:val="000000"/>
              </w:rPr>
              <w:t>医用 X 线诊断设备</w:t>
            </w: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CT（带有造影功能）</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A02321200</w:t>
            </w:r>
          </w:p>
          <w:p>
            <w:pPr>
              <w:pStyle w:val="null3"/>
              <w:jc w:val="center"/>
            </w:pPr>
            <w:r>
              <w:rPr>
                <w:sz w:val="19"/>
                <w:color w:val="000000"/>
              </w:rPr>
              <w:t>医用 X 线诊断设备</w:t>
            </w: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数字化医用X线摄影系统</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A02321200</w:t>
            </w:r>
          </w:p>
          <w:p>
            <w:pPr>
              <w:pStyle w:val="null3"/>
              <w:jc w:val="center"/>
            </w:pPr>
            <w:r>
              <w:rPr>
                <w:sz w:val="19"/>
                <w:color w:val="000000"/>
              </w:rPr>
              <w:t>医用 X 线诊断设备</w:t>
            </w: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双能X射线骨密度测定仪</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w:t>
            </w:r>
          </w:p>
        </w:tc>
      </w:tr>
      <w:tr>
        <w:tc>
          <w:tcPr>
            <w:tcW w:type="dxa" w:w="582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采购包1最高限价（人民币：元）</w:t>
            </w:r>
          </w:p>
        </w:tc>
        <w:tc>
          <w:tcPr>
            <w:tcW w:type="dxa" w:w="24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¥9,800,000.00</w:t>
            </w:r>
          </w:p>
        </w:tc>
      </w:tr>
    </w:tbl>
    <w:p>
      <w:pPr>
        <w:pStyle w:val="null3"/>
      </w:pPr>
      <w:r>
        <w:rPr>
          <w:color w:val="000000"/>
        </w:rPr>
        <w:t>采购包2（医疗设备B）：</w:t>
      </w:r>
    </w:p>
    <w:tbl>
      <w:tblPr>
        <w:tblW w:w="0" w:type="auto"/>
        <w:tblBorders>
          <w:top w:val="none" w:color="000000" w:sz="4"/>
          <w:left w:val="none" w:color="000000" w:sz="4"/>
          <w:bottom w:val="none" w:color="000000" w:sz="4"/>
          <w:right w:val="none" w:color="000000" w:sz="4"/>
          <w:insideH w:val="none"/>
          <w:insideV w:val="none"/>
        </w:tblBorders>
      </w:tblPr>
      <w:tblGrid>
        <w:gridCol w:w="536"/>
        <w:gridCol w:w="1036"/>
        <w:gridCol w:w="1963"/>
        <w:gridCol w:w="2280"/>
        <w:gridCol w:w="585"/>
        <w:gridCol w:w="622"/>
        <w:gridCol w:w="561"/>
        <w:gridCol w:w="719"/>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0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1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技术</w:t>
            </w:r>
          </w:p>
          <w:p>
            <w:pPr>
              <w:pStyle w:val="null3"/>
              <w:jc w:val="center"/>
            </w:pPr>
            <w:r>
              <w:rPr>
                <w:sz w:val="19"/>
                <w:color w:val="000000"/>
              </w:rPr>
              <w:t>要求</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A02320700医用内窥镜</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4K3d荧光宫腹腔镜</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套</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臭氧妇科治疗仪</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短波紫外线（UVC）治疗仪</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附表六</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A02322500</w:t>
            </w:r>
          </w:p>
          <w:p>
            <w:pPr>
              <w:pStyle w:val="null3"/>
              <w:jc w:val="center"/>
            </w:pPr>
            <w:r>
              <w:rPr>
                <w:sz w:val="19"/>
                <w:color w:val="000000"/>
              </w:rPr>
              <w:t>急救和生命支持设备</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新生儿T组合复苏器</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附表七</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A02322500</w:t>
            </w:r>
          </w:p>
          <w:p>
            <w:pPr>
              <w:pStyle w:val="null3"/>
              <w:jc w:val="center"/>
            </w:pPr>
            <w:r>
              <w:rPr>
                <w:sz w:val="19"/>
                <w:color w:val="000000"/>
              </w:rPr>
              <w:t>急救和生命支持设备</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呼吸机</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附表八</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空氧混合器</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附表九</w:t>
            </w:r>
          </w:p>
        </w:tc>
      </w:tr>
      <w:tr>
        <w:tc>
          <w:tcPr>
            <w:tcW w:type="dxa" w:w="58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采购包2最高限价（人民币：元）</w:t>
            </w:r>
          </w:p>
        </w:tc>
        <w:tc>
          <w:tcPr>
            <w:tcW w:type="dxa" w:w="24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¥3,707,000.00</w:t>
            </w:r>
          </w:p>
        </w:tc>
      </w:tr>
    </w:tbl>
    <w:p>
      <w:pPr>
        <w:pStyle w:val="null3"/>
      </w:pPr>
      <w:r>
        <w:rPr>
          <w:color w:val="000000"/>
        </w:rPr>
        <w:t>采购包3（医疗设备C）：</w:t>
      </w:r>
    </w:p>
    <w:tbl>
      <w:tblPr>
        <w:tblW w:w="0" w:type="auto"/>
        <w:tblBorders>
          <w:top w:val="none" w:color="000000" w:sz="4"/>
          <w:left w:val="none" w:color="000000" w:sz="4"/>
          <w:bottom w:val="none" w:color="000000" w:sz="4"/>
          <w:right w:val="none" w:color="000000" w:sz="4"/>
          <w:insideH w:val="none"/>
          <w:insideV w:val="none"/>
        </w:tblBorders>
      </w:tblPr>
      <w:tblGrid>
        <w:gridCol w:w="536"/>
        <w:gridCol w:w="1035"/>
        <w:gridCol w:w="1960"/>
        <w:gridCol w:w="2070"/>
        <w:gridCol w:w="536"/>
        <w:gridCol w:w="560"/>
        <w:gridCol w:w="523"/>
        <w:gridCol w:w="1083"/>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核心产品</w:t>
            </w:r>
          </w:p>
          <w:p>
            <w:pPr>
              <w:pStyle w:val="null3"/>
              <w:jc w:val="center"/>
            </w:pPr>
            <w:r>
              <w:rPr>
                <w:sz w:val="19"/>
                <w:color w:val="000000"/>
              </w:rPr>
              <w:t>（“△”）</w:t>
            </w:r>
          </w:p>
        </w:tc>
        <w:tc>
          <w:tcPr>
            <w:tcW w:type="dxa" w:w="1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品目名称</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标的名称</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单位</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所属</w:t>
            </w:r>
          </w:p>
          <w:p>
            <w:pPr>
              <w:pStyle w:val="null3"/>
              <w:jc w:val="center"/>
            </w:pPr>
            <w:r>
              <w:rPr>
                <w:sz w:val="19"/>
                <w:color w:val="000000"/>
              </w:rPr>
              <w:t>行业</w:t>
            </w:r>
          </w:p>
        </w:tc>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技术</w:t>
            </w:r>
          </w:p>
          <w:p>
            <w:pPr>
              <w:pStyle w:val="null3"/>
              <w:jc w:val="center"/>
            </w:pPr>
            <w:r>
              <w:rPr>
                <w:sz w:val="19"/>
                <w:color w:val="000000"/>
              </w:rPr>
              <w:t>要求</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婴儿培养箱</w:t>
            </w:r>
          </w:p>
          <w:p>
            <w:pPr>
              <w:pStyle w:val="null3"/>
              <w:jc w:val="center"/>
            </w:pPr>
            <w:r>
              <w:rPr>
                <w:sz w:val="19"/>
                <w:color w:val="000000"/>
              </w:rPr>
              <w:t>（带单面蓝光）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详见附表十</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新生儿黄疸治疗箱</w:t>
            </w:r>
          </w:p>
          <w:p>
            <w:pPr>
              <w:pStyle w:val="null3"/>
              <w:jc w:val="center"/>
            </w:pPr>
            <w:r>
              <w:rPr>
                <w:sz w:val="19"/>
                <w:color w:val="000000"/>
              </w:rPr>
              <w:t>（带双面蓝光）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治疗柱</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婴儿辐射保暖台</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附表十三</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14</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婴儿转运培养箱</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医用婴儿床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16</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A02322700</w:t>
            </w:r>
          </w:p>
          <w:p>
            <w:pPr>
              <w:pStyle w:val="null3"/>
              <w:jc w:val="center"/>
            </w:pPr>
            <w:r>
              <w:rPr>
                <w:sz w:val="19"/>
                <w:color w:val="000000"/>
              </w:rPr>
              <w:t>病房护理及医院设备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ICU护理桥带（干湿双塔）</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附表十六</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17</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综合一体化产床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附表十七</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18</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附表十八</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19</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综合电动手术床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附表十九</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综合双臂吊塔</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综合吊塔（单臂吊塔）</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双头无影灯（LED）</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单臂无影灯（LED）</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附表二十三</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24</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A02322400</w:t>
            </w:r>
          </w:p>
          <w:p>
            <w:pPr>
              <w:pStyle w:val="null3"/>
              <w:jc w:val="center"/>
            </w:pPr>
            <w:r>
              <w:rPr>
                <w:sz w:val="19"/>
                <w:color w:val="000000"/>
              </w:rPr>
              <w:t>手术室设备及附件</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妇科检查床</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25</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医用纯水处理系统</w:t>
            </w:r>
          </w:p>
          <w:p>
            <w:pPr>
              <w:pStyle w:val="null3"/>
              <w:jc w:val="center"/>
            </w:pPr>
            <w:r>
              <w:rPr>
                <w:sz w:val="19"/>
                <w:color w:val="000000"/>
              </w:rPr>
              <w:t>（3吨/时）</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26</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污车清洗机</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附表二十六</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27</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医用超声波清洗机</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附表二十七</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28</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全自动清洗消毒器</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附表二十八</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29</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医用干燥柜</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附表二十九</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30</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高压水气枪</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脉动真空蒸汽灭菌器</w:t>
            </w:r>
          </w:p>
          <w:p>
            <w:pPr>
              <w:pStyle w:val="null3"/>
              <w:jc w:val="center"/>
            </w:pPr>
            <w:r>
              <w:rPr>
                <w:sz w:val="19"/>
                <w:color w:val="000000"/>
              </w:rPr>
              <w:t>内置蒸汽发生器（1.5）</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附表三十一</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密封下送车</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附表三十二</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内镜清洗工作站</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附表三十三</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34</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A02329900其他医疗设备</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包装区器械打包台</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35</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去污区器械清洗工作台</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附表三十五</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36</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A02322800</w:t>
            </w:r>
          </w:p>
          <w:p>
            <w:pPr>
              <w:pStyle w:val="null3"/>
              <w:jc w:val="center"/>
            </w:pPr>
            <w:r>
              <w:rPr>
                <w:sz w:val="19"/>
                <w:color w:val="000000"/>
              </w:rPr>
              <w:t>消毒灭菌设备及器具</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低温等离子消毒柜</w:t>
            </w:r>
          </w:p>
          <w:p>
            <w:pPr>
              <w:pStyle w:val="null3"/>
              <w:jc w:val="center"/>
            </w:pPr>
            <w:r>
              <w:rPr>
                <w:sz w:val="19"/>
                <w:color w:val="000000"/>
              </w:rPr>
              <w:t>（150升）</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工业</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详见</w:t>
            </w:r>
          </w:p>
          <w:p>
            <w:pPr>
              <w:pStyle w:val="null3"/>
              <w:jc w:val="center"/>
            </w:pPr>
            <w:r>
              <w:rPr>
                <w:sz w:val="19"/>
                <w:color w:val="000000"/>
              </w:rPr>
              <w:t>附表三十六</w:t>
            </w:r>
          </w:p>
        </w:tc>
      </w:tr>
      <w:tr>
        <w:tc>
          <w:tcPr>
            <w:tcW w:type="dxa" w:w="5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采购包3最高限价（人民币：元）</w:t>
            </w:r>
          </w:p>
        </w:tc>
        <w:tc>
          <w:tcPr>
            <w:tcW w:type="dxa" w:w="27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¥6,793,500.00</w:t>
            </w:r>
          </w:p>
        </w:tc>
      </w:tr>
    </w:tbl>
    <w:p>
      <w:pPr>
        <w:pStyle w:val="null3"/>
      </w:pPr>
      <w:r>
        <w:rPr>
          <w:color w:val="000000"/>
        </w:rPr>
        <w:t>注： 若存在多项核心产品，当不同供应商提供的任意一项核心产品的品牌相同，则视同其是所响应核心产品品牌相同供应商。</w:t>
      </w:r>
    </w:p>
    <w:p>
      <w:pPr>
        <w:pStyle w:val="null3"/>
      </w:pPr>
      <w:r>
        <w:rPr>
          <w:color w:val="000000"/>
        </w:rPr>
        <w:t>附表一：CT(带有造影功能)</w:t>
      </w:r>
    </w:p>
    <w:tbl>
      <w:tblPr>
        <w:tblW w:w="0" w:type="auto"/>
        <w:tblBorders>
          <w:top w:val="none" w:color="000000" w:sz="4"/>
          <w:left w:val="none" w:color="000000" w:sz="4"/>
          <w:bottom w:val="none" w:color="000000" w:sz="4"/>
          <w:right w:val="none" w:color="000000" w:sz="4"/>
          <w:insideH w:val="none"/>
          <w:insideV w:val="none"/>
        </w:tblBorders>
      </w:tblPr>
      <w:tblGrid>
        <w:gridCol w:w="1120"/>
        <w:gridCol w:w="743"/>
        <w:gridCol w:w="6443"/>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1.扫描架系统</w:t>
            </w:r>
          </w:p>
          <w:p>
            <w:pPr>
              <w:pStyle w:val="null3"/>
              <w:jc w:val="both"/>
            </w:pPr>
            <w:r>
              <w:rPr>
                <w:sz w:val="19"/>
                <w:color w:val="000000"/>
              </w:rPr>
              <w:t>1.1扫描架孔径：70cm</w:t>
            </w:r>
          </w:p>
          <w:p>
            <w:pPr>
              <w:pStyle w:val="null3"/>
              <w:jc w:val="both"/>
            </w:pPr>
            <w:r>
              <w:rPr>
                <w:sz w:val="19"/>
                <w:color w:val="000000"/>
              </w:rPr>
              <w:t>1.2扫描架倾角：≥±30°，可在操纵台遥控</w:t>
            </w:r>
          </w:p>
          <w:p>
            <w:pPr>
              <w:pStyle w:val="null3"/>
              <w:jc w:val="both"/>
            </w:pPr>
            <w:r>
              <w:rPr>
                <w:sz w:val="19"/>
                <w:color w:val="000000"/>
              </w:rPr>
              <w:t>1.3驱动方式：高精度数字钢带驱动</w:t>
            </w:r>
          </w:p>
          <w:p>
            <w:pPr>
              <w:pStyle w:val="null3"/>
              <w:jc w:val="both"/>
            </w:pPr>
            <w:r>
              <w:rPr>
                <w:sz w:val="19"/>
                <w:color w:val="000000"/>
              </w:rPr>
              <w:t>1.4滑环类型：低压滑环</w:t>
            </w:r>
          </w:p>
          <w:p>
            <w:pPr>
              <w:pStyle w:val="null3"/>
              <w:jc w:val="both"/>
            </w:pPr>
            <w:r>
              <w:rPr>
                <w:sz w:val="19"/>
                <w:color w:val="000000"/>
              </w:rPr>
              <w:t>1.5机架冷却方式：风冷</w:t>
            </w:r>
          </w:p>
          <w:p>
            <w:pPr>
              <w:pStyle w:val="null3"/>
              <w:jc w:val="both"/>
            </w:pPr>
            <w:r>
              <w:rPr>
                <w:sz w:val="19"/>
                <w:color w:val="000000"/>
              </w:rPr>
              <w:t>1.6机架控制面板≥4块</w:t>
            </w:r>
          </w:p>
          <w:p>
            <w:pPr>
              <w:pStyle w:val="null3"/>
              <w:jc w:val="both"/>
            </w:pPr>
            <w:r>
              <w:rPr>
                <w:sz w:val="19"/>
                <w:color w:val="000000"/>
              </w:rPr>
              <w:t>1.7球管焦点到等中心点距离≤57cm</w:t>
            </w:r>
          </w:p>
          <w:p>
            <w:pPr>
              <w:pStyle w:val="null3"/>
              <w:jc w:val="both"/>
            </w:pPr>
            <w:r>
              <w:rPr>
                <w:sz w:val="19"/>
                <w:color w:val="000000"/>
              </w:rPr>
              <w:t>1.8球管焦点到探测器距离≤106cm</w:t>
            </w:r>
          </w:p>
          <w:p>
            <w:pPr>
              <w:pStyle w:val="null3"/>
              <w:jc w:val="both"/>
            </w:pPr>
            <w:r>
              <w:rPr>
                <w:sz w:val="19"/>
                <w:color w:val="000000"/>
              </w:rPr>
              <w:t>1.9探测器类型：提供各家最新的集成化探测器</w:t>
            </w:r>
          </w:p>
          <w:p>
            <w:pPr>
              <w:pStyle w:val="null3"/>
              <w:jc w:val="both"/>
            </w:pPr>
            <w:r>
              <w:rPr>
                <w:sz w:val="19"/>
                <w:color w:val="000000"/>
              </w:rPr>
              <w:t>1.10探测器排数≥64排</w:t>
            </w:r>
          </w:p>
          <w:p>
            <w:pPr>
              <w:pStyle w:val="null3"/>
              <w:jc w:val="both"/>
            </w:pPr>
            <w:r>
              <w:rPr>
                <w:sz w:val="19"/>
                <w:color w:val="000000"/>
              </w:rPr>
              <w:t>1.11探测器Z轴覆盖宽度：≥40mm</w:t>
            </w:r>
          </w:p>
          <w:p>
            <w:pPr>
              <w:pStyle w:val="null3"/>
              <w:jc w:val="both"/>
            </w:pPr>
            <w:r>
              <w:rPr>
                <w:sz w:val="19"/>
                <w:color w:val="000000"/>
              </w:rPr>
              <w:t>▲1.12每排探测器单元数（X-Y轴）≥930个</w:t>
            </w:r>
          </w:p>
          <w:p>
            <w:pPr>
              <w:pStyle w:val="null3"/>
              <w:jc w:val="both"/>
            </w:pPr>
            <w:r>
              <w:rPr>
                <w:sz w:val="19"/>
                <w:color w:val="000000"/>
              </w:rPr>
              <w:t>▲1.13探测器物理单元总数≥70000个</w:t>
            </w:r>
          </w:p>
          <w:p>
            <w:pPr>
              <w:pStyle w:val="null3"/>
              <w:jc w:val="both"/>
            </w:pPr>
            <w:r>
              <w:rPr>
                <w:sz w:val="19"/>
                <w:color w:val="000000"/>
              </w:rPr>
              <w:t>1.14最薄层厚：≤0.625mm</w:t>
            </w:r>
          </w:p>
          <w:p>
            <w:pPr>
              <w:pStyle w:val="null3"/>
              <w:jc w:val="both"/>
            </w:pPr>
            <w:r>
              <w:rPr>
                <w:sz w:val="19"/>
                <w:color w:val="000000"/>
              </w:rPr>
              <w:t>▲1.15每层数据采样率：≥4700views/圈</w:t>
            </w:r>
          </w:p>
          <w:p>
            <w:pPr>
              <w:pStyle w:val="null3"/>
              <w:jc w:val="both"/>
            </w:pPr>
            <w:r>
              <w:rPr>
                <w:sz w:val="19"/>
                <w:color w:val="000000"/>
              </w:rPr>
              <w:t>1.16提供三维激光定位系统</w:t>
            </w:r>
          </w:p>
          <w:p>
            <w:pPr>
              <w:pStyle w:val="null3"/>
              <w:jc w:val="both"/>
            </w:pPr>
            <w:r>
              <w:rPr>
                <w:sz w:val="19"/>
                <w:color w:val="000000"/>
              </w:rPr>
              <w:t>1.17提供机架内置无线一体化心电监测系统，无需外接心电监测设备</w:t>
            </w:r>
          </w:p>
          <w:p>
            <w:pPr>
              <w:pStyle w:val="null3"/>
              <w:jc w:val="both"/>
            </w:pPr>
            <w:r>
              <w:rPr>
                <w:sz w:val="19"/>
                <w:color w:val="000000"/>
              </w:rPr>
              <w:t>1.18机架按键扫描协议预设功能≥2组</w:t>
            </w:r>
          </w:p>
          <w:p>
            <w:pPr>
              <w:pStyle w:val="null3"/>
              <w:jc w:val="both"/>
            </w:pPr>
            <w:r>
              <w:rPr>
                <w:sz w:val="19"/>
                <w:color w:val="000000"/>
              </w:rPr>
              <w:t>2.扫描床系统</w:t>
            </w:r>
          </w:p>
          <w:p>
            <w:pPr>
              <w:pStyle w:val="null3"/>
              <w:jc w:val="both"/>
            </w:pPr>
            <w:r>
              <w:rPr>
                <w:sz w:val="19"/>
                <w:color w:val="000000"/>
              </w:rPr>
              <w:t>2.1扫描床长度：≥260cm</w:t>
            </w:r>
          </w:p>
          <w:p>
            <w:pPr>
              <w:pStyle w:val="null3"/>
              <w:jc w:val="both"/>
            </w:pPr>
            <w:r>
              <w:rPr>
                <w:sz w:val="19"/>
                <w:color w:val="000000"/>
              </w:rPr>
              <w:t>2.2扫描床可扫描垂直升降最低高度：≤48cm</w:t>
            </w:r>
          </w:p>
          <w:p>
            <w:pPr>
              <w:pStyle w:val="null3"/>
              <w:jc w:val="both"/>
            </w:pPr>
            <w:r>
              <w:rPr>
                <w:sz w:val="19"/>
                <w:color w:val="000000"/>
              </w:rPr>
              <w:t>2.3扫描床可扫描垂直升降最高高度：≥95cm</w:t>
            </w:r>
          </w:p>
          <w:p>
            <w:pPr>
              <w:pStyle w:val="null3"/>
              <w:jc w:val="both"/>
            </w:pPr>
            <w:r>
              <w:rPr>
                <w:sz w:val="19"/>
                <w:color w:val="000000"/>
              </w:rPr>
              <w:t>2.4扫描床水平移动范围：≥210cm</w:t>
            </w:r>
          </w:p>
          <w:p>
            <w:pPr>
              <w:pStyle w:val="null3"/>
              <w:jc w:val="both"/>
            </w:pPr>
            <w:r>
              <w:rPr>
                <w:sz w:val="19"/>
                <w:color w:val="000000"/>
              </w:rPr>
              <w:t>2.5扫描床水平可扫描范围：≥170cm</w:t>
            </w:r>
          </w:p>
          <w:p>
            <w:pPr>
              <w:pStyle w:val="null3"/>
              <w:jc w:val="both"/>
            </w:pPr>
            <w:r>
              <w:rPr>
                <w:sz w:val="19"/>
                <w:color w:val="000000"/>
              </w:rPr>
              <w:t>2.6扫描床水平移动最高速度：≥200mm/s</w:t>
            </w:r>
          </w:p>
          <w:p>
            <w:pPr>
              <w:pStyle w:val="null3"/>
              <w:jc w:val="both"/>
            </w:pPr>
            <w:r>
              <w:rPr>
                <w:sz w:val="19"/>
                <w:color w:val="000000"/>
              </w:rPr>
              <w:t>2.7扫描床水平移动最小速度：≤2mm/s</w:t>
            </w:r>
          </w:p>
          <w:p>
            <w:pPr>
              <w:pStyle w:val="null3"/>
              <w:jc w:val="both"/>
            </w:pPr>
            <w:r>
              <w:rPr>
                <w:sz w:val="19"/>
                <w:color w:val="000000"/>
              </w:rPr>
              <w:t>2.8扫描床垂直升降最高速度：≥40mm/s</w:t>
            </w:r>
          </w:p>
          <w:p>
            <w:pPr>
              <w:pStyle w:val="null3"/>
              <w:jc w:val="both"/>
            </w:pPr>
            <w:r>
              <w:rPr>
                <w:sz w:val="19"/>
                <w:color w:val="000000"/>
              </w:rPr>
              <w:t>2.9扫描床承重量：≥205kg</w:t>
            </w:r>
          </w:p>
          <w:p>
            <w:pPr>
              <w:pStyle w:val="null3"/>
              <w:jc w:val="both"/>
            </w:pPr>
            <w:r>
              <w:rPr>
                <w:sz w:val="19"/>
                <w:color w:val="000000"/>
              </w:rPr>
              <w:t>2.10扫描床移动精度：≤±0.25mm</w:t>
            </w:r>
          </w:p>
          <w:p>
            <w:pPr>
              <w:pStyle w:val="null3"/>
              <w:jc w:val="both"/>
            </w:pPr>
            <w:r>
              <w:rPr>
                <w:sz w:val="19"/>
                <w:color w:val="000000"/>
              </w:rPr>
              <w:t>2.11提供扫描床控制脚踏开关</w:t>
            </w:r>
          </w:p>
          <w:p>
            <w:pPr>
              <w:pStyle w:val="null3"/>
              <w:jc w:val="both"/>
            </w:pPr>
            <w:r>
              <w:rPr>
                <w:sz w:val="19"/>
                <w:color w:val="000000"/>
              </w:rPr>
              <w:t>2.12一体化扫描床点滴架，方便打点滴患者行CT检查：提供</w:t>
            </w:r>
          </w:p>
          <w:p>
            <w:pPr>
              <w:pStyle w:val="null3"/>
              <w:jc w:val="both"/>
            </w:pPr>
            <w:r>
              <w:rPr>
                <w:sz w:val="19"/>
                <w:color w:val="000000"/>
              </w:rPr>
              <w:t>2.13一体化扫描床托盘架，方便患者放置随身物品：提供</w:t>
            </w:r>
          </w:p>
          <w:p>
            <w:pPr>
              <w:pStyle w:val="null3"/>
              <w:jc w:val="both"/>
            </w:pPr>
            <w:r>
              <w:rPr>
                <w:sz w:val="19"/>
                <w:color w:val="000000"/>
              </w:rPr>
              <w:t>2.14一体化扫描床纸床单架：提供</w:t>
            </w:r>
          </w:p>
          <w:p>
            <w:pPr>
              <w:pStyle w:val="null3"/>
              <w:jc w:val="both"/>
            </w:pPr>
            <w:r>
              <w:rPr>
                <w:sz w:val="19"/>
                <w:color w:val="000000"/>
              </w:rPr>
              <w:t>3.X线球管及高压发生器</w:t>
            </w:r>
          </w:p>
          <w:p>
            <w:pPr>
              <w:pStyle w:val="null3"/>
              <w:jc w:val="both"/>
            </w:pPr>
            <w:r>
              <w:rPr>
                <w:sz w:val="19"/>
                <w:color w:val="000000"/>
              </w:rPr>
              <w:t>3.1球管阳极实际热容量（不含等效概念）：≥7.5MHU</w:t>
            </w:r>
          </w:p>
          <w:p>
            <w:pPr>
              <w:pStyle w:val="null3"/>
              <w:jc w:val="both"/>
            </w:pPr>
            <w:r>
              <w:rPr>
                <w:sz w:val="19"/>
                <w:color w:val="000000"/>
              </w:rPr>
              <w:t>3.2球管阳极最大散热率：≥1300kHU/min</w:t>
            </w:r>
          </w:p>
          <w:p>
            <w:pPr>
              <w:pStyle w:val="null3"/>
              <w:jc w:val="both"/>
            </w:pPr>
            <w:r>
              <w:rPr>
                <w:sz w:val="19"/>
                <w:color w:val="000000"/>
              </w:rPr>
              <w:t>3.3球管电流范围：6 - 667mA</w:t>
            </w:r>
          </w:p>
          <w:p>
            <w:pPr>
              <w:pStyle w:val="null3"/>
              <w:jc w:val="both"/>
            </w:pPr>
            <w:r>
              <w:rPr>
                <w:sz w:val="19"/>
                <w:color w:val="000000"/>
              </w:rPr>
              <w:t>3.4球管最大电流：≥667mA</w:t>
            </w:r>
          </w:p>
          <w:p>
            <w:pPr>
              <w:pStyle w:val="null3"/>
              <w:jc w:val="both"/>
            </w:pPr>
            <w:r>
              <w:rPr>
                <w:sz w:val="19"/>
                <w:color w:val="000000"/>
              </w:rPr>
              <w:t>▲3.5球管最小电流：≤6mA</w:t>
            </w:r>
          </w:p>
          <w:p>
            <w:pPr>
              <w:pStyle w:val="null3"/>
              <w:jc w:val="both"/>
            </w:pPr>
            <w:r>
              <w:rPr>
                <w:sz w:val="19"/>
                <w:color w:val="000000"/>
              </w:rPr>
              <w:t>3.6球管电流递增幅度：≤1mA</w:t>
            </w:r>
          </w:p>
          <w:p>
            <w:pPr>
              <w:pStyle w:val="null3"/>
              <w:jc w:val="both"/>
            </w:pPr>
            <w:r>
              <w:rPr>
                <w:sz w:val="19"/>
                <w:color w:val="000000"/>
              </w:rPr>
              <w:t>3.7球管最大电压：≥140KV</w:t>
            </w:r>
          </w:p>
          <w:p>
            <w:pPr>
              <w:pStyle w:val="null3"/>
              <w:jc w:val="both"/>
            </w:pPr>
            <w:r>
              <w:rPr>
                <w:sz w:val="19"/>
                <w:color w:val="000000"/>
              </w:rPr>
              <w:t>3.8最小球管电压：≤70KV</w:t>
            </w:r>
          </w:p>
          <w:p>
            <w:pPr>
              <w:pStyle w:val="null3"/>
              <w:jc w:val="both"/>
            </w:pPr>
            <w:r>
              <w:rPr>
                <w:sz w:val="19"/>
                <w:color w:val="000000"/>
              </w:rPr>
              <w:t>3.9球管电压可调档位：≥5档</w:t>
            </w:r>
          </w:p>
          <w:p>
            <w:pPr>
              <w:pStyle w:val="null3"/>
              <w:jc w:val="both"/>
            </w:pPr>
            <w:r>
              <w:rPr>
                <w:sz w:val="19"/>
                <w:color w:val="000000"/>
              </w:rPr>
              <w:t>3.10球管大焦点：≤1.0mm × 1.0mm</w:t>
            </w:r>
          </w:p>
          <w:p>
            <w:pPr>
              <w:pStyle w:val="null3"/>
              <w:jc w:val="both"/>
            </w:pPr>
            <w:r>
              <w:rPr>
                <w:sz w:val="19"/>
                <w:color w:val="000000"/>
              </w:rPr>
              <w:t>▲3.11球管小焦点：≤0.7mm × 0.7mm</w:t>
            </w:r>
          </w:p>
          <w:p>
            <w:pPr>
              <w:pStyle w:val="null3"/>
              <w:jc w:val="both"/>
            </w:pPr>
            <w:r>
              <w:rPr>
                <w:sz w:val="19"/>
                <w:color w:val="000000"/>
              </w:rPr>
              <w:t>▲3.12高压发生器实际功率（不含等效概念）：≥80kW</w:t>
            </w:r>
          </w:p>
          <w:p>
            <w:pPr>
              <w:pStyle w:val="null3"/>
              <w:jc w:val="both"/>
            </w:pPr>
            <w:r>
              <w:rPr>
                <w:sz w:val="19"/>
                <w:color w:val="000000"/>
              </w:rPr>
              <w:t>4.扫描参数</w:t>
            </w:r>
          </w:p>
          <w:p>
            <w:pPr>
              <w:pStyle w:val="null3"/>
              <w:jc w:val="both"/>
            </w:pPr>
            <w:r>
              <w:rPr>
                <w:sz w:val="19"/>
                <w:color w:val="000000"/>
              </w:rPr>
              <w:t>▲4.1机架最快旋转扫描时间/360°：≤0.35秒/360°</w:t>
            </w:r>
          </w:p>
          <w:p>
            <w:pPr>
              <w:pStyle w:val="null3"/>
              <w:jc w:val="both"/>
            </w:pPr>
            <w:r>
              <w:rPr>
                <w:sz w:val="19"/>
                <w:color w:val="000000"/>
              </w:rPr>
              <w:t>4.2心脏成像最高时间分辨率（完整180度数据采集）：≤35毫秒。</w:t>
            </w:r>
          </w:p>
          <w:p>
            <w:pPr>
              <w:pStyle w:val="null3"/>
              <w:jc w:val="both"/>
            </w:pPr>
            <w:r>
              <w:rPr>
                <w:sz w:val="19"/>
                <w:color w:val="000000"/>
              </w:rPr>
              <w:t>4.3可选择机架旋转扫描速度：≥6种</w:t>
            </w:r>
          </w:p>
          <w:p>
            <w:pPr>
              <w:pStyle w:val="null3"/>
              <w:jc w:val="both"/>
            </w:pPr>
            <w:r>
              <w:rPr>
                <w:sz w:val="19"/>
                <w:color w:val="000000"/>
              </w:rPr>
              <w:t>4.4具备128层/圈扫描成像技术</w:t>
            </w:r>
          </w:p>
          <w:p>
            <w:pPr>
              <w:pStyle w:val="null3"/>
              <w:jc w:val="both"/>
            </w:pPr>
            <w:r>
              <w:rPr>
                <w:sz w:val="19"/>
                <w:color w:val="000000"/>
              </w:rPr>
              <w:t>4.5最薄层厚≤0.625mm</w:t>
            </w:r>
          </w:p>
          <w:p>
            <w:pPr>
              <w:pStyle w:val="null3"/>
              <w:jc w:val="both"/>
            </w:pPr>
            <w:r>
              <w:rPr>
                <w:sz w:val="19"/>
                <w:color w:val="000000"/>
              </w:rPr>
              <w:t>4.6扫描采集视野：≥50cm</w:t>
            </w:r>
          </w:p>
          <w:p>
            <w:pPr>
              <w:pStyle w:val="null3"/>
              <w:jc w:val="both"/>
            </w:pPr>
            <w:r>
              <w:rPr>
                <w:sz w:val="19"/>
                <w:color w:val="000000"/>
              </w:rPr>
              <w:t>4.7扫描重建视野范围：4cm - 50cm</w:t>
            </w:r>
          </w:p>
          <w:p>
            <w:pPr>
              <w:pStyle w:val="null3"/>
              <w:jc w:val="both"/>
            </w:pPr>
            <w:r>
              <w:rPr>
                <w:sz w:val="19"/>
                <w:color w:val="000000"/>
              </w:rPr>
              <w:t>4.8定位片扫描长度：≥170cm</w:t>
            </w:r>
          </w:p>
          <w:p>
            <w:pPr>
              <w:pStyle w:val="null3"/>
              <w:jc w:val="both"/>
            </w:pPr>
            <w:r>
              <w:rPr>
                <w:sz w:val="19"/>
                <w:color w:val="000000"/>
              </w:rPr>
              <w:t>4.9定位片扫描宽度：≥50cm</w:t>
            </w:r>
          </w:p>
          <w:p>
            <w:pPr>
              <w:pStyle w:val="null3"/>
              <w:jc w:val="both"/>
            </w:pPr>
            <w:r>
              <w:rPr>
                <w:sz w:val="19"/>
                <w:color w:val="000000"/>
              </w:rPr>
              <w:t>4.10定位片计划：双定位</w:t>
            </w:r>
          </w:p>
          <w:p>
            <w:pPr>
              <w:pStyle w:val="null3"/>
              <w:jc w:val="both"/>
            </w:pPr>
            <w:r>
              <w:rPr>
                <w:sz w:val="19"/>
                <w:color w:val="000000"/>
              </w:rPr>
              <w:t>▲4.11最大螺距：≥2.0，连续可调</w:t>
            </w:r>
          </w:p>
          <w:p>
            <w:pPr>
              <w:pStyle w:val="null3"/>
              <w:jc w:val="both"/>
            </w:pPr>
            <w:r>
              <w:rPr>
                <w:sz w:val="19"/>
                <w:color w:val="000000"/>
              </w:rPr>
              <w:t>▲4.12最小螺距：≤0.1</w:t>
            </w:r>
          </w:p>
          <w:p>
            <w:pPr>
              <w:pStyle w:val="null3"/>
              <w:jc w:val="both"/>
            </w:pPr>
            <w:r>
              <w:rPr>
                <w:sz w:val="19"/>
                <w:color w:val="000000"/>
              </w:rPr>
              <w:t>4.13单次连续螺旋扫描：≥100秒</w:t>
            </w:r>
          </w:p>
          <w:p>
            <w:pPr>
              <w:pStyle w:val="null3"/>
              <w:jc w:val="both"/>
            </w:pPr>
            <w:r>
              <w:rPr>
                <w:sz w:val="19"/>
                <w:color w:val="000000"/>
              </w:rPr>
              <w:t>5.图像质量</w:t>
            </w:r>
          </w:p>
          <w:p>
            <w:pPr>
              <w:pStyle w:val="null3"/>
              <w:jc w:val="both"/>
            </w:pPr>
            <w:r>
              <w:rPr>
                <w:sz w:val="19"/>
                <w:color w:val="000000"/>
              </w:rPr>
              <w:t>▲5.1 X-Y轴空间分辨率：≥20LP/CM@0%MTF</w:t>
            </w:r>
          </w:p>
          <w:p>
            <w:pPr>
              <w:pStyle w:val="null3"/>
              <w:jc w:val="both"/>
            </w:pPr>
            <w:r>
              <w:rPr>
                <w:sz w:val="19"/>
                <w:color w:val="000000"/>
              </w:rPr>
              <w:t>▲5.2 Z轴空间分辨率@0%MTF≥20 LP/CM</w:t>
            </w:r>
          </w:p>
          <w:p>
            <w:pPr>
              <w:pStyle w:val="null3"/>
              <w:jc w:val="both"/>
            </w:pPr>
            <w:r>
              <w:rPr>
                <w:sz w:val="19"/>
                <w:color w:val="000000"/>
              </w:rPr>
              <w:t>▲5.3密度分辨率：≤2mm@0.3%</w:t>
            </w:r>
          </w:p>
          <w:p>
            <w:pPr>
              <w:pStyle w:val="null3"/>
              <w:jc w:val="both"/>
            </w:pPr>
            <w:r>
              <w:rPr>
                <w:sz w:val="19"/>
                <w:color w:val="000000"/>
              </w:rPr>
              <w:t>5.4各向同性空间分辨率≤0.25mm</w:t>
            </w:r>
          </w:p>
          <w:p>
            <w:pPr>
              <w:pStyle w:val="null3"/>
              <w:jc w:val="both"/>
            </w:pPr>
            <w:r>
              <w:rPr>
                <w:sz w:val="19"/>
                <w:color w:val="000000"/>
              </w:rPr>
              <w:t>5.5提供三维锥束重建技术</w:t>
            </w:r>
          </w:p>
          <w:p>
            <w:pPr>
              <w:pStyle w:val="null3"/>
              <w:jc w:val="both"/>
            </w:pPr>
            <w:r>
              <w:rPr>
                <w:sz w:val="19"/>
                <w:color w:val="000000"/>
              </w:rPr>
              <w:t>5.6 CT值范围：-1024HU ～ +8191HU</w:t>
            </w:r>
          </w:p>
          <w:p>
            <w:pPr>
              <w:pStyle w:val="null3"/>
              <w:jc w:val="both"/>
            </w:pPr>
            <w:r>
              <w:rPr>
                <w:sz w:val="19"/>
                <w:color w:val="000000"/>
              </w:rPr>
              <w:t>5.7图像重建矩阵：≥512×512</w:t>
            </w:r>
          </w:p>
          <w:p>
            <w:pPr>
              <w:pStyle w:val="null3"/>
              <w:jc w:val="both"/>
            </w:pPr>
            <w:r>
              <w:rPr>
                <w:sz w:val="19"/>
                <w:color w:val="000000"/>
              </w:rPr>
              <w:t>5.8图像显示矩阵：≥1024×1024</w:t>
            </w:r>
          </w:p>
          <w:p>
            <w:pPr>
              <w:pStyle w:val="null3"/>
              <w:jc w:val="both"/>
            </w:pPr>
            <w:r>
              <w:rPr>
                <w:sz w:val="19"/>
                <w:color w:val="000000"/>
              </w:rPr>
              <w:t>5.9图像重建速度：≥60幅/秒</w:t>
            </w:r>
          </w:p>
          <w:p>
            <w:pPr>
              <w:pStyle w:val="null3"/>
              <w:jc w:val="both"/>
            </w:pPr>
            <w:r>
              <w:rPr>
                <w:sz w:val="19"/>
                <w:color w:val="000000"/>
              </w:rPr>
              <w:t>6.主控制台计算机系统</w:t>
            </w:r>
          </w:p>
          <w:p>
            <w:pPr>
              <w:pStyle w:val="null3"/>
              <w:jc w:val="both"/>
            </w:pPr>
            <w:r>
              <w:rPr>
                <w:sz w:val="19"/>
                <w:color w:val="000000"/>
              </w:rPr>
              <w:t>6.1主CPU型号：Intel Xeon E5或以上</w:t>
            </w:r>
          </w:p>
          <w:p>
            <w:pPr>
              <w:pStyle w:val="null3"/>
              <w:jc w:val="both"/>
            </w:pPr>
            <w:r>
              <w:rPr>
                <w:sz w:val="19"/>
                <w:color w:val="000000"/>
              </w:rPr>
              <w:t>6.2 CPU：≥4核</w:t>
            </w:r>
          </w:p>
          <w:p>
            <w:pPr>
              <w:pStyle w:val="null3"/>
              <w:jc w:val="both"/>
            </w:pPr>
            <w:r>
              <w:rPr>
                <w:sz w:val="19"/>
                <w:color w:val="000000"/>
              </w:rPr>
              <w:t>6.3内存：≥16.0GB</w:t>
            </w:r>
          </w:p>
          <w:p>
            <w:pPr>
              <w:pStyle w:val="null3"/>
              <w:jc w:val="both"/>
            </w:pPr>
            <w:r>
              <w:rPr>
                <w:sz w:val="19"/>
                <w:color w:val="000000"/>
              </w:rPr>
              <w:t>6.4硬盘容量：≥1.5TB</w:t>
            </w:r>
          </w:p>
          <w:p>
            <w:pPr>
              <w:pStyle w:val="null3"/>
              <w:jc w:val="both"/>
            </w:pPr>
            <w:r>
              <w:rPr>
                <w:sz w:val="19"/>
                <w:color w:val="000000"/>
              </w:rPr>
              <w:t>6.5图像存储量：≥900,000幅（512矩阵不压缩图像）</w:t>
            </w:r>
          </w:p>
          <w:p>
            <w:pPr>
              <w:pStyle w:val="null3"/>
              <w:jc w:val="both"/>
            </w:pPr>
            <w:r>
              <w:rPr>
                <w:sz w:val="19"/>
                <w:color w:val="000000"/>
              </w:rPr>
              <w:t>6.6存储系统：DVD-RW</w:t>
            </w:r>
          </w:p>
          <w:p>
            <w:pPr>
              <w:pStyle w:val="null3"/>
              <w:jc w:val="both"/>
            </w:pPr>
            <w:r>
              <w:rPr>
                <w:sz w:val="19"/>
                <w:color w:val="000000"/>
              </w:rPr>
              <w:t>6.7液晶显示器：≥24英寸”，分辨率≥1920×1200</w:t>
            </w:r>
          </w:p>
          <w:p>
            <w:pPr>
              <w:pStyle w:val="null3"/>
              <w:jc w:val="both"/>
            </w:pPr>
            <w:r>
              <w:rPr>
                <w:sz w:val="19"/>
                <w:color w:val="000000"/>
              </w:rPr>
              <w:t>6.8图像重建技术：三维锥形束算法</w:t>
            </w:r>
          </w:p>
          <w:p>
            <w:pPr>
              <w:pStyle w:val="null3"/>
              <w:jc w:val="both"/>
            </w:pPr>
            <w:r>
              <w:rPr>
                <w:sz w:val="19"/>
                <w:color w:val="000000"/>
              </w:rPr>
              <w:t>6.9图像格式和传输存储：DICOM 3.0具有存贮、传输、查询、工作单管理、打印等PACS联接功能</w:t>
            </w:r>
          </w:p>
          <w:p>
            <w:pPr>
              <w:pStyle w:val="null3"/>
              <w:jc w:val="both"/>
            </w:pPr>
            <w:r>
              <w:rPr>
                <w:sz w:val="19"/>
                <w:color w:val="000000"/>
              </w:rPr>
              <w:t>6.10自动语言提示功能：提供</w:t>
            </w:r>
          </w:p>
          <w:p>
            <w:pPr>
              <w:pStyle w:val="null3"/>
              <w:jc w:val="both"/>
            </w:pPr>
            <w:r>
              <w:rPr>
                <w:sz w:val="19"/>
                <w:color w:val="000000"/>
              </w:rPr>
              <w:t>6.11操纵台可进行图像后处理功能，MPR/MIP/3DSSD/CTA/3D：提供</w:t>
            </w:r>
          </w:p>
          <w:p>
            <w:pPr>
              <w:pStyle w:val="null3"/>
              <w:jc w:val="both"/>
            </w:pPr>
            <w:r>
              <w:rPr>
                <w:sz w:val="19"/>
                <w:color w:val="000000"/>
              </w:rPr>
              <w:t>6.12自动照相功能：提供</w:t>
            </w:r>
          </w:p>
          <w:p>
            <w:pPr>
              <w:pStyle w:val="null3"/>
              <w:jc w:val="both"/>
            </w:pPr>
            <w:r>
              <w:rPr>
                <w:sz w:val="19"/>
                <w:color w:val="000000"/>
              </w:rPr>
              <w:t>7.原厂高级图像后处理工作站</w:t>
            </w:r>
          </w:p>
          <w:p>
            <w:pPr>
              <w:pStyle w:val="null3"/>
              <w:jc w:val="both"/>
            </w:pPr>
            <w:r>
              <w:rPr>
                <w:sz w:val="19"/>
                <w:color w:val="000000"/>
              </w:rPr>
              <w:t>7.1 CPU：Intel Xeon E5或以上</w:t>
            </w:r>
          </w:p>
          <w:p>
            <w:pPr>
              <w:pStyle w:val="null3"/>
              <w:jc w:val="both"/>
            </w:pPr>
            <w:r>
              <w:rPr>
                <w:sz w:val="19"/>
                <w:color w:val="000000"/>
              </w:rPr>
              <w:t>7.2主频≥3.5GHz，主频CPU数目≥4个</w:t>
            </w:r>
          </w:p>
          <w:p>
            <w:pPr>
              <w:pStyle w:val="null3"/>
              <w:jc w:val="both"/>
            </w:pPr>
            <w:r>
              <w:rPr>
                <w:sz w:val="19"/>
                <w:color w:val="000000"/>
              </w:rPr>
              <w:t>7.3内存：≥24GB</w:t>
            </w:r>
          </w:p>
          <w:p>
            <w:pPr>
              <w:pStyle w:val="null3"/>
              <w:jc w:val="both"/>
            </w:pPr>
            <w:r>
              <w:rPr>
                <w:sz w:val="19"/>
                <w:color w:val="000000"/>
              </w:rPr>
              <w:t>7.4硬盘容量：≥1.5TB</w:t>
            </w:r>
          </w:p>
          <w:p>
            <w:pPr>
              <w:pStyle w:val="null3"/>
              <w:jc w:val="both"/>
            </w:pPr>
            <w:r>
              <w:rPr>
                <w:sz w:val="19"/>
                <w:color w:val="000000"/>
              </w:rPr>
              <w:t>7.5永久贮存刻录方式：DVD</w:t>
            </w:r>
          </w:p>
          <w:p>
            <w:pPr>
              <w:pStyle w:val="null3"/>
              <w:jc w:val="both"/>
            </w:pPr>
            <w:r>
              <w:rPr>
                <w:sz w:val="19"/>
                <w:color w:val="000000"/>
              </w:rPr>
              <w:t>7.6液晶显示器：≥24英寸”，分辨率≥1920×1920</w:t>
            </w:r>
          </w:p>
          <w:p>
            <w:pPr>
              <w:pStyle w:val="null3"/>
              <w:jc w:val="both"/>
            </w:pPr>
            <w:r>
              <w:rPr>
                <w:sz w:val="19"/>
                <w:color w:val="000000"/>
              </w:rPr>
              <w:t>7.7图像格式、传输存储：DICOM 3.0</w:t>
            </w:r>
          </w:p>
          <w:p>
            <w:pPr>
              <w:pStyle w:val="null3"/>
              <w:jc w:val="both"/>
            </w:pPr>
            <w:r>
              <w:rPr>
                <w:sz w:val="19"/>
                <w:color w:val="000000"/>
              </w:rPr>
              <w:t>7.8自动照相功能：提供</w:t>
            </w:r>
          </w:p>
          <w:p>
            <w:pPr>
              <w:pStyle w:val="null3"/>
              <w:jc w:val="both"/>
            </w:pPr>
            <w:r>
              <w:rPr>
                <w:sz w:val="19"/>
                <w:color w:val="000000"/>
              </w:rPr>
              <w:t>8.临床应用软件</w:t>
            </w:r>
          </w:p>
          <w:p>
            <w:pPr>
              <w:pStyle w:val="null3"/>
              <w:jc w:val="both"/>
            </w:pPr>
            <w:r>
              <w:rPr>
                <w:sz w:val="19"/>
                <w:color w:val="000000"/>
              </w:rPr>
              <w:t>8.1多平面重建MPR：提供</w:t>
            </w:r>
          </w:p>
          <w:p>
            <w:pPr>
              <w:pStyle w:val="null3"/>
              <w:jc w:val="both"/>
            </w:pPr>
            <w:r>
              <w:rPr>
                <w:sz w:val="19"/>
                <w:color w:val="000000"/>
              </w:rPr>
              <w:t>8.2最大密度投影（MIP）：提供</w:t>
            </w:r>
          </w:p>
          <w:p>
            <w:pPr>
              <w:pStyle w:val="null3"/>
              <w:jc w:val="both"/>
            </w:pPr>
            <w:r>
              <w:rPr>
                <w:sz w:val="19"/>
                <w:color w:val="000000"/>
              </w:rPr>
              <w:t>8.3最小密度投影（MinIP）：提供</w:t>
            </w:r>
          </w:p>
          <w:p>
            <w:pPr>
              <w:pStyle w:val="null3"/>
              <w:jc w:val="both"/>
            </w:pPr>
            <w:r>
              <w:rPr>
                <w:sz w:val="19"/>
                <w:color w:val="000000"/>
              </w:rPr>
              <w:t>8.4曲面重建（CPR）：提供</w:t>
            </w:r>
          </w:p>
          <w:p>
            <w:pPr>
              <w:pStyle w:val="null3"/>
              <w:jc w:val="both"/>
            </w:pPr>
            <w:r>
              <w:rPr>
                <w:sz w:val="19"/>
                <w:color w:val="000000"/>
              </w:rPr>
              <w:t>8.5容积三维重建（VR）：提供</w:t>
            </w:r>
          </w:p>
          <w:p>
            <w:pPr>
              <w:pStyle w:val="null3"/>
              <w:jc w:val="both"/>
            </w:pPr>
            <w:r>
              <w:rPr>
                <w:sz w:val="19"/>
                <w:color w:val="000000"/>
              </w:rPr>
              <w:t>8.6区域生长容积分析功能：提供</w:t>
            </w:r>
          </w:p>
          <w:p>
            <w:pPr>
              <w:pStyle w:val="null3"/>
              <w:jc w:val="both"/>
            </w:pPr>
            <w:r>
              <w:rPr>
                <w:sz w:val="19"/>
                <w:color w:val="000000"/>
              </w:rPr>
              <w:t>8.7表面重建（SSD）：提供</w:t>
            </w:r>
          </w:p>
          <w:p>
            <w:pPr>
              <w:pStyle w:val="null3"/>
              <w:jc w:val="both"/>
            </w:pPr>
            <w:r>
              <w:rPr>
                <w:sz w:val="19"/>
                <w:color w:val="000000"/>
              </w:rPr>
              <w:t>8.8容积漫游（VRT）：提供</w:t>
            </w:r>
          </w:p>
          <w:p>
            <w:pPr>
              <w:pStyle w:val="null3"/>
              <w:jc w:val="both"/>
            </w:pPr>
            <w:r>
              <w:rPr>
                <w:sz w:val="19"/>
                <w:color w:val="000000"/>
              </w:rPr>
              <w:t>8.9组织裁剪：提供</w:t>
            </w:r>
          </w:p>
          <w:p>
            <w:pPr>
              <w:pStyle w:val="null3"/>
              <w:jc w:val="both"/>
            </w:pPr>
            <w:r>
              <w:rPr>
                <w:sz w:val="19"/>
                <w:color w:val="000000"/>
              </w:rPr>
              <w:t>8.10自适应滤波条状伪影消除技术：提供</w:t>
            </w:r>
          </w:p>
          <w:p>
            <w:pPr>
              <w:pStyle w:val="null3"/>
              <w:jc w:val="both"/>
            </w:pPr>
            <w:r>
              <w:rPr>
                <w:sz w:val="19"/>
                <w:color w:val="000000"/>
              </w:rPr>
              <w:t>8.11图像增强技术：提供</w:t>
            </w:r>
          </w:p>
          <w:p>
            <w:pPr>
              <w:pStyle w:val="null3"/>
              <w:jc w:val="both"/>
            </w:pPr>
            <w:r>
              <w:rPr>
                <w:sz w:val="19"/>
                <w:color w:val="000000"/>
              </w:rPr>
              <w:t>8.12图像减影功能：提供</w:t>
            </w:r>
          </w:p>
          <w:p>
            <w:pPr>
              <w:pStyle w:val="null3"/>
              <w:jc w:val="both"/>
            </w:pPr>
            <w:r>
              <w:rPr>
                <w:sz w:val="19"/>
                <w:color w:val="000000"/>
              </w:rPr>
              <w:t>8.13 CT电影功能：提供</w:t>
            </w:r>
          </w:p>
          <w:p>
            <w:pPr>
              <w:pStyle w:val="null3"/>
              <w:jc w:val="both"/>
            </w:pPr>
            <w:r>
              <w:rPr>
                <w:sz w:val="19"/>
                <w:color w:val="000000"/>
              </w:rPr>
              <w:t>8.14自动标识、提取或消除相近密度的组织结构：提供</w:t>
            </w:r>
          </w:p>
          <w:p>
            <w:pPr>
              <w:pStyle w:val="null3"/>
              <w:jc w:val="both"/>
            </w:pPr>
            <w:r>
              <w:rPr>
                <w:sz w:val="19"/>
                <w:color w:val="000000"/>
              </w:rPr>
              <w:t>8.15 CT血管造影（CTA）：提供</w:t>
            </w:r>
          </w:p>
          <w:p>
            <w:pPr>
              <w:pStyle w:val="null3"/>
              <w:jc w:val="both"/>
            </w:pPr>
            <w:r>
              <w:rPr>
                <w:sz w:val="19"/>
                <w:color w:val="000000"/>
              </w:rPr>
              <w:t>8.16 CT三维仿真内窥镜显示功能：提供</w:t>
            </w:r>
          </w:p>
          <w:p>
            <w:pPr>
              <w:pStyle w:val="null3"/>
              <w:jc w:val="both"/>
            </w:pPr>
            <w:r>
              <w:rPr>
                <w:sz w:val="19"/>
                <w:color w:val="000000"/>
              </w:rPr>
              <w:t>8.17 CT血管内窥镜漫游功能：提供</w:t>
            </w:r>
          </w:p>
          <w:p>
            <w:pPr>
              <w:pStyle w:val="null3"/>
              <w:jc w:val="both"/>
            </w:pPr>
            <w:r>
              <w:rPr>
                <w:sz w:val="19"/>
                <w:color w:val="000000"/>
              </w:rPr>
              <w:t>8.18高级血管分析软件包：提供</w:t>
            </w:r>
          </w:p>
          <w:p>
            <w:pPr>
              <w:pStyle w:val="null3"/>
              <w:jc w:val="both"/>
            </w:pPr>
            <w:r>
              <w:rPr>
                <w:sz w:val="19"/>
                <w:color w:val="000000"/>
              </w:rPr>
              <w:t>8.19.1零减影头颈部血管成像功能，一次增强扫描即可直接提取头颈部血管，无需通过两次扫描减影方式：提供</w:t>
            </w:r>
          </w:p>
          <w:p>
            <w:pPr>
              <w:pStyle w:val="null3"/>
              <w:jc w:val="both"/>
            </w:pPr>
            <w:r>
              <w:rPr>
                <w:sz w:val="19"/>
                <w:color w:val="000000"/>
              </w:rPr>
              <w:t>8.19.2一键自动去除3D重建图像的头颈部骨组织功能：提供</w:t>
            </w:r>
          </w:p>
          <w:p>
            <w:pPr>
              <w:pStyle w:val="null3"/>
              <w:jc w:val="both"/>
            </w:pPr>
            <w:r>
              <w:rPr>
                <w:sz w:val="19"/>
                <w:color w:val="000000"/>
              </w:rPr>
              <w:t>8.19.3头颈部血管进行标记追踪功能：提供</w:t>
            </w:r>
          </w:p>
          <w:p>
            <w:pPr>
              <w:pStyle w:val="null3"/>
              <w:jc w:val="both"/>
            </w:pPr>
            <w:r>
              <w:rPr>
                <w:sz w:val="19"/>
                <w:color w:val="000000"/>
              </w:rPr>
              <w:t>8.19.4头颈部血管的自动标记、中心线提取、拉直处理、自动测量功能：提供</w:t>
            </w:r>
          </w:p>
          <w:p>
            <w:pPr>
              <w:pStyle w:val="null3"/>
              <w:jc w:val="both"/>
            </w:pPr>
            <w:r>
              <w:rPr>
                <w:sz w:val="19"/>
                <w:color w:val="000000"/>
              </w:rPr>
              <w:t>8.19.5一键自动去除3D重建图像的体部骨组织：提供</w:t>
            </w:r>
          </w:p>
          <w:p>
            <w:pPr>
              <w:pStyle w:val="null3"/>
              <w:jc w:val="both"/>
            </w:pPr>
            <w:r>
              <w:rPr>
                <w:sz w:val="19"/>
                <w:color w:val="000000"/>
              </w:rPr>
              <w:t>8.19.6体部血管进行标记追踪：提供</w:t>
            </w:r>
          </w:p>
          <w:p>
            <w:pPr>
              <w:pStyle w:val="null3"/>
              <w:jc w:val="both"/>
            </w:pPr>
            <w:r>
              <w:rPr>
                <w:sz w:val="19"/>
                <w:color w:val="000000"/>
              </w:rPr>
              <w:t>8.19.7体部血管的自动标记、中心线提取、拉直处理、自动测量：提供</w:t>
            </w:r>
          </w:p>
          <w:p>
            <w:pPr>
              <w:pStyle w:val="null3"/>
              <w:jc w:val="both"/>
            </w:pPr>
            <w:r>
              <w:rPr>
                <w:sz w:val="19"/>
                <w:color w:val="000000"/>
              </w:rPr>
              <w:t>8.20神经系统灌注软件包：提供</w:t>
            </w:r>
          </w:p>
          <w:p>
            <w:pPr>
              <w:pStyle w:val="null3"/>
              <w:jc w:val="both"/>
            </w:pPr>
            <w:r>
              <w:rPr>
                <w:sz w:val="19"/>
                <w:color w:val="000000"/>
              </w:rPr>
              <w:t>8.20.1提供头部灌注软件：提供</w:t>
            </w:r>
          </w:p>
          <w:p>
            <w:pPr>
              <w:pStyle w:val="null3"/>
              <w:jc w:val="both"/>
            </w:pPr>
            <w:r>
              <w:rPr>
                <w:sz w:val="19"/>
                <w:color w:val="000000"/>
              </w:rPr>
              <w:t>8.20.2提供Stroke和Tumor两种计算协议：提供</w:t>
            </w:r>
          </w:p>
          <w:p>
            <w:pPr>
              <w:pStyle w:val="null3"/>
              <w:jc w:val="both"/>
            </w:pPr>
            <w:r>
              <w:rPr>
                <w:sz w:val="19"/>
                <w:color w:val="000000"/>
              </w:rPr>
              <w:t>8.20.3自动/手动执行软组织分割、动脉定义：提供</w:t>
            </w:r>
          </w:p>
          <w:p>
            <w:pPr>
              <w:pStyle w:val="null3"/>
              <w:jc w:val="both"/>
            </w:pPr>
            <w:r>
              <w:rPr>
                <w:sz w:val="19"/>
                <w:color w:val="000000"/>
              </w:rPr>
              <w:t>8.20.4自动绘制感兴趣区的时间密度曲线：提供</w:t>
            </w:r>
          </w:p>
          <w:p>
            <w:pPr>
              <w:pStyle w:val="null3"/>
              <w:jc w:val="both"/>
            </w:pPr>
            <w:r>
              <w:rPr>
                <w:sz w:val="19"/>
                <w:color w:val="000000"/>
              </w:rPr>
              <w:t>8.20.5自动计算CBV、CBF、TTP、MTT和PS等灌注参数，并以伪彩标记显示：提供</w:t>
            </w:r>
          </w:p>
          <w:p>
            <w:pPr>
              <w:pStyle w:val="null3"/>
              <w:jc w:val="both"/>
            </w:pPr>
            <w:r>
              <w:rPr>
                <w:sz w:val="19"/>
                <w:color w:val="000000"/>
              </w:rPr>
              <w:t>8.20.6自动计算感兴趣区的面积、最大值、最小值、平均值：提供</w:t>
            </w:r>
          </w:p>
          <w:p>
            <w:pPr>
              <w:pStyle w:val="null3"/>
              <w:jc w:val="both"/>
            </w:pPr>
            <w:r>
              <w:rPr>
                <w:sz w:val="19"/>
                <w:color w:val="000000"/>
              </w:rPr>
              <w:t>8.20.7缺血半暗带分析：提供</w:t>
            </w:r>
          </w:p>
          <w:p>
            <w:pPr>
              <w:pStyle w:val="null3"/>
              <w:jc w:val="both"/>
            </w:pPr>
            <w:r>
              <w:rPr>
                <w:sz w:val="19"/>
                <w:color w:val="000000"/>
              </w:rPr>
              <w:t>8.21体部灌注软件包：提供</w:t>
            </w:r>
          </w:p>
          <w:p>
            <w:pPr>
              <w:pStyle w:val="null3"/>
              <w:jc w:val="both"/>
            </w:pPr>
            <w:r>
              <w:rPr>
                <w:sz w:val="19"/>
                <w:color w:val="000000"/>
              </w:rPr>
              <w:t>8.21.1自动/手动执行软组织分割、肝动脉和门静脉定义，并以伪彩标记显示：提供</w:t>
            </w:r>
          </w:p>
          <w:p>
            <w:pPr>
              <w:pStyle w:val="null3"/>
              <w:jc w:val="both"/>
            </w:pPr>
            <w:r>
              <w:rPr>
                <w:sz w:val="19"/>
                <w:color w:val="000000"/>
              </w:rPr>
              <w:t>8.21.2进行运动矫正、定义基线、删除/恢复时间点、血管抑制、融合功能操作：提供</w:t>
            </w:r>
          </w:p>
          <w:p>
            <w:pPr>
              <w:pStyle w:val="null3"/>
              <w:jc w:val="both"/>
            </w:pPr>
            <w:r>
              <w:rPr>
                <w:sz w:val="19"/>
                <w:color w:val="000000"/>
              </w:rPr>
              <w:t>8.21.3自动绘制感兴趣区的时间密度曲线：提供</w:t>
            </w:r>
          </w:p>
          <w:p>
            <w:pPr>
              <w:pStyle w:val="null3"/>
              <w:jc w:val="both"/>
            </w:pPr>
            <w:r>
              <w:rPr>
                <w:sz w:val="19"/>
                <w:color w:val="000000"/>
              </w:rPr>
              <w:t>8.21.4自动计算血流量（rBV）、血流速（rBF）、平均通过时间（MTT）等灌注参数：提供</w:t>
            </w:r>
          </w:p>
          <w:p>
            <w:pPr>
              <w:pStyle w:val="null3"/>
              <w:jc w:val="both"/>
            </w:pPr>
            <w:r>
              <w:rPr>
                <w:sz w:val="19"/>
                <w:color w:val="000000"/>
              </w:rPr>
              <w:t>8.21.5自动计算感兴趣区的面积、最大值、最小值、平均值等：提供</w:t>
            </w:r>
          </w:p>
          <w:p>
            <w:pPr>
              <w:pStyle w:val="null3"/>
              <w:jc w:val="both"/>
            </w:pPr>
            <w:r>
              <w:rPr>
                <w:sz w:val="19"/>
                <w:color w:val="000000"/>
              </w:rPr>
              <w:t>8.22肿瘤灌注评估功能：提供</w:t>
            </w:r>
          </w:p>
          <w:p>
            <w:pPr>
              <w:pStyle w:val="null3"/>
              <w:jc w:val="both"/>
            </w:pPr>
            <w:r>
              <w:rPr>
                <w:sz w:val="19"/>
                <w:color w:val="000000"/>
              </w:rPr>
              <w:t>8.23心脏冠脉分析软件包：提供</w:t>
            </w:r>
          </w:p>
          <w:p>
            <w:pPr>
              <w:pStyle w:val="null3"/>
              <w:jc w:val="both"/>
            </w:pPr>
            <w:r>
              <w:rPr>
                <w:sz w:val="19"/>
                <w:color w:val="000000"/>
              </w:rPr>
              <w:t>8.23.1心电门控扫描技术：提供</w:t>
            </w:r>
          </w:p>
          <w:p>
            <w:pPr>
              <w:pStyle w:val="null3"/>
              <w:jc w:val="both"/>
            </w:pPr>
            <w:r>
              <w:rPr>
                <w:sz w:val="19"/>
                <w:color w:val="000000"/>
              </w:rPr>
              <w:t>8.23.2心脏前瞻性门控扫描技术：提供</w:t>
            </w:r>
          </w:p>
          <w:p>
            <w:pPr>
              <w:pStyle w:val="null3"/>
              <w:jc w:val="both"/>
            </w:pPr>
            <w:r>
              <w:rPr>
                <w:sz w:val="19"/>
                <w:color w:val="000000"/>
              </w:rPr>
              <w:t>8.23.3心脏回顾性门控采集重建技术：提供</w:t>
            </w:r>
          </w:p>
          <w:p>
            <w:pPr>
              <w:pStyle w:val="null3"/>
              <w:jc w:val="both"/>
            </w:pPr>
            <w:r>
              <w:rPr>
                <w:sz w:val="19"/>
                <w:color w:val="000000"/>
              </w:rPr>
              <w:t>8.23.4心脏多扇区重建技术：提供5扇区</w:t>
            </w:r>
          </w:p>
          <w:p>
            <w:pPr>
              <w:pStyle w:val="null3"/>
              <w:jc w:val="both"/>
            </w:pPr>
            <w:r>
              <w:rPr>
                <w:sz w:val="19"/>
                <w:color w:val="000000"/>
              </w:rPr>
              <w:t>8.23.5心脏成像时间分辨率(完整180度数据采集)：35毫秒</w:t>
            </w:r>
          </w:p>
          <w:p>
            <w:pPr>
              <w:pStyle w:val="null3"/>
              <w:jc w:val="both"/>
            </w:pPr>
            <w:r>
              <w:rPr>
                <w:sz w:val="19"/>
                <w:color w:val="000000"/>
              </w:rPr>
              <w:t>8.23.6心脏成像提供机架内置一体化心电监测装置，无需外配：提供</w:t>
            </w:r>
          </w:p>
          <w:p>
            <w:pPr>
              <w:pStyle w:val="null3"/>
              <w:jc w:val="both"/>
            </w:pPr>
            <w:r>
              <w:rPr>
                <w:sz w:val="19"/>
                <w:color w:val="000000"/>
              </w:rPr>
              <w:t>8.23.7一键式自动提取冠状动脉树：提供</w:t>
            </w:r>
          </w:p>
          <w:p>
            <w:pPr>
              <w:pStyle w:val="null3"/>
              <w:jc w:val="both"/>
            </w:pPr>
            <w:r>
              <w:rPr>
                <w:sz w:val="19"/>
                <w:color w:val="000000"/>
              </w:rPr>
              <w:t>8.23.8智能追踪特定冠脉分支：提供</w:t>
            </w:r>
          </w:p>
          <w:p>
            <w:pPr>
              <w:pStyle w:val="null3"/>
              <w:jc w:val="both"/>
            </w:pPr>
            <w:r>
              <w:rPr>
                <w:sz w:val="19"/>
                <w:color w:val="000000"/>
              </w:rPr>
              <w:t>8.23.9心脏智能分离，按血管造影体位自动投照，可自由旋转：提供</w:t>
            </w:r>
          </w:p>
          <w:p>
            <w:pPr>
              <w:pStyle w:val="null3"/>
              <w:jc w:val="both"/>
            </w:pPr>
            <w:r>
              <w:rPr>
                <w:sz w:val="19"/>
                <w:color w:val="000000"/>
              </w:rPr>
              <w:t>8.23.10仿真DSA显示技术，还原冠脉血管高清细节，提供MIP/VR 显示技术，提供多个细腻显示模板选择：提供</w:t>
            </w:r>
          </w:p>
          <w:p>
            <w:pPr>
              <w:pStyle w:val="null3"/>
              <w:jc w:val="both"/>
            </w:pPr>
            <w:r>
              <w:rPr>
                <w:sz w:val="19"/>
                <w:color w:val="000000"/>
              </w:rPr>
              <w:t>8.23.11智能心电编辑：提供</w:t>
            </w:r>
          </w:p>
          <w:p>
            <w:pPr>
              <w:pStyle w:val="null3"/>
              <w:jc w:val="both"/>
            </w:pPr>
            <w:r>
              <w:rPr>
                <w:sz w:val="19"/>
                <w:color w:val="000000"/>
              </w:rPr>
              <w:t>8.23.12冠脉狭窄分析：提供</w:t>
            </w:r>
          </w:p>
          <w:p>
            <w:pPr>
              <w:pStyle w:val="null3"/>
              <w:jc w:val="both"/>
            </w:pPr>
            <w:r>
              <w:rPr>
                <w:sz w:val="19"/>
                <w:color w:val="000000"/>
              </w:rPr>
              <w:t>8.23.13识别、标记冠脉狭窄部位：提供</w:t>
            </w:r>
          </w:p>
          <w:p>
            <w:pPr>
              <w:pStyle w:val="null3"/>
              <w:jc w:val="both"/>
            </w:pPr>
            <w:r>
              <w:rPr>
                <w:sz w:val="19"/>
                <w:color w:val="000000"/>
              </w:rPr>
              <w:t>8.23.14智能测量冠脉直径、截面积、长度、狭窄容积等：提供</w:t>
            </w:r>
          </w:p>
          <w:p>
            <w:pPr>
              <w:pStyle w:val="null3"/>
              <w:jc w:val="both"/>
            </w:pPr>
            <w:r>
              <w:rPr>
                <w:sz w:val="19"/>
                <w:color w:val="000000"/>
              </w:rPr>
              <w:t>8.23.15多点、两点中心线追踪和中心线校正：提供</w:t>
            </w:r>
          </w:p>
          <w:p>
            <w:pPr>
              <w:pStyle w:val="null3"/>
              <w:jc w:val="both"/>
            </w:pPr>
            <w:r>
              <w:rPr>
                <w:sz w:val="19"/>
                <w:color w:val="000000"/>
              </w:rPr>
              <w:t>8.23.16冠脉钙化分析：提供</w:t>
            </w:r>
          </w:p>
          <w:p>
            <w:pPr>
              <w:pStyle w:val="null3"/>
              <w:jc w:val="both"/>
            </w:pPr>
            <w:r>
              <w:rPr>
                <w:sz w:val="19"/>
                <w:color w:val="000000"/>
              </w:rPr>
              <w:t>8.23.17识别、标记、彩色编码冠脉钙化：提供</w:t>
            </w:r>
          </w:p>
          <w:p>
            <w:pPr>
              <w:pStyle w:val="null3"/>
              <w:jc w:val="both"/>
            </w:pPr>
            <w:r>
              <w:rPr>
                <w:sz w:val="19"/>
                <w:color w:val="000000"/>
              </w:rPr>
              <w:t>8.23.18智能分析冠脉的钙化积分，完成钙化积分的风险评估：提供</w:t>
            </w:r>
          </w:p>
          <w:p>
            <w:pPr>
              <w:pStyle w:val="null3"/>
              <w:jc w:val="both"/>
            </w:pPr>
            <w:r>
              <w:rPr>
                <w:sz w:val="19"/>
                <w:color w:val="000000"/>
              </w:rPr>
              <w:t>8.23.19冠脉导航式分析钙化与非钙化病变：提供</w:t>
            </w:r>
          </w:p>
          <w:p>
            <w:pPr>
              <w:pStyle w:val="null3"/>
              <w:jc w:val="both"/>
            </w:pPr>
            <w:r>
              <w:rPr>
                <w:sz w:val="19"/>
                <w:color w:val="000000"/>
              </w:rPr>
              <w:t>8.23.20冠脉斑块分析：提供</w:t>
            </w:r>
          </w:p>
          <w:p>
            <w:pPr>
              <w:pStyle w:val="null3"/>
              <w:jc w:val="both"/>
            </w:pPr>
            <w:r>
              <w:rPr>
                <w:sz w:val="19"/>
                <w:color w:val="000000"/>
              </w:rPr>
              <w:t>8.23.21识别、标记、彩色编码冠脉斑块：提供</w:t>
            </w:r>
          </w:p>
          <w:p>
            <w:pPr>
              <w:pStyle w:val="null3"/>
              <w:jc w:val="both"/>
            </w:pPr>
            <w:r>
              <w:rPr>
                <w:sz w:val="19"/>
                <w:color w:val="000000"/>
              </w:rPr>
              <w:t>8.23.22自动/手动进行斑块成分分析(包括钙化、纤维、脂质成分分析)：提供</w:t>
            </w:r>
          </w:p>
          <w:p>
            <w:pPr>
              <w:pStyle w:val="null3"/>
              <w:jc w:val="both"/>
            </w:pPr>
            <w:r>
              <w:rPr>
                <w:sz w:val="19"/>
                <w:color w:val="000000"/>
              </w:rPr>
              <w:t>8.23.23心脏功能评估：提供</w:t>
            </w:r>
          </w:p>
          <w:p>
            <w:pPr>
              <w:pStyle w:val="null3"/>
              <w:jc w:val="both"/>
            </w:pPr>
            <w:r>
              <w:rPr>
                <w:sz w:val="19"/>
                <w:color w:val="000000"/>
              </w:rPr>
              <w:t>8.23.24智能识别收缩末期、舒张末期，自动测量射血分数、左室容积、每搏输出量等心功能指标：提供</w:t>
            </w:r>
          </w:p>
          <w:p>
            <w:pPr>
              <w:pStyle w:val="null3"/>
              <w:jc w:val="both"/>
            </w:pPr>
            <w:r>
              <w:rPr>
                <w:sz w:val="19"/>
                <w:color w:val="000000"/>
              </w:rPr>
              <w:t>8.23.25自动标记心内膜、外膜，实现全面心肌分析：提供</w:t>
            </w:r>
          </w:p>
          <w:p>
            <w:pPr>
              <w:pStyle w:val="null3"/>
              <w:jc w:val="both"/>
            </w:pPr>
            <w:r>
              <w:rPr>
                <w:sz w:val="19"/>
                <w:color w:val="000000"/>
              </w:rPr>
              <w:t>8.23.26提供牛眼图智能显示室壁运动度、厚度：提供</w:t>
            </w:r>
          </w:p>
          <w:p>
            <w:pPr>
              <w:pStyle w:val="null3"/>
              <w:jc w:val="both"/>
            </w:pPr>
            <w:r>
              <w:rPr>
                <w:sz w:val="19"/>
                <w:color w:val="000000"/>
              </w:rPr>
              <w:t>8.23.27电影观察与记录心脏多时相运动，方便评估心肌与瓣膜运动功能：提供</w:t>
            </w:r>
          </w:p>
          <w:p>
            <w:pPr>
              <w:pStyle w:val="null3"/>
              <w:jc w:val="both"/>
            </w:pPr>
            <w:r>
              <w:rPr>
                <w:sz w:val="19"/>
                <w:color w:val="000000"/>
              </w:rPr>
              <w:t>8.24肺结节分析评估软件包：提供</w:t>
            </w:r>
          </w:p>
          <w:p>
            <w:pPr>
              <w:pStyle w:val="null3"/>
              <w:jc w:val="both"/>
            </w:pPr>
            <w:r>
              <w:rPr>
                <w:sz w:val="19"/>
                <w:color w:val="000000"/>
              </w:rPr>
              <w:t>8.24.1支持肺部结节的检测及评估，自动检测、分割、提取可疑结节：提供</w:t>
            </w:r>
          </w:p>
          <w:p>
            <w:pPr>
              <w:pStyle w:val="null3"/>
              <w:jc w:val="both"/>
            </w:pPr>
            <w:r>
              <w:rPr>
                <w:sz w:val="19"/>
                <w:color w:val="000000"/>
              </w:rPr>
              <w:t>8.24.2通过编辑结节轮廓线修改结节大小：提供</w:t>
            </w:r>
          </w:p>
          <w:p>
            <w:pPr>
              <w:pStyle w:val="null3"/>
              <w:jc w:val="both"/>
            </w:pPr>
            <w:r>
              <w:rPr>
                <w:sz w:val="19"/>
                <w:color w:val="000000"/>
              </w:rPr>
              <w:t>8.24.3自动测量结节直径、体积、CT值等参数：提供</w:t>
            </w:r>
          </w:p>
          <w:p>
            <w:pPr>
              <w:pStyle w:val="null3"/>
              <w:jc w:val="both"/>
            </w:pPr>
            <w:r>
              <w:rPr>
                <w:sz w:val="19"/>
                <w:color w:val="000000"/>
              </w:rPr>
              <w:t>8.24.4支持同一患者在不同时间段的多个序列的图像比较，支持评估结节的变化曲线：提供</w:t>
            </w:r>
          </w:p>
          <w:p>
            <w:pPr>
              <w:pStyle w:val="null3"/>
              <w:jc w:val="both"/>
            </w:pPr>
            <w:r>
              <w:rPr>
                <w:sz w:val="19"/>
                <w:color w:val="000000"/>
              </w:rPr>
              <w:t>8.24.5自动计算结节内感兴趣成分占病灶整体的体积百分比、CT值等定量分析数据：提供</w:t>
            </w:r>
          </w:p>
          <w:p>
            <w:pPr>
              <w:pStyle w:val="null3"/>
              <w:jc w:val="both"/>
            </w:pPr>
            <w:r>
              <w:rPr>
                <w:sz w:val="19"/>
                <w:color w:val="000000"/>
              </w:rPr>
              <w:t>8.24.6支持不同类型结节的提取、评估分析(如实结节、磨玻璃结节、混合性结节)：提供</w:t>
            </w:r>
          </w:p>
          <w:p>
            <w:pPr>
              <w:pStyle w:val="null3"/>
              <w:jc w:val="both"/>
            </w:pPr>
            <w:r>
              <w:rPr>
                <w:sz w:val="19"/>
                <w:color w:val="000000"/>
              </w:rPr>
              <w:t>8.24.7肺结节CAD分析功能：提供</w:t>
            </w:r>
          </w:p>
          <w:p>
            <w:pPr>
              <w:pStyle w:val="null3"/>
              <w:jc w:val="both"/>
            </w:pPr>
            <w:r>
              <w:rPr>
                <w:sz w:val="19"/>
                <w:color w:val="000000"/>
              </w:rPr>
              <w:t>8.25肺气肿分析评估软件包：提供</w:t>
            </w:r>
          </w:p>
          <w:p>
            <w:pPr>
              <w:pStyle w:val="null3"/>
              <w:jc w:val="both"/>
            </w:pPr>
            <w:r>
              <w:rPr>
                <w:sz w:val="19"/>
                <w:color w:val="000000"/>
              </w:rPr>
              <w:t>8.25.1支持肺部气肿的检测及评估，自动检测、标记可疑气肿：提供</w:t>
            </w:r>
          </w:p>
          <w:p>
            <w:pPr>
              <w:pStyle w:val="null3"/>
              <w:jc w:val="both"/>
            </w:pPr>
            <w:r>
              <w:rPr>
                <w:sz w:val="19"/>
                <w:color w:val="000000"/>
              </w:rPr>
              <w:t>8.25.2自动分割提取并显示肺组织和气管，支持左肺、右肺和气管的 3D 查看：提供</w:t>
            </w:r>
          </w:p>
          <w:p>
            <w:pPr>
              <w:pStyle w:val="null3"/>
              <w:jc w:val="both"/>
            </w:pPr>
            <w:r>
              <w:rPr>
                <w:sz w:val="19"/>
                <w:color w:val="000000"/>
              </w:rPr>
              <w:t>8.25.3自动完成对肺气肿(体积)的量化测量和颜色标记显示：提供</w:t>
            </w:r>
          </w:p>
          <w:p>
            <w:pPr>
              <w:pStyle w:val="null3"/>
              <w:jc w:val="both"/>
            </w:pPr>
            <w:r>
              <w:rPr>
                <w:sz w:val="19"/>
                <w:color w:val="000000"/>
              </w:rPr>
              <w:t>8.25.4自动计算左肺、右肺或双肺的肺气肿所占百分比：提供</w:t>
            </w:r>
          </w:p>
          <w:p>
            <w:pPr>
              <w:pStyle w:val="null3"/>
              <w:jc w:val="both"/>
            </w:pPr>
            <w:r>
              <w:rPr>
                <w:sz w:val="19"/>
                <w:color w:val="000000"/>
              </w:rPr>
              <w:t>8.25.5支持肺气肿体积数值分析和密度曲线图展示：提供</w:t>
            </w:r>
          </w:p>
          <w:p>
            <w:pPr>
              <w:pStyle w:val="null3"/>
              <w:jc w:val="both"/>
            </w:pPr>
            <w:r>
              <w:rPr>
                <w:sz w:val="19"/>
                <w:color w:val="000000"/>
              </w:rPr>
              <w:t>8.26肿瘤分析软件包：提供</w:t>
            </w:r>
          </w:p>
          <w:p>
            <w:pPr>
              <w:pStyle w:val="null3"/>
              <w:jc w:val="both"/>
            </w:pPr>
            <w:r>
              <w:rPr>
                <w:sz w:val="19"/>
                <w:color w:val="000000"/>
              </w:rPr>
              <w:t>8.26.1自动标记可疑病灶：提供</w:t>
            </w:r>
          </w:p>
          <w:p>
            <w:pPr>
              <w:pStyle w:val="null3"/>
              <w:jc w:val="both"/>
            </w:pPr>
            <w:r>
              <w:rPr>
                <w:sz w:val="19"/>
                <w:color w:val="000000"/>
              </w:rPr>
              <w:t>8.26.2通过编辑结节轮廓线修正肿瘤大小：提供</w:t>
            </w:r>
          </w:p>
          <w:p>
            <w:pPr>
              <w:pStyle w:val="null3"/>
              <w:jc w:val="both"/>
            </w:pPr>
            <w:r>
              <w:rPr>
                <w:sz w:val="19"/>
                <w:color w:val="000000"/>
              </w:rPr>
              <w:t>8.26.3自动测量肿瘤直径、体积、CT值等参数：提供</w:t>
            </w:r>
          </w:p>
          <w:p>
            <w:pPr>
              <w:pStyle w:val="null3"/>
              <w:jc w:val="both"/>
            </w:pPr>
            <w:r>
              <w:rPr>
                <w:sz w:val="19"/>
                <w:color w:val="000000"/>
              </w:rPr>
              <w:t>8.26.4同一患者在不同时间段的多个序列的图像比较，通过曲线查看肿瘤的体积和大小的变化趋势，肿瘤的生长情况评估：提供</w:t>
            </w:r>
          </w:p>
          <w:p>
            <w:pPr>
              <w:pStyle w:val="null3"/>
              <w:jc w:val="both"/>
            </w:pPr>
            <w:r>
              <w:rPr>
                <w:sz w:val="19"/>
                <w:color w:val="000000"/>
              </w:rPr>
              <w:t>8.26.5 RECIST标准评估肿瘤情况：提供</w:t>
            </w:r>
          </w:p>
          <w:p>
            <w:pPr>
              <w:pStyle w:val="null3"/>
              <w:jc w:val="both"/>
            </w:pPr>
            <w:r>
              <w:rPr>
                <w:sz w:val="19"/>
                <w:color w:val="000000"/>
              </w:rPr>
              <w:t>8.26.6肿瘤疗效评估，如 CR、PR、PD、SD：提供</w:t>
            </w:r>
          </w:p>
          <w:p>
            <w:pPr>
              <w:pStyle w:val="null3"/>
              <w:jc w:val="both"/>
            </w:pPr>
            <w:r>
              <w:rPr>
                <w:sz w:val="19"/>
                <w:color w:val="000000"/>
              </w:rPr>
              <w:t>8.27结肠高级应用软件包：提供</w:t>
            </w:r>
          </w:p>
          <w:p>
            <w:pPr>
              <w:pStyle w:val="null3"/>
              <w:jc w:val="both"/>
            </w:pPr>
            <w:r>
              <w:rPr>
                <w:sz w:val="19"/>
                <w:color w:val="000000"/>
              </w:rPr>
              <w:t>8.27.1自动预处理，具备自动结肠分割、自动中心线提取功能：提供</w:t>
            </w:r>
          </w:p>
          <w:p>
            <w:pPr>
              <w:pStyle w:val="null3"/>
              <w:jc w:val="both"/>
            </w:pPr>
            <w:r>
              <w:rPr>
                <w:sz w:val="19"/>
                <w:color w:val="000000"/>
              </w:rPr>
              <w:t>8.27.2电子清肠，具备自动清除残留造影剂、粪便的功能：提供</w:t>
            </w:r>
          </w:p>
          <w:p>
            <w:pPr>
              <w:pStyle w:val="null3"/>
              <w:jc w:val="both"/>
            </w:pPr>
            <w:r>
              <w:rPr>
                <w:sz w:val="19"/>
                <w:color w:val="000000"/>
              </w:rPr>
              <w:t>8.27.3自动息肉筛查，具备自动息肉检测和分割功能：提供</w:t>
            </w:r>
          </w:p>
          <w:p>
            <w:pPr>
              <w:pStyle w:val="null3"/>
              <w:jc w:val="both"/>
            </w:pPr>
            <w:r>
              <w:rPr>
                <w:sz w:val="19"/>
                <w:color w:val="000000"/>
              </w:rPr>
              <w:t>8.27.4息肉定量计算和分析，提供息肉参数信息如体积，长短径，高度，距离肛门距离：提供</w:t>
            </w:r>
          </w:p>
          <w:p>
            <w:pPr>
              <w:pStyle w:val="null3"/>
              <w:jc w:val="both"/>
            </w:pPr>
            <w:r>
              <w:rPr>
                <w:sz w:val="19"/>
                <w:color w:val="000000"/>
              </w:rPr>
              <w:t>8.27.5组织管理功能，可进行组织命名、显示和隐藏，息肉的显示和隐藏：提供</w:t>
            </w:r>
          </w:p>
          <w:p>
            <w:pPr>
              <w:pStyle w:val="null3"/>
              <w:jc w:val="both"/>
            </w:pPr>
            <w:r>
              <w:rPr>
                <w:sz w:val="19"/>
                <w:color w:val="000000"/>
              </w:rPr>
              <w:t>8.27.6腔内漫游功能，可对结肠内窥视图进行漫游，以发现可疑的息肉组织：提供</w:t>
            </w:r>
          </w:p>
          <w:p>
            <w:pPr>
              <w:pStyle w:val="null3"/>
              <w:jc w:val="both"/>
            </w:pPr>
            <w:r>
              <w:rPr>
                <w:sz w:val="19"/>
                <w:color w:val="000000"/>
              </w:rPr>
              <w:t>8.27.7多视图显示功能，可在结肠展开视图、MPR 图像、腔内视图、全 VR 图像上查看分割后的息肉组织：提供</w:t>
            </w:r>
          </w:p>
          <w:p>
            <w:pPr>
              <w:pStyle w:val="null3"/>
              <w:jc w:val="both"/>
            </w:pPr>
            <w:r>
              <w:rPr>
                <w:sz w:val="19"/>
                <w:color w:val="000000"/>
              </w:rPr>
              <w:t>9低剂量平台</w:t>
            </w:r>
          </w:p>
          <w:p>
            <w:pPr>
              <w:pStyle w:val="null3"/>
              <w:jc w:val="both"/>
            </w:pPr>
            <w:r>
              <w:rPr>
                <w:sz w:val="19"/>
                <w:color w:val="000000"/>
              </w:rPr>
              <w:t>9.1提供高端低剂量迭代技术</w:t>
            </w:r>
          </w:p>
          <w:p>
            <w:pPr>
              <w:pStyle w:val="null3"/>
              <w:jc w:val="both"/>
            </w:pPr>
            <w:r>
              <w:rPr>
                <w:sz w:val="19"/>
                <w:color w:val="000000"/>
              </w:rPr>
              <w:t>9.2提供10mA肺部超低剂量扫描技术</w:t>
            </w:r>
          </w:p>
          <w:p>
            <w:pPr>
              <w:pStyle w:val="null3"/>
              <w:jc w:val="both"/>
            </w:pPr>
            <w:r>
              <w:rPr>
                <w:sz w:val="19"/>
                <w:color w:val="000000"/>
              </w:rPr>
              <w:t>9.3提供智能 mA调节技术</w:t>
            </w:r>
          </w:p>
          <w:p>
            <w:pPr>
              <w:pStyle w:val="null3"/>
              <w:jc w:val="both"/>
            </w:pPr>
            <w:r>
              <w:rPr>
                <w:sz w:val="19"/>
                <w:color w:val="000000"/>
              </w:rPr>
              <w:t>10附件：提供质控水模和床垫：各1套；提供主控台工作桌：1套；提供高压注射器：1台；提供胶片打印机：1台。</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color w:val="000000"/>
        </w:rPr>
        <w:t>附表二：数字化医用X线摄影系统</w:t>
      </w:r>
    </w:p>
    <w:tbl>
      <w:tblPr>
        <w:tblW w:w="0" w:type="auto"/>
        <w:tblBorders>
          <w:top w:val="none" w:color="000000" w:sz="4"/>
          <w:left w:val="none" w:color="000000" w:sz="4"/>
          <w:bottom w:val="none" w:color="000000" w:sz="4"/>
          <w:right w:val="none" w:color="000000" w:sz="4"/>
          <w:insideH w:val="none"/>
          <w:insideV w:val="none"/>
        </w:tblBorders>
      </w:tblPr>
      <w:tblGrid>
        <w:gridCol w:w="1122"/>
        <w:gridCol w:w="741"/>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一、技术要求：</w:t>
            </w:r>
          </w:p>
          <w:p>
            <w:pPr>
              <w:pStyle w:val="null3"/>
              <w:jc w:val="both"/>
            </w:pPr>
            <w:r>
              <w:rPr>
                <w:sz w:val="19"/>
                <w:color w:val="000000"/>
              </w:rPr>
              <w:t>▲兼容性要求：探测器与X线球管为同一品牌。</w:t>
            </w:r>
          </w:p>
          <w:p>
            <w:pPr>
              <w:pStyle w:val="null3"/>
              <w:jc w:val="both"/>
            </w:pPr>
            <w:r>
              <w:rPr>
                <w:sz w:val="19"/>
                <w:color w:val="000000"/>
              </w:rPr>
              <w:t>二、技术参数</w:t>
            </w:r>
          </w:p>
          <w:p>
            <w:pPr>
              <w:pStyle w:val="null3"/>
              <w:jc w:val="both"/>
            </w:pPr>
            <w:r>
              <w:rPr>
                <w:sz w:val="19"/>
                <w:color w:val="000000"/>
              </w:rPr>
              <w:t>1、动态平板探测器</w:t>
            </w:r>
          </w:p>
          <w:p>
            <w:pPr>
              <w:pStyle w:val="null3"/>
              <w:jc w:val="both"/>
            </w:pPr>
            <w:r>
              <w:rPr>
                <w:sz w:val="19"/>
                <w:color w:val="000000"/>
              </w:rPr>
              <w:t>1)应用位置：胸片架</w:t>
            </w:r>
          </w:p>
          <w:p>
            <w:pPr>
              <w:pStyle w:val="null3"/>
              <w:jc w:val="both"/>
            </w:pPr>
            <w:r>
              <w:rPr>
                <w:sz w:val="19"/>
                <w:color w:val="000000"/>
              </w:rPr>
              <w:t>2)接收器类型：非晶硅整板动态探测器</w:t>
            </w:r>
          </w:p>
          <w:p>
            <w:pPr>
              <w:pStyle w:val="null3"/>
              <w:jc w:val="both"/>
            </w:pPr>
            <w:r>
              <w:rPr>
                <w:sz w:val="19"/>
                <w:color w:val="000000"/>
              </w:rPr>
              <w:t>3)动态探测器有效接收尺寸：≥420mm×420mm</w:t>
            </w:r>
          </w:p>
          <w:p>
            <w:pPr>
              <w:pStyle w:val="null3"/>
              <w:jc w:val="both"/>
            </w:pPr>
            <w:r>
              <w:rPr>
                <w:sz w:val="19"/>
                <w:color w:val="000000"/>
              </w:rPr>
              <w:t>4)动态探测器像素矩阵：≥3000×3000</w:t>
            </w:r>
          </w:p>
          <w:p>
            <w:pPr>
              <w:pStyle w:val="null3"/>
              <w:jc w:val="both"/>
            </w:pPr>
            <w:r>
              <w:rPr>
                <w:sz w:val="19"/>
                <w:color w:val="000000"/>
              </w:rPr>
              <w:t>5)动态探测器像素大小：≥139um</w:t>
            </w:r>
          </w:p>
          <w:p>
            <w:pPr>
              <w:pStyle w:val="null3"/>
              <w:jc w:val="both"/>
            </w:pPr>
            <w:r>
              <w:rPr>
                <w:sz w:val="19"/>
                <w:color w:val="000000"/>
              </w:rPr>
              <w:t>6)动态探测器A/D变换：≥16bit</w:t>
            </w:r>
          </w:p>
          <w:p>
            <w:pPr>
              <w:pStyle w:val="null3"/>
              <w:jc w:val="both"/>
            </w:pPr>
            <w:r>
              <w:rPr>
                <w:sz w:val="19"/>
                <w:color w:val="000000"/>
              </w:rPr>
              <w:t>7)动态探测器分辨率：≥3.71p/mm</w:t>
            </w:r>
          </w:p>
          <w:p>
            <w:pPr>
              <w:pStyle w:val="null3"/>
              <w:jc w:val="both"/>
            </w:pPr>
            <w:r>
              <w:rPr>
                <w:sz w:val="19"/>
                <w:color w:val="000000"/>
              </w:rPr>
              <w:t>8)动态探测器DQE：≥70%</w:t>
            </w:r>
          </w:p>
          <w:p>
            <w:pPr>
              <w:pStyle w:val="null3"/>
              <w:jc w:val="both"/>
            </w:pPr>
            <w:r>
              <w:rPr>
                <w:sz w:val="19"/>
                <w:color w:val="000000"/>
              </w:rPr>
              <w:t>9)动态探测器成像时间：≤4s</w:t>
            </w:r>
          </w:p>
          <w:p>
            <w:pPr>
              <w:pStyle w:val="null3"/>
              <w:jc w:val="both"/>
            </w:pPr>
            <w:r>
              <w:rPr>
                <w:sz w:val="19"/>
                <w:color w:val="000000"/>
              </w:rPr>
              <w:t>10)透视：最大采集速率不小于30帧/s</w:t>
            </w:r>
          </w:p>
          <w:p>
            <w:pPr>
              <w:pStyle w:val="null3"/>
              <w:jc w:val="both"/>
            </w:pPr>
            <w:r>
              <w:rPr>
                <w:sz w:val="19"/>
                <w:color w:val="000000"/>
              </w:rPr>
              <w:t>11)点片：430×430视野,3072×3072像素矩阵下，不小于4帧/s</w:t>
            </w:r>
          </w:p>
          <w:p>
            <w:pPr>
              <w:pStyle w:val="null3"/>
              <w:jc w:val="both"/>
            </w:pPr>
            <w:r>
              <w:rPr>
                <w:sz w:val="19"/>
                <w:color w:val="000000"/>
              </w:rPr>
              <w:t>12)校准模式：偏移量校准、增益校准、坏像素点校准、线噪声校准</w:t>
            </w:r>
          </w:p>
          <w:p>
            <w:pPr>
              <w:pStyle w:val="null3"/>
              <w:jc w:val="both"/>
            </w:pPr>
            <w:r>
              <w:rPr>
                <w:sz w:val="19"/>
                <w:color w:val="000000"/>
              </w:rPr>
              <w:t>2、胸片架立柱</w:t>
            </w:r>
          </w:p>
          <w:p>
            <w:pPr>
              <w:pStyle w:val="null3"/>
              <w:jc w:val="both"/>
            </w:pPr>
            <w:r>
              <w:rPr>
                <w:sz w:val="19"/>
                <w:color w:val="000000"/>
              </w:rPr>
              <w:t>▲1)胸片架片盒位置：位于立柱正前方，拒绝侧出式结构</w:t>
            </w:r>
          </w:p>
          <w:p>
            <w:pPr>
              <w:pStyle w:val="null3"/>
              <w:jc w:val="both"/>
            </w:pPr>
            <w:r>
              <w:rPr>
                <w:sz w:val="19"/>
                <w:color w:val="000000"/>
              </w:rPr>
              <w:t>2)内置3视野电离室</w:t>
            </w:r>
          </w:p>
          <w:p>
            <w:pPr>
              <w:pStyle w:val="null3"/>
              <w:jc w:val="both"/>
            </w:pPr>
            <w:r>
              <w:rPr>
                <w:sz w:val="19"/>
                <w:color w:val="000000"/>
              </w:rPr>
              <w:t>3)运动模式：电动</w:t>
            </w:r>
          </w:p>
          <w:p>
            <w:pPr>
              <w:pStyle w:val="null3"/>
              <w:jc w:val="both"/>
            </w:pPr>
            <w:r>
              <w:rPr>
                <w:sz w:val="19"/>
                <w:color w:val="000000"/>
              </w:rPr>
              <w:t>4)为方便技师操作，要求立柱位置或者片盒位置具有双侧控制面板，控制胸片架等运动</w:t>
            </w:r>
          </w:p>
          <w:p>
            <w:pPr>
              <w:pStyle w:val="null3"/>
              <w:jc w:val="both"/>
            </w:pPr>
            <w:r>
              <w:rPr>
                <w:sz w:val="19"/>
                <w:color w:val="000000"/>
              </w:rPr>
              <w:t>3、动态平板探测器</w:t>
            </w:r>
          </w:p>
          <w:p>
            <w:pPr>
              <w:pStyle w:val="null3"/>
              <w:jc w:val="both"/>
            </w:pPr>
            <w:r>
              <w:rPr>
                <w:sz w:val="19"/>
                <w:color w:val="000000"/>
              </w:rPr>
              <w:t>1)应用位置：摄影床及离床位</w:t>
            </w:r>
          </w:p>
          <w:p>
            <w:pPr>
              <w:pStyle w:val="null3"/>
              <w:jc w:val="both"/>
            </w:pPr>
            <w:r>
              <w:rPr>
                <w:sz w:val="19"/>
                <w:color w:val="000000"/>
              </w:rPr>
              <w:t>2)接收器类型：非晶硅整板动态探测器</w:t>
            </w:r>
          </w:p>
          <w:p>
            <w:pPr>
              <w:pStyle w:val="null3"/>
              <w:jc w:val="both"/>
            </w:pPr>
            <w:r>
              <w:rPr>
                <w:sz w:val="19"/>
                <w:color w:val="000000"/>
              </w:rPr>
              <w:t>3)动态探测器有效接收尺寸：≥420mm×420mm</w:t>
            </w:r>
          </w:p>
          <w:p>
            <w:pPr>
              <w:pStyle w:val="null3"/>
              <w:jc w:val="both"/>
            </w:pPr>
            <w:r>
              <w:rPr>
                <w:sz w:val="19"/>
                <w:color w:val="000000"/>
              </w:rPr>
              <w:t>4)动态探测器像素矩阵：≥3000×3000</w:t>
            </w:r>
          </w:p>
          <w:p>
            <w:pPr>
              <w:pStyle w:val="null3"/>
              <w:jc w:val="both"/>
            </w:pPr>
            <w:r>
              <w:rPr>
                <w:sz w:val="19"/>
                <w:color w:val="000000"/>
              </w:rPr>
              <w:t>5)动态探测器像素大小：≥139um</w:t>
            </w:r>
          </w:p>
          <w:p>
            <w:pPr>
              <w:pStyle w:val="null3"/>
              <w:jc w:val="both"/>
            </w:pPr>
            <w:r>
              <w:rPr>
                <w:sz w:val="19"/>
                <w:color w:val="000000"/>
              </w:rPr>
              <w:t>6)动态探测器A/D变换：≥16bit</w:t>
            </w:r>
          </w:p>
          <w:p>
            <w:pPr>
              <w:pStyle w:val="null3"/>
              <w:jc w:val="both"/>
            </w:pPr>
            <w:r>
              <w:rPr>
                <w:sz w:val="19"/>
                <w:color w:val="000000"/>
              </w:rPr>
              <w:t>7)动态探测器分辨率：≥3.7lp/mm</w:t>
            </w:r>
          </w:p>
          <w:p>
            <w:pPr>
              <w:pStyle w:val="null3"/>
              <w:jc w:val="both"/>
            </w:pPr>
            <w:r>
              <w:rPr>
                <w:sz w:val="19"/>
                <w:color w:val="000000"/>
              </w:rPr>
              <w:t>8)动态探测器DQE：≥70%</w:t>
            </w:r>
          </w:p>
          <w:p>
            <w:pPr>
              <w:pStyle w:val="null3"/>
              <w:jc w:val="both"/>
            </w:pPr>
            <w:r>
              <w:rPr>
                <w:sz w:val="19"/>
                <w:color w:val="000000"/>
              </w:rPr>
              <w:t>9)动态探测器成像时间：≤4s</w:t>
            </w:r>
          </w:p>
          <w:p>
            <w:pPr>
              <w:pStyle w:val="null3"/>
              <w:jc w:val="both"/>
            </w:pPr>
            <w:r>
              <w:rPr>
                <w:sz w:val="19"/>
                <w:color w:val="000000"/>
              </w:rPr>
              <w:t>10)透视：最大采集速率不小于30帧/s</w:t>
            </w:r>
          </w:p>
          <w:p>
            <w:pPr>
              <w:pStyle w:val="null3"/>
              <w:jc w:val="both"/>
            </w:pPr>
            <w:r>
              <w:rPr>
                <w:sz w:val="19"/>
                <w:color w:val="000000"/>
              </w:rPr>
              <w:t>11)点片：430×430视野, 3072×3072像素矩阵下，不小于4帧/s</w:t>
            </w:r>
          </w:p>
          <w:p>
            <w:pPr>
              <w:pStyle w:val="null3"/>
              <w:jc w:val="both"/>
            </w:pPr>
            <w:r>
              <w:rPr>
                <w:sz w:val="19"/>
                <w:color w:val="000000"/>
              </w:rPr>
              <w:t>12)校准模式：偏移量校准、增益校准、坏像素点校准、线噪声校准</w:t>
            </w:r>
          </w:p>
          <w:p>
            <w:pPr>
              <w:pStyle w:val="null3"/>
              <w:jc w:val="both"/>
            </w:pPr>
            <w:r>
              <w:rPr>
                <w:sz w:val="19"/>
                <w:color w:val="000000"/>
              </w:rPr>
              <w:t>13)可实现内触发同步控制，方便进行升级</w:t>
            </w:r>
          </w:p>
          <w:p>
            <w:pPr>
              <w:pStyle w:val="null3"/>
              <w:jc w:val="both"/>
            </w:pPr>
            <w:r>
              <w:rPr>
                <w:sz w:val="19"/>
                <w:color w:val="000000"/>
              </w:rPr>
              <w:t>4.摄影床</w:t>
            </w:r>
          </w:p>
          <w:p>
            <w:pPr>
              <w:pStyle w:val="null3"/>
              <w:jc w:val="both"/>
            </w:pPr>
            <w:r>
              <w:rPr>
                <w:sz w:val="19"/>
                <w:color w:val="000000"/>
              </w:rPr>
              <w:t>1)床面四向浮动：电磁锁定，手动控制</w:t>
            </w:r>
          </w:p>
          <w:p>
            <w:pPr>
              <w:pStyle w:val="null3"/>
              <w:jc w:val="both"/>
            </w:pPr>
            <w:r>
              <w:rPr>
                <w:sz w:val="19"/>
                <w:color w:val="000000"/>
              </w:rPr>
              <w:t>2)滤线器纵向移动范围：≥500mm</w:t>
            </w:r>
          </w:p>
          <w:p>
            <w:pPr>
              <w:pStyle w:val="null3"/>
              <w:jc w:val="both"/>
            </w:pPr>
            <w:r>
              <w:rPr>
                <w:sz w:val="19"/>
                <w:color w:val="000000"/>
              </w:rPr>
              <w:t>3)床面板最大衰减当量：≤1.2mmAl</w:t>
            </w:r>
          </w:p>
          <w:p>
            <w:pPr>
              <w:pStyle w:val="null3"/>
              <w:jc w:val="both"/>
            </w:pPr>
            <w:r>
              <w:rPr>
                <w:sz w:val="19"/>
                <w:color w:val="000000"/>
              </w:rPr>
              <w:t>▲4)床面升降范围：≥350mm</w:t>
            </w:r>
          </w:p>
          <w:p>
            <w:pPr>
              <w:pStyle w:val="null3"/>
              <w:jc w:val="both"/>
            </w:pPr>
            <w:r>
              <w:rPr>
                <w:sz w:val="19"/>
                <w:color w:val="000000"/>
              </w:rPr>
              <w:t>5)床面距地最低：≤540mm</w:t>
            </w:r>
          </w:p>
          <w:p>
            <w:pPr>
              <w:pStyle w:val="null3"/>
              <w:jc w:val="both"/>
            </w:pPr>
            <w:r>
              <w:rPr>
                <w:sz w:val="19"/>
                <w:color w:val="000000"/>
              </w:rPr>
              <w:t>▲6)床面承重≥260kg</w:t>
            </w:r>
          </w:p>
          <w:p>
            <w:pPr>
              <w:pStyle w:val="null3"/>
              <w:jc w:val="both"/>
            </w:pPr>
            <w:r>
              <w:rPr>
                <w:sz w:val="19"/>
                <w:color w:val="000000"/>
              </w:rPr>
              <w:t>7)内置3视野电离室</w:t>
            </w:r>
          </w:p>
          <w:p>
            <w:pPr>
              <w:pStyle w:val="null3"/>
              <w:jc w:val="both"/>
            </w:pPr>
            <w:r>
              <w:rPr>
                <w:sz w:val="19"/>
                <w:color w:val="000000"/>
              </w:rPr>
              <w:t>5、高压发生器</w:t>
            </w:r>
          </w:p>
          <w:p>
            <w:pPr>
              <w:pStyle w:val="null3"/>
              <w:jc w:val="both"/>
            </w:pPr>
            <w:r>
              <w:rPr>
                <w:sz w:val="19"/>
                <w:color w:val="000000"/>
              </w:rPr>
              <w:t>1)输出电功率：≥80kW</w:t>
            </w:r>
          </w:p>
          <w:p>
            <w:pPr>
              <w:pStyle w:val="null3"/>
              <w:jc w:val="both"/>
            </w:pPr>
            <w:r>
              <w:rPr>
                <w:sz w:val="19"/>
                <w:color w:val="000000"/>
              </w:rPr>
              <w:t>2)逆变频率不小于：≥500kHz</w:t>
            </w:r>
          </w:p>
          <w:p>
            <w:pPr>
              <w:pStyle w:val="null3"/>
              <w:jc w:val="both"/>
            </w:pPr>
            <w:r>
              <w:rPr>
                <w:sz w:val="19"/>
                <w:color w:val="000000"/>
              </w:rPr>
              <w:t>3)摄影kV：≥40～150kV</w:t>
            </w:r>
          </w:p>
          <w:p>
            <w:pPr>
              <w:pStyle w:val="null3"/>
              <w:jc w:val="both"/>
            </w:pPr>
            <w:r>
              <w:rPr>
                <w:sz w:val="19"/>
                <w:color w:val="000000"/>
              </w:rPr>
              <w:t>4)mA范围：≥10～1000mA</w:t>
            </w:r>
          </w:p>
          <w:p>
            <w:pPr>
              <w:pStyle w:val="null3"/>
              <w:jc w:val="both"/>
            </w:pPr>
            <w:r>
              <w:rPr>
                <w:sz w:val="19"/>
                <w:color w:val="000000"/>
              </w:rPr>
              <w:t>5)透视kV：≥40～125kV</w:t>
            </w:r>
          </w:p>
          <w:p>
            <w:pPr>
              <w:pStyle w:val="null3"/>
              <w:jc w:val="both"/>
            </w:pPr>
            <w:r>
              <w:rPr>
                <w:sz w:val="19"/>
                <w:color w:val="000000"/>
              </w:rPr>
              <w:t>▲6)连续透视mA范围：≥0.5～20mA</w:t>
            </w:r>
          </w:p>
          <w:p>
            <w:pPr>
              <w:pStyle w:val="null3"/>
              <w:jc w:val="both"/>
            </w:pPr>
            <w:r>
              <w:rPr>
                <w:sz w:val="19"/>
                <w:color w:val="000000"/>
              </w:rPr>
              <w:t>7)脉冲透视mA范围：≥5～50mA</w:t>
            </w:r>
          </w:p>
          <w:p>
            <w:pPr>
              <w:pStyle w:val="null3"/>
              <w:jc w:val="both"/>
            </w:pPr>
            <w:r>
              <w:rPr>
                <w:sz w:val="19"/>
                <w:color w:val="000000"/>
              </w:rPr>
              <w:t>8)曝光时间：≥1ms～10s</w:t>
            </w:r>
          </w:p>
          <w:p>
            <w:pPr>
              <w:pStyle w:val="null3"/>
              <w:jc w:val="both"/>
            </w:pPr>
            <w:r>
              <w:rPr>
                <w:sz w:val="19"/>
                <w:color w:val="000000"/>
              </w:rPr>
              <w:t>9) mAs：≥0.1mAs～1000mAs</w:t>
            </w:r>
          </w:p>
          <w:p>
            <w:pPr>
              <w:pStyle w:val="null3"/>
              <w:jc w:val="both"/>
            </w:pPr>
            <w:r>
              <w:rPr>
                <w:sz w:val="19"/>
                <w:color w:val="000000"/>
              </w:rPr>
              <w:t>10)配备自动器官程序摄影(APR)</w:t>
            </w:r>
          </w:p>
          <w:p>
            <w:pPr>
              <w:pStyle w:val="null3"/>
              <w:jc w:val="both"/>
            </w:pPr>
            <w:r>
              <w:rPr>
                <w:sz w:val="19"/>
                <w:color w:val="000000"/>
              </w:rPr>
              <w:t>11)电源条件：380VAC三相</w:t>
            </w:r>
          </w:p>
          <w:p>
            <w:pPr>
              <w:pStyle w:val="null3"/>
              <w:jc w:val="both"/>
            </w:pPr>
            <w:r>
              <w:rPr>
                <w:sz w:val="19"/>
                <w:color w:val="000000"/>
              </w:rPr>
              <w:t>12)网络集成：发生器参数状态可与采集图像集成显示</w:t>
            </w:r>
          </w:p>
          <w:p>
            <w:pPr>
              <w:pStyle w:val="null3"/>
              <w:jc w:val="both"/>
            </w:pPr>
            <w:r>
              <w:rPr>
                <w:sz w:val="19"/>
                <w:color w:val="000000"/>
              </w:rPr>
              <w:t>13)故障自诊断功能</w:t>
            </w:r>
          </w:p>
          <w:p>
            <w:pPr>
              <w:pStyle w:val="null3"/>
              <w:jc w:val="both"/>
            </w:pPr>
            <w:r>
              <w:rPr>
                <w:sz w:val="19"/>
                <w:color w:val="000000"/>
              </w:rPr>
              <w:t>6、X射线球管</w:t>
            </w:r>
          </w:p>
          <w:p>
            <w:pPr>
              <w:pStyle w:val="null3"/>
              <w:jc w:val="both"/>
            </w:pPr>
            <w:r>
              <w:rPr>
                <w:sz w:val="19"/>
                <w:color w:val="000000"/>
              </w:rPr>
              <w:t>1)焦点尺寸：≥0.6/1.2mm</w:t>
            </w:r>
          </w:p>
          <w:p>
            <w:pPr>
              <w:pStyle w:val="null3"/>
              <w:jc w:val="both"/>
            </w:pPr>
            <w:r>
              <w:rPr>
                <w:sz w:val="19"/>
                <w:color w:val="000000"/>
              </w:rPr>
              <w:t>▲2)焦点功率：≥40/102kW</w:t>
            </w:r>
          </w:p>
          <w:p>
            <w:pPr>
              <w:pStyle w:val="null3"/>
              <w:jc w:val="both"/>
            </w:pPr>
            <w:r>
              <w:rPr>
                <w:sz w:val="19"/>
                <w:color w:val="000000"/>
              </w:rPr>
              <w:t>3)靶角：12°</w:t>
            </w:r>
          </w:p>
          <w:p>
            <w:pPr>
              <w:pStyle w:val="null3"/>
              <w:jc w:val="both"/>
            </w:pPr>
            <w:r>
              <w:rPr>
                <w:sz w:val="19"/>
                <w:color w:val="000000"/>
              </w:rPr>
              <w:t>4)阳极最大热容量：≥350kHU</w:t>
            </w:r>
          </w:p>
          <w:p>
            <w:pPr>
              <w:pStyle w:val="null3"/>
              <w:jc w:val="both"/>
            </w:pPr>
            <w:r>
              <w:rPr>
                <w:sz w:val="19"/>
                <w:color w:val="000000"/>
              </w:rPr>
              <w:t>7、X线球管吊架系统</w:t>
            </w:r>
          </w:p>
          <w:p>
            <w:pPr>
              <w:pStyle w:val="null3"/>
              <w:jc w:val="both"/>
            </w:pPr>
            <w:r>
              <w:rPr>
                <w:sz w:val="19"/>
                <w:color w:val="000000"/>
              </w:rPr>
              <w:t>1) 天轨为井字型天轨，吊架可沿X、Y、Z轴自由运动</w:t>
            </w:r>
          </w:p>
          <w:p>
            <w:pPr>
              <w:pStyle w:val="null3"/>
              <w:jc w:val="both"/>
            </w:pPr>
            <w:r>
              <w:rPr>
                <w:sz w:val="19"/>
                <w:color w:val="000000"/>
              </w:rPr>
              <w:t>2)球管吊筒数量：≥5节</w:t>
            </w:r>
          </w:p>
          <w:p>
            <w:pPr>
              <w:pStyle w:val="null3"/>
              <w:jc w:val="both"/>
            </w:pPr>
            <w:r>
              <w:rPr>
                <w:sz w:val="19"/>
                <w:color w:val="000000"/>
              </w:rPr>
              <w:t>3)球管上下移动行程：≥1500mm</w:t>
            </w:r>
          </w:p>
          <w:p>
            <w:pPr>
              <w:pStyle w:val="null3"/>
              <w:jc w:val="both"/>
            </w:pPr>
            <w:r>
              <w:rPr>
                <w:sz w:val="19"/>
                <w:color w:val="000000"/>
              </w:rPr>
              <w:t>4)球管沿天轨横向运动：≥2000mm</w:t>
            </w:r>
          </w:p>
          <w:p>
            <w:pPr>
              <w:pStyle w:val="null3"/>
              <w:jc w:val="both"/>
            </w:pPr>
            <w:r>
              <w:rPr>
                <w:sz w:val="19"/>
                <w:color w:val="000000"/>
              </w:rPr>
              <w:t>5)球管沿水平轴旋转：±120°</w:t>
            </w:r>
          </w:p>
          <w:p>
            <w:pPr>
              <w:pStyle w:val="null3"/>
              <w:jc w:val="both"/>
            </w:pPr>
            <w:r>
              <w:rPr>
                <w:sz w:val="19"/>
                <w:color w:val="000000"/>
              </w:rPr>
              <w:t>▲6)球管沿垂直轴旋转：≥±205°，必须在起始点可沿负角度旋转，非单向</w:t>
            </w:r>
          </w:p>
          <w:p>
            <w:pPr>
              <w:pStyle w:val="null3"/>
              <w:jc w:val="both"/>
            </w:pPr>
            <w:r>
              <w:rPr>
                <w:sz w:val="19"/>
                <w:color w:val="000000"/>
              </w:rPr>
              <w:t>8、限束器</w:t>
            </w:r>
          </w:p>
          <w:p>
            <w:pPr>
              <w:pStyle w:val="null3"/>
              <w:jc w:val="both"/>
            </w:pPr>
            <w:r>
              <w:rPr>
                <w:sz w:val="19"/>
                <w:color w:val="000000"/>
              </w:rPr>
              <w:t>1)输入电源：24VDC/AC</w:t>
            </w:r>
          </w:p>
          <w:p>
            <w:pPr>
              <w:pStyle w:val="null3"/>
              <w:jc w:val="both"/>
            </w:pPr>
            <w:r>
              <w:rPr>
                <w:sz w:val="19"/>
                <w:color w:val="000000"/>
              </w:rPr>
              <w:t>2)定位灯：LED，5W</w:t>
            </w:r>
          </w:p>
          <w:p>
            <w:pPr>
              <w:pStyle w:val="null3"/>
              <w:jc w:val="both"/>
            </w:pPr>
            <w:r>
              <w:rPr>
                <w:sz w:val="19"/>
                <w:color w:val="000000"/>
              </w:rPr>
              <w:t>▲3)限束器内置独立的液晶显示屏，拒绝与机头液晶屏集成式</w:t>
            </w:r>
          </w:p>
          <w:p>
            <w:pPr>
              <w:pStyle w:val="null3"/>
              <w:jc w:val="both"/>
            </w:pPr>
            <w:r>
              <w:rPr>
                <w:sz w:val="19"/>
                <w:color w:val="000000"/>
              </w:rPr>
              <w:t>4)限束器内独立液晶屏可实时显示光野尺寸</w:t>
            </w:r>
          </w:p>
          <w:p>
            <w:pPr>
              <w:pStyle w:val="null3"/>
              <w:jc w:val="both"/>
            </w:pPr>
            <w:r>
              <w:rPr>
                <w:sz w:val="19"/>
                <w:color w:val="000000"/>
              </w:rPr>
              <w:t>5)限束器内独立液晶屏可实时显示SID数据</w:t>
            </w:r>
          </w:p>
          <w:p>
            <w:pPr>
              <w:pStyle w:val="null3"/>
              <w:jc w:val="both"/>
            </w:pPr>
            <w:r>
              <w:rPr>
                <w:sz w:val="19"/>
                <w:color w:val="000000"/>
              </w:rPr>
              <w:t>6)限束器内独立液晶屏可实时显示滤过等数据</w:t>
            </w:r>
          </w:p>
          <w:p>
            <w:pPr>
              <w:pStyle w:val="null3"/>
              <w:jc w:val="both"/>
            </w:pPr>
            <w:r>
              <w:rPr>
                <w:sz w:val="19"/>
                <w:color w:val="000000"/>
              </w:rPr>
              <w:t>7)智能缩窗功能：有，可根据不同的部位体位自动设置开窗大小。</w:t>
            </w:r>
          </w:p>
          <w:p>
            <w:pPr>
              <w:pStyle w:val="null3"/>
              <w:jc w:val="both"/>
            </w:pPr>
            <w:r>
              <w:rPr>
                <w:sz w:val="19"/>
                <w:color w:val="000000"/>
              </w:rPr>
              <w:t>▲8)限束器内置高清广角摄像头，可在采集工作站上实时显示当前患者摆位状态，支持关闭以保护患者因素，拒绝外置式屏幕显示</w:t>
            </w:r>
          </w:p>
          <w:p>
            <w:pPr>
              <w:pStyle w:val="null3"/>
              <w:jc w:val="both"/>
            </w:pPr>
            <w:r>
              <w:rPr>
                <w:sz w:val="19"/>
                <w:color w:val="000000"/>
              </w:rPr>
              <w:t>▲9)具有手动双旋钮装置，可通过双手近台快速完成光野的调整，拒绝按钮式控制模式</w:t>
            </w:r>
          </w:p>
          <w:p>
            <w:pPr>
              <w:pStyle w:val="null3"/>
              <w:jc w:val="both"/>
            </w:pPr>
            <w:r>
              <w:rPr>
                <w:sz w:val="19"/>
                <w:color w:val="000000"/>
              </w:rPr>
              <w:t>9、无线遥控器</w:t>
            </w:r>
          </w:p>
          <w:p>
            <w:pPr>
              <w:pStyle w:val="null3"/>
              <w:jc w:val="both"/>
            </w:pPr>
            <w:r>
              <w:rPr>
                <w:sz w:val="19"/>
                <w:color w:val="000000"/>
              </w:rPr>
              <w:t>▲1)信号类型：红外或射频，拒绝蓝牙(蓝牙信号断联是常见现象，严重影响日常临床应用，故不接受蓝牙)</w:t>
            </w:r>
          </w:p>
          <w:p>
            <w:pPr>
              <w:pStyle w:val="null3"/>
              <w:jc w:val="both"/>
            </w:pPr>
            <w:r>
              <w:rPr>
                <w:sz w:val="19"/>
                <w:color w:val="000000"/>
              </w:rPr>
              <w:t>2)支持立卧位一键切换功能</w:t>
            </w:r>
          </w:p>
          <w:p>
            <w:pPr>
              <w:pStyle w:val="null3"/>
              <w:jc w:val="both"/>
            </w:pPr>
            <w:r>
              <w:rPr>
                <w:sz w:val="19"/>
                <w:color w:val="000000"/>
              </w:rPr>
              <w:t>3)支持束光器点亮及光野大小调节</w:t>
            </w:r>
          </w:p>
          <w:p>
            <w:pPr>
              <w:pStyle w:val="null3"/>
              <w:jc w:val="both"/>
            </w:pPr>
            <w:r>
              <w:rPr>
                <w:sz w:val="19"/>
                <w:color w:val="000000"/>
              </w:rPr>
              <w:t>4)支持球管升降、前后运动及旋转功能</w:t>
            </w:r>
          </w:p>
          <w:p>
            <w:pPr>
              <w:pStyle w:val="null3"/>
              <w:jc w:val="both"/>
            </w:pPr>
            <w:r>
              <w:rPr>
                <w:sz w:val="19"/>
                <w:color w:val="000000"/>
              </w:rPr>
              <w:t>10、球管端液晶触摸屏</w:t>
            </w:r>
          </w:p>
          <w:p>
            <w:pPr>
              <w:pStyle w:val="null3"/>
              <w:jc w:val="both"/>
            </w:pPr>
            <w:r>
              <w:rPr>
                <w:sz w:val="19"/>
                <w:color w:val="000000"/>
              </w:rPr>
              <w:t>1)可实时显示患者信息、检查摆位引导图示、高压曝光参数调节等功能</w:t>
            </w:r>
          </w:p>
          <w:p>
            <w:pPr>
              <w:pStyle w:val="null3"/>
              <w:jc w:val="both"/>
            </w:pPr>
            <w:r>
              <w:rPr>
                <w:sz w:val="19"/>
                <w:color w:val="000000"/>
              </w:rPr>
              <w:t>▲2)机架运动数据显示：包含球管高度、球管旋转角度、探测器高度及SID数据</w:t>
            </w:r>
          </w:p>
          <w:p>
            <w:pPr>
              <w:pStyle w:val="null3"/>
              <w:jc w:val="both"/>
            </w:pPr>
            <w:r>
              <w:rPr>
                <w:sz w:val="19"/>
                <w:color w:val="000000"/>
              </w:rPr>
              <w:t>11、图像采集工作站</w:t>
            </w:r>
          </w:p>
          <w:p>
            <w:pPr>
              <w:pStyle w:val="null3"/>
              <w:jc w:val="both"/>
            </w:pPr>
            <w:r>
              <w:rPr>
                <w:sz w:val="19"/>
                <w:color w:val="000000"/>
              </w:rPr>
              <w:t>1)患者信息管理：手工登记，WORKLIST自动查询</w:t>
            </w:r>
          </w:p>
          <w:p>
            <w:pPr>
              <w:pStyle w:val="null3"/>
              <w:jc w:val="both"/>
            </w:pPr>
            <w:r>
              <w:rPr>
                <w:sz w:val="19"/>
                <w:color w:val="000000"/>
              </w:rPr>
              <w:t>2)图像信息采集管理：摄影影像采集、透视影像采集、负重位多角度摄影、视频保存、视频回放、图像自动调窗、图像自动裁剪、图像自动发送、图像左右标记</w:t>
            </w:r>
          </w:p>
          <w:p>
            <w:pPr>
              <w:pStyle w:val="null3"/>
              <w:jc w:val="both"/>
            </w:pPr>
            <w:r>
              <w:rPr>
                <w:sz w:val="19"/>
                <w:color w:val="000000"/>
              </w:rPr>
              <w:t>3)图像处理：图像校正，图像翻转</w:t>
            </w:r>
          </w:p>
          <w:p>
            <w:pPr>
              <w:pStyle w:val="null3"/>
              <w:jc w:val="both"/>
            </w:pPr>
            <w:r>
              <w:rPr>
                <w:sz w:val="19"/>
                <w:color w:val="000000"/>
              </w:rPr>
              <w:t>4)图像观察：查看动态影像，查看摄影图像，窗宽窗位调整，图像翻转，图像旋转，图像缩放，图像还原</w:t>
            </w:r>
          </w:p>
          <w:p>
            <w:pPr>
              <w:pStyle w:val="null3"/>
              <w:jc w:val="both"/>
            </w:pPr>
            <w:r>
              <w:rPr>
                <w:sz w:val="19"/>
                <w:color w:val="000000"/>
              </w:rPr>
              <w:t>5)病历报告：病人信息自动加载、专家模板</w:t>
            </w:r>
          </w:p>
          <w:p>
            <w:pPr>
              <w:pStyle w:val="null3"/>
              <w:jc w:val="both"/>
            </w:pPr>
            <w:r>
              <w:rPr>
                <w:sz w:val="19"/>
                <w:color w:val="000000"/>
              </w:rPr>
              <w:t>6)胶片打印：支持DICOM3.0标准激光相机打印，同时支持1：1物体真实比例打印</w:t>
            </w:r>
          </w:p>
          <w:p>
            <w:pPr>
              <w:pStyle w:val="null3"/>
              <w:jc w:val="both"/>
            </w:pPr>
            <w:r>
              <w:rPr>
                <w:sz w:val="19"/>
                <w:color w:val="000000"/>
              </w:rPr>
              <w:t>7) DICOM传输：可发送图像、透视视频到任何遵循DICOM3.0标准的 PACS服务器</w:t>
            </w:r>
          </w:p>
          <w:p>
            <w:pPr>
              <w:pStyle w:val="null3"/>
              <w:jc w:val="both"/>
            </w:pPr>
            <w:r>
              <w:rPr>
                <w:sz w:val="19"/>
                <w:color w:val="000000"/>
              </w:rPr>
              <w:t>8)器官程序摄影（APR）：在软件上选择部位体位后，自动设置和显示所用高压曝光参数</w:t>
            </w:r>
          </w:p>
          <w:p>
            <w:pPr>
              <w:pStyle w:val="null3"/>
              <w:jc w:val="both"/>
            </w:pPr>
            <w:r>
              <w:rPr>
                <w:sz w:val="19"/>
                <w:color w:val="000000"/>
              </w:rPr>
              <w:t>9)具有自动控制限束器缩窗或开窗功能；在软件上选择部位体位后，自动控制限束器缩窗或开窗到适合拍摄所选部位的开窗位置</w:t>
            </w:r>
          </w:p>
          <w:p>
            <w:pPr>
              <w:pStyle w:val="null3"/>
              <w:jc w:val="both"/>
            </w:pPr>
            <w:r>
              <w:rPr>
                <w:sz w:val="19"/>
                <w:color w:val="000000"/>
              </w:rPr>
              <w:t>10)束光器外周区域屏蔽：检查过程中束光器外的无效区域可通过软件屏蔽其显示</w:t>
            </w:r>
          </w:p>
          <w:p>
            <w:pPr>
              <w:pStyle w:val="null3"/>
              <w:jc w:val="both"/>
            </w:pPr>
            <w:r>
              <w:rPr>
                <w:sz w:val="19"/>
                <w:color w:val="000000"/>
              </w:rPr>
              <w:t>11)曝光参数记录和显示：检查后的图像上有曝光参数的记录</w:t>
            </w:r>
          </w:p>
          <w:p>
            <w:pPr>
              <w:pStyle w:val="null3"/>
              <w:jc w:val="both"/>
            </w:pPr>
            <w:r>
              <w:rPr>
                <w:sz w:val="19"/>
                <w:color w:val="000000"/>
              </w:rPr>
              <w:t>12)配备双能减影及骨密度检测功能</w:t>
            </w:r>
          </w:p>
          <w:p>
            <w:pPr>
              <w:pStyle w:val="null3"/>
              <w:jc w:val="both"/>
            </w:pPr>
            <w:r>
              <w:rPr>
                <w:sz w:val="19"/>
                <w:color w:val="000000"/>
              </w:rPr>
              <w:t>13)配备骨龄AI检查功能</w:t>
            </w:r>
          </w:p>
          <w:p>
            <w:pPr>
              <w:pStyle w:val="null3"/>
              <w:jc w:val="both"/>
            </w:pPr>
            <w:r>
              <w:rPr>
                <w:sz w:val="19"/>
                <w:color w:val="000000"/>
              </w:rPr>
              <w:t>12、骨科全景拼接</w:t>
            </w:r>
          </w:p>
          <w:p>
            <w:pPr>
              <w:pStyle w:val="null3"/>
              <w:jc w:val="both"/>
            </w:pPr>
            <w:r>
              <w:rPr>
                <w:sz w:val="19"/>
                <w:color w:val="000000"/>
              </w:rPr>
              <w:t>1)配备专属拼接架，可任意移动并锁止</w:t>
            </w:r>
          </w:p>
          <w:p>
            <w:pPr>
              <w:pStyle w:val="null3"/>
              <w:jc w:val="both"/>
            </w:pPr>
            <w:r>
              <w:rPr>
                <w:sz w:val="19"/>
                <w:color w:val="000000"/>
              </w:rPr>
              <w:t>▲2)图像采集为全自动单焦点模式，即图像自动采集过程中，球管自上而下打角度摄影采集，整个采集过程中，球管距地面高度始终不变；拒绝平行式多角度采集(球管与探测器从小而下平行运动式采集)</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color w:val="000000"/>
        </w:rPr>
        <w:t>附表三：双能X射线骨密度测定仪</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(一)X线源</w:t>
            </w:r>
          </w:p>
          <w:p>
            <w:pPr>
              <w:pStyle w:val="null3"/>
              <w:jc w:val="both"/>
            </w:pPr>
            <w:r>
              <w:rPr>
                <w:sz w:val="19"/>
                <w:color w:val="000000"/>
              </w:rPr>
              <w:t>1.1 双能X线发生方式：</w:t>
            </w:r>
          </w:p>
          <w:p>
            <w:pPr>
              <w:pStyle w:val="null3"/>
              <w:jc w:val="both"/>
            </w:pPr>
            <w:r>
              <w:rPr>
                <w:sz w:val="19"/>
                <w:color w:val="000000"/>
              </w:rPr>
              <w:t>1.1.1稳恒电压</w:t>
            </w:r>
          </w:p>
          <w:p>
            <w:pPr>
              <w:pStyle w:val="null3"/>
              <w:jc w:val="both"/>
            </w:pPr>
            <w:r>
              <w:rPr>
                <w:sz w:val="19"/>
                <w:color w:val="000000"/>
              </w:rPr>
              <w:t>1.1.2 K缘过滤产生高低双能X线</w:t>
            </w:r>
          </w:p>
          <w:p>
            <w:pPr>
              <w:pStyle w:val="null3"/>
              <w:jc w:val="both"/>
            </w:pPr>
            <w:r>
              <w:rPr>
                <w:sz w:val="19"/>
                <w:color w:val="000000"/>
              </w:rPr>
              <w:t>▲1.1.3双能的峰值：高能：≥80KeV，低能：≤50KeV</w:t>
            </w:r>
          </w:p>
          <w:p>
            <w:pPr>
              <w:pStyle w:val="null3"/>
              <w:jc w:val="both"/>
            </w:pPr>
            <w:r>
              <w:rPr>
                <w:sz w:val="19"/>
                <w:color w:val="000000"/>
              </w:rPr>
              <w:t>▲1.2 X线扫描线束：窄锥束</w:t>
            </w:r>
          </w:p>
          <w:p>
            <w:pPr>
              <w:pStyle w:val="null3"/>
              <w:jc w:val="both"/>
            </w:pPr>
            <w:r>
              <w:rPr>
                <w:sz w:val="19"/>
                <w:color w:val="000000"/>
              </w:rPr>
              <w:t>1.3 采集成像方式：连续扫描式</w:t>
            </w:r>
          </w:p>
          <w:p>
            <w:pPr>
              <w:pStyle w:val="null3"/>
              <w:jc w:val="both"/>
            </w:pPr>
            <w:r>
              <w:rPr>
                <w:sz w:val="19"/>
                <w:color w:val="000000"/>
              </w:rPr>
              <w:t>1.4 自动智能扫描：</w:t>
            </w:r>
          </w:p>
          <w:p>
            <w:pPr>
              <w:pStyle w:val="null3"/>
              <w:jc w:val="both"/>
            </w:pPr>
            <w:r>
              <w:rPr>
                <w:sz w:val="19"/>
                <w:color w:val="000000"/>
              </w:rPr>
              <w:t>1.4.1激光定位系统</w:t>
            </w:r>
          </w:p>
          <w:p>
            <w:pPr>
              <w:pStyle w:val="null3"/>
              <w:jc w:val="both"/>
            </w:pPr>
            <w:r>
              <w:rPr>
                <w:sz w:val="19"/>
                <w:color w:val="000000"/>
              </w:rPr>
              <w:t>1.5 X线球管工作电流：≤1.5mA</w:t>
            </w:r>
          </w:p>
          <w:p>
            <w:pPr>
              <w:pStyle w:val="null3"/>
              <w:jc w:val="both"/>
            </w:pPr>
            <w:r>
              <w:rPr>
                <w:sz w:val="19"/>
                <w:color w:val="000000"/>
              </w:rPr>
              <w:t>(二)探测器系统</w:t>
            </w:r>
          </w:p>
          <w:p>
            <w:pPr>
              <w:pStyle w:val="null3"/>
              <w:jc w:val="both"/>
            </w:pPr>
            <w:r>
              <w:rPr>
                <w:sz w:val="19"/>
                <w:color w:val="000000"/>
              </w:rPr>
              <w:t>2.1 数字化探测器</w:t>
            </w:r>
          </w:p>
          <w:p>
            <w:pPr>
              <w:pStyle w:val="null3"/>
              <w:jc w:val="both"/>
            </w:pPr>
            <w:r>
              <w:rPr>
                <w:sz w:val="19"/>
                <w:color w:val="000000"/>
              </w:rPr>
              <w:t>▲2.2探测器：2套探测器独立接收，一套单独接收高能，另一套单独接收低能。高低能非混合接收</w:t>
            </w:r>
          </w:p>
          <w:p>
            <w:pPr>
              <w:pStyle w:val="null3"/>
              <w:jc w:val="both"/>
            </w:pPr>
            <w:r>
              <w:rPr>
                <w:sz w:val="19"/>
                <w:color w:val="000000"/>
              </w:rPr>
              <w:t>(三)扫描</w:t>
            </w:r>
          </w:p>
          <w:p>
            <w:pPr>
              <w:pStyle w:val="null3"/>
              <w:jc w:val="both"/>
            </w:pPr>
            <w:r>
              <w:rPr>
                <w:sz w:val="19"/>
                <w:color w:val="000000"/>
              </w:rPr>
              <w:t>3.1 扫描床，长度：≥270cm；宽度：≥120cm</w:t>
            </w:r>
          </w:p>
          <w:p>
            <w:pPr>
              <w:pStyle w:val="null3"/>
              <w:jc w:val="both"/>
            </w:pPr>
            <w:r>
              <w:rPr>
                <w:sz w:val="19"/>
                <w:color w:val="000000"/>
              </w:rPr>
              <w:t>3.2 最大有效扫描视野,长度×宽度：≥195cm×65cm</w:t>
            </w:r>
          </w:p>
          <w:p>
            <w:pPr>
              <w:pStyle w:val="null3"/>
              <w:jc w:val="both"/>
            </w:pPr>
            <w:r>
              <w:rPr>
                <w:sz w:val="19"/>
                <w:color w:val="000000"/>
              </w:rPr>
              <w:t>3.3最大病人承重：≥120kg</w:t>
            </w:r>
          </w:p>
          <w:p>
            <w:pPr>
              <w:pStyle w:val="null3"/>
              <w:jc w:val="both"/>
            </w:pPr>
            <w:r>
              <w:rPr>
                <w:sz w:val="19"/>
                <w:color w:val="000000"/>
              </w:rPr>
              <w:t>3.4 标准扫描时间：腰椎标准扫描时间：≤90秒钟；全身标准扫描时间：≤5分钟</w:t>
            </w:r>
          </w:p>
          <w:p>
            <w:pPr>
              <w:pStyle w:val="null3"/>
              <w:jc w:val="both"/>
            </w:pPr>
            <w:r>
              <w:rPr>
                <w:sz w:val="19"/>
                <w:color w:val="000000"/>
              </w:rPr>
              <w:t>3.5 精确激光定位灯</w:t>
            </w:r>
          </w:p>
          <w:p>
            <w:pPr>
              <w:pStyle w:val="null3"/>
              <w:jc w:val="both"/>
            </w:pPr>
            <w:r>
              <w:rPr>
                <w:sz w:val="19"/>
                <w:color w:val="000000"/>
              </w:rPr>
              <w:t>3.6 全配套扫描定位器(包括腰椎、髋关节等)</w:t>
            </w:r>
          </w:p>
          <w:p>
            <w:pPr>
              <w:pStyle w:val="null3"/>
              <w:jc w:val="both"/>
            </w:pPr>
            <w:r>
              <w:rPr>
                <w:sz w:val="19"/>
                <w:color w:val="000000"/>
              </w:rPr>
              <w:t>3.7 对腰椎质控模块扫描的精度(重复性误差)：≤1.0%</w:t>
            </w:r>
          </w:p>
          <w:p>
            <w:pPr>
              <w:pStyle w:val="null3"/>
              <w:jc w:val="both"/>
            </w:pPr>
            <w:r>
              <w:rPr>
                <w:sz w:val="19"/>
                <w:color w:val="000000"/>
              </w:rPr>
              <w:t>3.8 对腰椎质控模块扫描的准确度：≤1.0%</w:t>
            </w:r>
          </w:p>
          <w:p>
            <w:pPr>
              <w:pStyle w:val="null3"/>
              <w:jc w:val="both"/>
            </w:pPr>
            <w:r>
              <w:rPr>
                <w:sz w:val="19"/>
                <w:color w:val="000000"/>
              </w:rPr>
              <w:t>▲3.9体厚补偿功能，含有可调节4种水平以上的滤线器，不同厚度的被测体给与恰当射线计量</w:t>
            </w:r>
          </w:p>
          <w:p>
            <w:pPr>
              <w:pStyle w:val="null3"/>
              <w:jc w:val="both"/>
            </w:pPr>
            <w:r>
              <w:rPr>
                <w:sz w:val="19"/>
                <w:color w:val="000000"/>
              </w:rPr>
              <w:t>(四)扫描部位及临床应用功能</w:t>
            </w:r>
          </w:p>
          <w:p>
            <w:pPr>
              <w:pStyle w:val="null3"/>
              <w:jc w:val="both"/>
            </w:pPr>
            <w:r>
              <w:rPr>
                <w:sz w:val="19"/>
                <w:color w:val="000000"/>
              </w:rPr>
              <w:t>4.1 正位腰椎扫描、评估</w:t>
            </w:r>
          </w:p>
          <w:p>
            <w:pPr>
              <w:pStyle w:val="null3"/>
              <w:jc w:val="both"/>
            </w:pPr>
            <w:r>
              <w:rPr>
                <w:sz w:val="19"/>
                <w:color w:val="000000"/>
              </w:rPr>
              <w:t>4.2 单侧髋部扫描、评估</w:t>
            </w:r>
          </w:p>
          <w:p>
            <w:pPr>
              <w:pStyle w:val="null3"/>
              <w:jc w:val="both"/>
            </w:pPr>
            <w:r>
              <w:rPr>
                <w:sz w:val="19"/>
                <w:color w:val="000000"/>
              </w:rPr>
              <w:t>4.3 双侧髋部自动扫描、评估：</w:t>
            </w:r>
          </w:p>
          <w:p>
            <w:pPr>
              <w:pStyle w:val="null3"/>
              <w:jc w:val="both"/>
            </w:pPr>
            <w:r>
              <w:rPr>
                <w:sz w:val="19"/>
                <w:color w:val="000000"/>
              </w:rPr>
              <w:t>4.4前臂测量和分析</w:t>
            </w:r>
          </w:p>
          <w:p>
            <w:pPr>
              <w:pStyle w:val="null3"/>
              <w:jc w:val="both"/>
            </w:pPr>
            <w:r>
              <w:rPr>
                <w:sz w:val="19"/>
                <w:color w:val="000000"/>
              </w:rPr>
              <w:t>4.5人工髋关节置换后的自动扫描、评估：</w:t>
            </w:r>
          </w:p>
          <w:p>
            <w:pPr>
              <w:pStyle w:val="null3"/>
              <w:jc w:val="both"/>
            </w:pPr>
            <w:r>
              <w:rPr>
                <w:sz w:val="19"/>
                <w:color w:val="000000"/>
              </w:rPr>
              <w:t>4.6骨折风险评估软件</w:t>
            </w:r>
          </w:p>
          <w:p>
            <w:pPr>
              <w:pStyle w:val="null3"/>
              <w:jc w:val="both"/>
            </w:pPr>
            <w:r>
              <w:rPr>
                <w:sz w:val="19"/>
                <w:color w:val="000000"/>
              </w:rPr>
              <w:t>4.7全身骨密度测量：一次性从头到脚扫描。</w:t>
            </w:r>
          </w:p>
          <w:p>
            <w:pPr>
              <w:pStyle w:val="null3"/>
              <w:jc w:val="both"/>
            </w:pPr>
            <w:r>
              <w:rPr>
                <w:sz w:val="19"/>
                <w:color w:val="000000"/>
              </w:rPr>
              <w:t>(五)临床应用软件包</w:t>
            </w:r>
          </w:p>
          <w:p>
            <w:pPr>
              <w:pStyle w:val="null3"/>
              <w:jc w:val="both"/>
            </w:pPr>
            <w:r>
              <w:rPr>
                <w:sz w:val="19"/>
                <w:color w:val="000000"/>
              </w:rPr>
              <w:t>5.1 运行环境：中文WINDOWS操作系统</w:t>
            </w:r>
          </w:p>
          <w:p>
            <w:pPr>
              <w:pStyle w:val="null3"/>
              <w:jc w:val="both"/>
            </w:pPr>
            <w:r>
              <w:rPr>
                <w:sz w:val="19"/>
                <w:color w:val="000000"/>
              </w:rPr>
              <w:t>5.2 骨密度仪中文操作软件报告</w:t>
            </w:r>
          </w:p>
          <w:p>
            <w:pPr>
              <w:pStyle w:val="null3"/>
              <w:jc w:val="both"/>
            </w:pPr>
            <w:r>
              <w:rPr>
                <w:sz w:val="19"/>
                <w:color w:val="000000"/>
              </w:rPr>
              <w:t>5.3 骨密度计算软件包</w:t>
            </w:r>
          </w:p>
          <w:p>
            <w:pPr>
              <w:pStyle w:val="null3"/>
              <w:jc w:val="both"/>
            </w:pPr>
            <w:r>
              <w:rPr>
                <w:sz w:val="19"/>
                <w:color w:val="000000"/>
              </w:rPr>
              <w:t>5.4 中国大陆人数据库</w:t>
            </w:r>
          </w:p>
          <w:p>
            <w:pPr>
              <w:pStyle w:val="null3"/>
              <w:jc w:val="both"/>
            </w:pPr>
            <w:r>
              <w:rPr>
                <w:sz w:val="19"/>
                <w:color w:val="000000"/>
              </w:rPr>
              <w:t>5.5自动确定骨边缘软件</w:t>
            </w:r>
          </w:p>
          <w:p>
            <w:pPr>
              <w:pStyle w:val="null3"/>
              <w:jc w:val="both"/>
            </w:pPr>
            <w:r>
              <w:rPr>
                <w:sz w:val="19"/>
                <w:color w:val="000000"/>
              </w:rPr>
              <w:t>▲5.6与前一次和与前N次扫描结果对比分析</w:t>
            </w:r>
          </w:p>
          <w:p>
            <w:pPr>
              <w:pStyle w:val="null3"/>
              <w:jc w:val="both"/>
            </w:pPr>
            <w:r>
              <w:rPr>
                <w:sz w:val="19"/>
                <w:color w:val="000000"/>
              </w:rPr>
              <w:t>5.7 异常骨密度区域或金属自动排除软件</w:t>
            </w:r>
          </w:p>
          <w:p>
            <w:pPr>
              <w:pStyle w:val="null3"/>
              <w:jc w:val="both"/>
            </w:pPr>
            <w:r>
              <w:rPr>
                <w:sz w:val="19"/>
                <w:color w:val="000000"/>
              </w:rPr>
              <w:t>5.8 屏幕上扫描部位调整（可以通过软件，在屏幕上对扫描部位做精细调整，保证测量的精确性）</w:t>
            </w:r>
          </w:p>
          <w:p>
            <w:pPr>
              <w:pStyle w:val="null3"/>
              <w:jc w:val="both"/>
            </w:pPr>
            <w:r>
              <w:rPr>
                <w:sz w:val="19"/>
                <w:color w:val="000000"/>
              </w:rPr>
              <w:t>5.9 DICOM 协议接口(存储、传输、检索/查询、预登记、打印)</w:t>
            </w:r>
          </w:p>
          <w:p>
            <w:pPr>
              <w:pStyle w:val="null3"/>
              <w:jc w:val="both"/>
            </w:pPr>
            <w:r>
              <w:rPr>
                <w:sz w:val="19"/>
                <w:color w:val="000000"/>
              </w:rPr>
              <w:t>▲5.10儿童骨龄分析软件和中国儿童骨龄数据库</w:t>
            </w:r>
          </w:p>
          <w:p>
            <w:pPr>
              <w:pStyle w:val="null3"/>
              <w:jc w:val="both"/>
            </w:pPr>
            <w:r>
              <w:rPr>
                <w:sz w:val="19"/>
                <w:color w:val="000000"/>
              </w:rPr>
              <w:t>5.11检测质量控制系统(含质量检测程序，QA态势分析)</w:t>
            </w:r>
          </w:p>
          <w:p>
            <w:pPr>
              <w:pStyle w:val="null3"/>
              <w:jc w:val="both"/>
            </w:pPr>
            <w:r>
              <w:rPr>
                <w:sz w:val="19"/>
                <w:color w:val="000000"/>
              </w:rPr>
              <w:t>5.12 检测结果趋势分析功能</w:t>
            </w:r>
          </w:p>
          <w:p>
            <w:pPr>
              <w:pStyle w:val="null3"/>
              <w:jc w:val="both"/>
            </w:pPr>
            <w:r>
              <w:rPr>
                <w:sz w:val="19"/>
                <w:color w:val="000000"/>
              </w:rPr>
              <w:t>5.13 多部位集成报告软件，将所有检测结果打印在一张报告上进行联合评估</w:t>
            </w:r>
          </w:p>
          <w:p>
            <w:pPr>
              <w:pStyle w:val="null3"/>
              <w:jc w:val="both"/>
            </w:pPr>
            <w:r>
              <w:rPr>
                <w:sz w:val="19"/>
                <w:color w:val="000000"/>
              </w:rPr>
              <w:t>5.14 自动化报告编辑书写软件</w:t>
            </w:r>
          </w:p>
          <w:p>
            <w:pPr>
              <w:pStyle w:val="null3"/>
              <w:jc w:val="both"/>
            </w:pPr>
            <w:r>
              <w:rPr>
                <w:sz w:val="19"/>
                <w:color w:val="000000"/>
              </w:rPr>
              <w:t>▲5.15 TBMC/FFM%分析功能</w:t>
            </w:r>
          </w:p>
          <w:p>
            <w:pPr>
              <w:pStyle w:val="null3"/>
              <w:jc w:val="both"/>
            </w:pPr>
            <w:r>
              <w:rPr>
                <w:sz w:val="19"/>
                <w:color w:val="000000"/>
              </w:rPr>
              <w:t>(六)放射剂量</w:t>
            </w:r>
          </w:p>
          <w:p>
            <w:pPr>
              <w:pStyle w:val="null3"/>
              <w:jc w:val="both"/>
            </w:pPr>
            <w:r>
              <w:rPr>
                <w:sz w:val="19"/>
                <w:color w:val="000000"/>
              </w:rPr>
              <w:t>6.1 脊柱/股骨扫描放射剂量：≤0.037 mGy</w:t>
            </w:r>
          </w:p>
          <w:p>
            <w:pPr>
              <w:pStyle w:val="null3"/>
              <w:jc w:val="both"/>
            </w:pPr>
            <w:r>
              <w:rPr>
                <w:sz w:val="19"/>
                <w:color w:val="000000"/>
              </w:rPr>
              <w:t>6.2 操作者散射剂量：距扫描床1米处外溢剂量 1mR/Hr</w:t>
            </w:r>
          </w:p>
          <w:p>
            <w:pPr>
              <w:pStyle w:val="null3"/>
              <w:jc w:val="both"/>
            </w:pPr>
            <w:r>
              <w:rPr>
                <w:sz w:val="19"/>
                <w:color w:val="000000"/>
              </w:rPr>
              <w:t>(七)校准系统</w:t>
            </w:r>
          </w:p>
          <w:p>
            <w:pPr>
              <w:pStyle w:val="null3"/>
              <w:jc w:val="both"/>
            </w:pPr>
            <w:r>
              <w:rPr>
                <w:sz w:val="19"/>
                <w:color w:val="000000"/>
              </w:rPr>
              <w:t>7.1 自动质控测试程序</w:t>
            </w:r>
          </w:p>
          <w:p>
            <w:pPr>
              <w:pStyle w:val="null3"/>
              <w:jc w:val="both"/>
            </w:pPr>
            <w:r>
              <w:rPr>
                <w:sz w:val="19"/>
                <w:color w:val="000000"/>
              </w:rPr>
              <w:t>7.2 自动质控趋势分析</w:t>
            </w:r>
          </w:p>
          <w:p>
            <w:pPr>
              <w:pStyle w:val="null3"/>
              <w:jc w:val="both"/>
            </w:pPr>
            <w:r>
              <w:rPr>
                <w:sz w:val="19"/>
                <w:color w:val="000000"/>
              </w:rPr>
              <w:t>▲7.3质控模块(QA)：大于等于8种水平校准器，校准使机器达到规定的精确度和准确度。(提供相关技术图片、相关文件证明)</w:t>
            </w:r>
          </w:p>
          <w:p>
            <w:pPr>
              <w:pStyle w:val="null3"/>
              <w:jc w:val="both"/>
            </w:pPr>
            <w:r>
              <w:rPr>
                <w:sz w:val="19"/>
                <w:color w:val="000000"/>
              </w:rPr>
              <w:t>(八)配置要求</w:t>
            </w:r>
          </w:p>
          <w:p>
            <w:pPr>
              <w:pStyle w:val="null3"/>
              <w:jc w:val="both"/>
            </w:pPr>
            <w:r>
              <w:rPr>
                <w:sz w:val="19"/>
                <w:color w:val="000000"/>
              </w:rPr>
              <w:t>1.1配套工作站及输出设备</w:t>
            </w:r>
          </w:p>
          <w:p>
            <w:pPr>
              <w:pStyle w:val="null3"/>
              <w:jc w:val="both"/>
            </w:pPr>
            <w:r>
              <w:rPr>
                <w:sz w:val="19"/>
                <w:color w:val="000000"/>
              </w:rPr>
              <w:t>工作站(Intel Core i33.5GHz处理器，4G内存，500G 硬盘，DVD光驱，中文WINDOWS系统)。LED液晶显示器≥24 英寸、彩色激光输出设备。</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t>附表四：4K3d荧光宫腹腔镜</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1.图像处理器</w:t>
            </w:r>
          </w:p>
          <w:p>
            <w:pPr>
              <w:pStyle w:val="null3"/>
              <w:jc w:val="both"/>
            </w:pPr>
            <w:r>
              <w:rPr>
                <w:sz w:val="19"/>
                <w:color w:val="000000"/>
              </w:rPr>
              <w:t>1.1 全数字化4K3D 超高清影像平台，具备超高色彩还原性能，手术图像更逼真</w:t>
            </w:r>
          </w:p>
          <w:p>
            <w:pPr>
              <w:pStyle w:val="null3"/>
              <w:jc w:val="both"/>
            </w:pPr>
            <w:r>
              <w:rPr>
                <w:sz w:val="19"/>
                <w:color w:val="000000"/>
              </w:rPr>
              <w:t>1.2 2D或3D视频输出视频输出分辨率为：4096×2160、3840×2160与1920×1080可选，逐行扫描</w:t>
            </w:r>
          </w:p>
          <w:p>
            <w:pPr>
              <w:pStyle w:val="null3"/>
              <w:jc w:val="both"/>
            </w:pPr>
            <w:r>
              <w:rPr>
                <w:sz w:val="19"/>
                <w:color w:val="000000"/>
              </w:rPr>
              <w:t>1.3具备4K和全高清输出3D与2D图像接口,3D输出接口≥2种：HDMI、4×3G-SDI；2D输出接口≥4种：HDMI、12G-SDI、DVI、4×3G-SDI、DP</w:t>
            </w:r>
          </w:p>
          <w:p>
            <w:pPr>
              <w:pStyle w:val="null3"/>
              <w:jc w:val="both"/>
            </w:pPr>
            <w:r>
              <w:rPr>
                <w:sz w:val="19"/>
                <w:color w:val="000000"/>
              </w:rPr>
              <w:t>1.4 3D视频输出格式：上下格式，左右格式或逐行格式可选</w:t>
            </w:r>
          </w:p>
          <w:p>
            <w:pPr>
              <w:pStyle w:val="null3"/>
              <w:jc w:val="both"/>
            </w:pPr>
            <w:r>
              <w:rPr>
                <w:sz w:val="19"/>
                <w:color w:val="000000"/>
              </w:rPr>
              <w:t>▲1.5 图像处理器自带2D及3D视频录制，录像分辨率4096×2160、3840×2160或1920×1080可选，录制格式MP4、MKV或TS 格式可选</w:t>
            </w:r>
          </w:p>
          <w:p>
            <w:pPr>
              <w:pStyle w:val="null3"/>
              <w:jc w:val="both"/>
            </w:pPr>
            <w:r>
              <w:rPr>
                <w:sz w:val="19"/>
                <w:color w:val="000000"/>
              </w:rPr>
              <w:t>1.6 图像处理器具有细节增强、色彩增强、暗场增强等模式，可提高手术血管、组织的辨识度</w:t>
            </w:r>
          </w:p>
          <w:p>
            <w:pPr>
              <w:pStyle w:val="null3"/>
              <w:jc w:val="both"/>
            </w:pPr>
            <w:r>
              <w:rPr>
                <w:sz w:val="19"/>
                <w:color w:val="000000"/>
              </w:rPr>
              <w:t>▲1.7具有3种色调可选，可根据用户需求选择不同的色调，可客制化色调，其中包括自然色调、柔和色调、自定义色调</w:t>
            </w:r>
          </w:p>
          <w:p>
            <w:pPr>
              <w:pStyle w:val="null3"/>
              <w:jc w:val="both"/>
            </w:pPr>
            <w:r>
              <w:rPr>
                <w:sz w:val="19"/>
                <w:color w:val="000000"/>
              </w:rPr>
              <w:t>1.8 图像处理器内置3个USB接口</w:t>
            </w:r>
          </w:p>
          <w:p>
            <w:pPr>
              <w:pStyle w:val="null3"/>
              <w:jc w:val="both"/>
            </w:pPr>
            <w:r>
              <w:rPr>
                <w:sz w:val="19"/>
                <w:color w:val="000000"/>
              </w:rPr>
              <w:t>▲1.9 采用ARM硬件架构及linux系统，软件安全性得到有效的保障，保证客户数据安全</w:t>
            </w:r>
          </w:p>
          <w:p>
            <w:pPr>
              <w:pStyle w:val="null3"/>
              <w:jc w:val="both"/>
            </w:pPr>
            <w:r>
              <w:rPr>
                <w:sz w:val="19"/>
                <w:color w:val="000000"/>
              </w:rPr>
              <w:t>1.10具有数字变焦功能，3档可调节</w:t>
            </w:r>
          </w:p>
          <w:p>
            <w:pPr>
              <w:pStyle w:val="null3"/>
              <w:jc w:val="both"/>
            </w:pPr>
            <w:r>
              <w:rPr>
                <w:sz w:val="19"/>
                <w:color w:val="000000"/>
              </w:rPr>
              <w:t>1.11图像处理器具备4K3D超高清白光，4K3D标准荧光，4K3D彩色荧光，4K3D多模荧光4种模式</w:t>
            </w:r>
          </w:p>
          <w:p>
            <w:pPr>
              <w:pStyle w:val="null3"/>
              <w:jc w:val="both"/>
            </w:pPr>
            <w:r>
              <w:rPr>
                <w:sz w:val="19"/>
                <w:color w:val="000000"/>
              </w:rPr>
              <w:t>1.12帧率60帧/秒或50帧/秒可选，画面流畅，无闪烁及干扰</w:t>
            </w:r>
          </w:p>
          <w:p>
            <w:pPr>
              <w:pStyle w:val="null3"/>
              <w:jc w:val="both"/>
            </w:pPr>
            <w:r>
              <w:rPr>
                <w:sz w:val="19"/>
                <w:color w:val="000000"/>
              </w:rPr>
              <w:t>1.13功能菜单支持多种语言，有简体中文，繁体中文，英语</w:t>
            </w:r>
          </w:p>
          <w:p>
            <w:pPr>
              <w:pStyle w:val="null3"/>
              <w:jc w:val="both"/>
            </w:pPr>
            <w:r>
              <w:rPr>
                <w:sz w:val="19"/>
                <w:color w:val="000000"/>
              </w:rPr>
              <w:t>▲1.14图像处理器备有≥7寸触控屏，具有防误触功能</w:t>
            </w:r>
          </w:p>
          <w:p>
            <w:pPr>
              <w:pStyle w:val="null3"/>
              <w:jc w:val="both"/>
            </w:pPr>
            <w:r>
              <w:rPr>
                <w:sz w:val="19"/>
                <w:color w:val="000000"/>
              </w:rPr>
              <w:t>1.15通过 AUX接口可用与连接脚踏，实现拍照录像功能</w:t>
            </w:r>
          </w:p>
          <w:p>
            <w:pPr>
              <w:pStyle w:val="null3"/>
              <w:jc w:val="both"/>
            </w:pPr>
            <w:r>
              <w:rPr>
                <w:sz w:val="19"/>
                <w:color w:val="000000"/>
              </w:rPr>
              <w:t>1.16通过 CINTROL 接口可用于连接配套的光源系统，实现两者之间的通信</w:t>
            </w:r>
          </w:p>
          <w:p>
            <w:pPr>
              <w:pStyle w:val="null3"/>
              <w:jc w:val="both"/>
            </w:pPr>
            <w:r>
              <w:rPr>
                <w:sz w:val="19"/>
                <w:color w:val="000000"/>
              </w:rPr>
              <w:t>2.摄像头</w:t>
            </w:r>
          </w:p>
          <w:p>
            <w:pPr>
              <w:pStyle w:val="null3"/>
              <w:jc w:val="both"/>
            </w:pPr>
            <w:r>
              <w:rPr>
                <w:sz w:val="19"/>
                <w:b/>
                <w:color w:val="000000"/>
                <w:u w:val="single"/>
              </w:rPr>
              <w:t>内窥镜 4K3D 荧光摄像头</w:t>
            </w:r>
          </w:p>
          <w:p>
            <w:pPr>
              <w:pStyle w:val="null3"/>
              <w:jc w:val="both"/>
            </w:pPr>
            <w:r>
              <w:rPr>
                <w:sz w:val="19"/>
                <w:color w:val="000000"/>
              </w:rPr>
              <w:t>▲2.1 全数字化超高清4K芯片，可实现4K 3D摄像</w:t>
            </w:r>
          </w:p>
          <w:p>
            <w:pPr>
              <w:pStyle w:val="null3"/>
              <w:jc w:val="both"/>
            </w:pPr>
            <w:r>
              <w:rPr>
                <w:sz w:val="19"/>
                <w:color w:val="000000"/>
              </w:rPr>
              <w:t>▲2.2 独立近红外CMOS 芯片实现荧光成像，荧光灵敏度可调，具有经典、增强及专业模式适应临床手术需要，荧光灵敏度可调,荧光响应动态范围为≥20dB，最低探测浓度≤200nmol/L</w:t>
            </w:r>
          </w:p>
          <w:p>
            <w:pPr>
              <w:pStyle w:val="null3"/>
              <w:jc w:val="both"/>
            </w:pPr>
            <w:r>
              <w:rPr>
                <w:sz w:val="19"/>
                <w:color w:val="000000"/>
              </w:rPr>
              <w:t>▲2.3摄像头便于握持，自重≤300g</w:t>
            </w:r>
          </w:p>
          <w:p>
            <w:pPr>
              <w:pStyle w:val="null3"/>
              <w:jc w:val="both"/>
            </w:pPr>
            <w:r>
              <w:rPr>
                <w:sz w:val="19"/>
                <w:color w:val="000000"/>
              </w:rPr>
              <w:t>2.4 摄像头防水防尘等级IPX7，可低温等离子消毒</w:t>
            </w:r>
          </w:p>
          <w:p>
            <w:pPr>
              <w:pStyle w:val="null3"/>
              <w:jc w:val="both"/>
            </w:pPr>
            <w:r>
              <w:rPr>
                <w:sz w:val="19"/>
                <w:color w:val="000000"/>
              </w:rPr>
              <w:t>▲2.5可通过镜头上的调焦环进行调焦</w:t>
            </w:r>
          </w:p>
          <w:p>
            <w:pPr>
              <w:pStyle w:val="null3"/>
              <w:jc w:val="both"/>
            </w:pPr>
            <w:r>
              <w:rPr>
                <w:sz w:val="19"/>
                <w:color w:val="000000"/>
              </w:rPr>
              <w:t>2.6 摄像头快捷键≥3，可实现荧光模式切换、荧光亮度调节、白平衡、亮度调节、录像、拍照、电子放大功能、色调调节、一键切换2D/3D、增强模式切换等功能</w:t>
            </w:r>
          </w:p>
          <w:p>
            <w:pPr>
              <w:pStyle w:val="null3"/>
              <w:jc w:val="both"/>
            </w:pPr>
            <w:r>
              <w:rPr>
                <w:sz w:val="19"/>
                <w:color w:val="000000"/>
              </w:rPr>
              <w:t>2.7 一体化摄像头接口，抗干扰，易插拨</w:t>
            </w:r>
          </w:p>
          <w:p>
            <w:pPr>
              <w:pStyle w:val="null3"/>
              <w:jc w:val="both"/>
            </w:pPr>
            <w:r>
              <w:rPr>
                <w:sz w:val="19"/>
                <w:color w:val="000000"/>
              </w:rPr>
              <w:t>2.8 电气安全：医用设备电气安全CF级别I类防护，可应用于心脏设备</w:t>
            </w:r>
          </w:p>
          <w:p>
            <w:pPr>
              <w:pStyle w:val="null3"/>
              <w:jc w:val="both"/>
            </w:pPr>
            <w:r>
              <w:rPr>
                <w:sz w:val="19"/>
                <w:b/>
                <w:color w:val="000000"/>
                <w:u w:val="single"/>
              </w:rPr>
              <w:t>白光摄像头</w:t>
            </w:r>
          </w:p>
          <w:p>
            <w:pPr>
              <w:pStyle w:val="null3"/>
              <w:jc w:val="both"/>
            </w:pPr>
            <w:r>
              <w:rPr>
                <w:sz w:val="19"/>
                <w:color w:val="000000"/>
              </w:rPr>
              <w:t>2.9 摄像头分辨率要达到3840×2160P，逐行扫描，像素≥800万，视频输出分辨率为3840×2160或4096×2160可选</w:t>
            </w:r>
          </w:p>
          <w:p>
            <w:pPr>
              <w:pStyle w:val="null3"/>
              <w:jc w:val="both"/>
            </w:pPr>
            <w:r>
              <w:rPr>
                <w:sz w:val="19"/>
                <w:color w:val="000000"/>
              </w:rPr>
              <w:t>2.10摄像头具有3个按键，可通过镜头上的调焦环进行调焦，可实现荧光模式切换白平衡、亮度调节、录像等功能</w:t>
            </w:r>
          </w:p>
          <w:p>
            <w:pPr>
              <w:pStyle w:val="null3"/>
              <w:jc w:val="both"/>
            </w:pPr>
            <w:r>
              <w:rPr>
                <w:sz w:val="19"/>
                <w:color w:val="000000"/>
              </w:rPr>
              <w:t>2.11配f20定焦镜头，可通过镜头上的调焦环进行调焦</w:t>
            </w:r>
          </w:p>
          <w:p>
            <w:pPr>
              <w:pStyle w:val="null3"/>
              <w:jc w:val="both"/>
            </w:pPr>
            <w:r>
              <w:rPr>
                <w:sz w:val="19"/>
                <w:color w:val="000000"/>
              </w:rPr>
              <w:t>▲2.12 摄像头防水防尘等级IPX8，支持戊二醛浸泡消毒、高温高压消毒、低温等离子消毒</w:t>
            </w:r>
          </w:p>
          <w:p>
            <w:pPr>
              <w:pStyle w:val="null3"/>
              <w:jc w:val="both"/>
            </w:pPr>
            <w:r>
              <w:rPr>
                <w:sz w:val="19"/>
                <w:color w:val="000000"/>
              </w:rPr>
              <w:t>2.13电气安全：医用设备电气安全CF级别I类防护，可应用于心脏设备</w:t>
            </w:r>
          </w:p>
          <w:p>
            <w:pPr>
              <w:pStyle w:val="null3"/>
              <w:jc w:val="both"/>
            </w:pPr>
            <w:r>
              <w:rPr>
                <w:sz w:val="19"/>
                <w:color w:val="000000"/>
              </w:rPr>
              <w:t>3.医用内窥镜冷光源：</w:t>
            </w:r>
          </w:p>
          <w:p>
            <w:pPr>
              <w:pStyle w:val="null3"/>
              <w:jc w:val="both"/>
            </w:pPr>
            <w:r>
              <w:rPr>
                <w:sz w:val="19"/>
                <w:color w:val="000000"/>
              </w:rPr>
              <w:t>▲3.1冷光源具有白光照明和荧光照明两种模式</w:t>
            </w:r>
          </w:p>
          <w:p>
            <w:pPr>
              <w:pStyle w:val="null3"/>
              <w:jc w:val="both"/>
            </w:pPr>
            <w:r>
              <w:rPr>
                <w:sz w:val="19"/>
                <w:color w:val="000000"/>
              </w:rPr>
              <w:t>3.2 白光照明采用纯白光LED,光谱连续度高,具有不同临床图像色温矫正技术</w:t>
            </w:r>
          </w:p>
          <w:p>
            <w:pPr>
              <w:pStyle w:val="null3"/>
              <w:jc w:val="both"/>
            </w:pPr>
            <w:r>
              <w:rPr>
                <w:sz w:val="19"/>
                <w:color w:val="000000"/>
              </w:rPr>
              <w:t>▲3.3 荧光照明采用近红外激光和白光同时输出，其中激光光源光谱波段为805±10nm</w:t>
            </w:r>
          </w:p>
          <w:p>
            <w:pPr>
              <w:pStyle w:val="null3"/>
              <w:jc w:val="both"/>
            </w:pPr>
            <w:r>
              <w:rPr>
                <w:sz w:val="19"/>
                <w:color w:val="000000"/>
              </w:rPr>
              <w:t>3.4 具有待机功能，以便手术过程中短时关闭光源，无需频繁开关机，提高光源寿命</w:t>
            </w:r>
          </w:p>
          <w:p>
            <w:pPr>
              <w:pStyle w:val="null3"/>
              <w:jc w:val="both"/>
            </w:pPr>
            <w:r>
              <w:rPr>
                <w:sz w:val="19"/>
                <w:color w:val="000000"/>
              </w:rPr>
              <w:t>3.5 具有双重出光防护功能，未插入光纤时光源不输出光，避免对人眼的意外损伤</w:t>
            </w:r>
          </w:p>
          <w:p>
            <w:pPr>
              <w:pStyle w:val="null3"/>
              <w:jc w:val="both"/>
            </w:pPr>
            <w:r>
              <w:rPr>
                <w:sz w:val="19"/>
                <w:color w:val="000000"/>
              </w:rPr>
              <w:t>▲3.6通过专用的数据通信线连接光源，实时查看光源设备状态，其中包含使用时长、光源温度、光源功率等</w:t>
            </w:r>
          </w:p>
          <w:p>
            <w:pPr>
              <w:pStyle w:val="null3"/>
              <w:jc w:val="both"/>
            </w:pPr>
            <w:r>
              <w:rPr>
                <w:sz w:val="19"/>
                <w:color w:val="000000"/>
              </w:rPr>
              <w:t>▲3.7图像处理器与光源连接后，具有AI interlock功能，对光源实施联动控制机制，根据摄像头感光强度自动调节光源亮度，达到减少过曝点，抑制炫光，避免光纤出光过强导致的热损伤等问题，亮度0-30级可调</w:t>
            </w:r>
          </w:p>
          <w:p>
            <w:pPr>
              <w:pStyle w:val="null3"/>
              <w:jc w:val="both"/>
            </w:pPr>
            <w:r>
              <w:rPr>
                <w:sz w:val="19"/>
                <w:color w:val="000000"/>
              </w:rPr>
              <w:t>3.8 纤维导光束：直径≥4.5mm、长度≥300cm，可传输可见光及近红外光</w:t>
            </w:r>
          </w:p>
          <w:p>
            <w:pPr>
              <w:pStyle w:val="null3"/>
              <w:jc w:val="both"/>
            </w:pPr>
            <w:r>
              <w:rPr>
                <w:sz w:val="19"/>
                <w:color w:val="000000"/>
              </w:rPr>
              <w:t>3.9 具有双重出光防护功能，未插入光纤时光源不输出光，避免对人眼的意外损伤</w:t>
            </w:r>
          </w:p>
          <w:p>
            <w:pPr>
              <w:pStyle w:val="null3"/>
              <w:jc w:val="both"/>
            </w:pPr>
            <w:r>
              <w:rPr>
                <w:sz w:val="19"/>
                <w:color w:val="000000"/>
              </w:rPr>
              <w:t>▲3.10通过专用的数据通信线连接光源，实时查看光源设备状态，其中包含使用时长、光源温度、光源功率等</w:t>
            </w:r>
          </w:p>
          <w:p>
            <w:pPr>
              <w:pStyle w:val="null3"/>
              <w:jc w:val="both"/>
            </w:pPr>
            <w:r>
              <w:rPr>
                <w:sz w:val="19"/>
                <w:color w:val="000000"/>
              </w:rPr>
              <w:t>▲3.11图像处理器与光源连接后，具有AI interlock功能，对光源实施联动控制机制，根据摄像头感光强度自动调节光源亮度，达到减少过曝点，抑制炫光，避免光纤出光过强导致的热损伤等问题，亮度0-30级可调</w:t>
            </w:r>
          </w:p>
          <w:p>
            <w:pPr>
              <w:pStyle w:val="null3"/>
              <w:jc w:val="both"/>
            </w:pPr>
            <w:r>
              <w:rPr>
                <w:sz w:val="19"/>
                <w:color w:val="000000"/>
              </w:rPr>
              <w:t>3.12纤维导光束：直径≥4.5mm、长度≧300cm，可传输可见光</w:t>
            </w:r>
          </w:p>
          <w:p>
            <w:pPr>
              <w:pStyle w:val="null3"/>
              <w:jc w:val="both"/>
            </w:pPr>
            <w:r>
              <w:rPr>
                <w:sz w:val="19"/>
                <w:color w:val="000000"/>
              </w:rPr>
              <w:t>4.医用3D监视器：</w:t>
            </w:r>
          </w:p>
          <w:p>
            <w:pPr>
              <w:pStyle w:val="null3"/>
              <w:jc w:val="both"/>
            </w:pPr>
            <w:r>
              <w:rPr>
                <w:sz w:val="19"/>
                <w:color w:val="000000"/>
              </w:rPr>
              <w:t>4.1 尺寸规格≥32英寸</w:t>
            </w:r>
          </w:p>
          <w:p>
            <w:pPr>
              <w:pStyle w:val="null3"/>
              <w:jc w:val="both"/>
            </w:pPr>
            <w:r>
              <w:rPr>
                <w:sz w:val="19"/>
                <w:color w:val="000000"/>
              </w:rPr>
              <w:t>4.2 支持3D图像显示，输入格式左右格式、上下格式、逐行格式或同时格式可选</w:t>
            </w:r>
          </w:p>
          <w:p>
            <w:pPr>
              <w:pStyle w:val="null3"/>
              <w:jc w:val="both"/>
            </w:pPr>
            <w:r>
              <w:rPr>
                <w:sz w:val="19"/>
                <w:color w:val="000000"/>
              </w:rPr>
              <w:t>4.3 3D显示时，支持双眼视差调节</w:t>
            </w:r>
          </w:p>
          <w:p>
            <w:pPr>
              <w:pStyle w:val="null3"/>
              <w:jc w:val="both"/>
            </w:pPr>
            <w:r>
              <w:rPr>
                <w:sz w:val="19"/>
                <w:color w:val="000000"/>
              </w:rPr>
              <w:t>4.4 显示色彩：10位(107374万色)</w:t>
            </w:r>
          </w:p>
          <w:p>
            <w:pPr>
              <w:pStyle w:val="null3"/>
              <w:jc w:val="both"/>
            </w:pPr>
            <w:r>
              <w:rPr>
                <w:sz w:val="19"/>
                <w:color w:val="000000"/>
              </w:rPr>
              <w:t>5.腹腔镜</w:t>
            </w:r>
          </w:p>
          <w:p>
            <w:pPr>
              <w:pStyle w:val="null3"/>
              <w:jc w:val="both"/>
            </w:pPr>
            <w:r>
              <w:rPr>
                <w:sz w:val="19"/>
                <w:b/>
                <w:color w:val="000000"/>
                <w:u w:val="single"/>
              </w:rPr>
              <w:t>3D 胸腹腔镜</w:t>
            </w:r>
          </w:p>
          <w:p>
            <w:pPr>
              <w:pStyle w:val="null3"/>
              <w:jc w:val="both"/>
            </w:pPr>
            <w:r>
              <w:rPr>
                <w:sz w:val="19"/>
                <w:color w:val="000000"/>
              </w:rPr>
              <w:t>▲5.1双光路光学胸腹腔镜</w:t>
            </w:r>
          </w:p>
          <w:p>
            <w:pPr>
              <w:pStyle w:val="null3"/>
              <w:jc w:val="both"/>
            </w:pPr>
            <w:r>
              <w:rPr>
                <w:sz w:val="19"/>
                <w:color w:val="000000"/>
              </w:rPr>
              <w:t>5.2 直径10mm，工作长度大于320mm</w:t>
            </w:r>
          </w:p>
          <w:p>
            <w:pPr>
              <w:pStyle w:val="null3"/>
              <w:jc w:val="both"/>
            </w:pPr>
            <w:r>
              <w:rPr>
                <w:sz w:val="19"/>
                <w:color w:val="000000"/>
              </w:rPr>
              <w:t>5.3 30°(或0°)视向角，70°视野角</w:t>
            </w:r>
          </w:p>
          <w:p>
            <w:pPr>
              <w:pStyle w:val="null3"/>
              <w:jc w:val="both"/>
            </w:pPr>
            <w:r>
              <w:rPr>
                <w:sz w:val="19"/>
                <w:color w:val="000000"/>
              </w:rPr>
              <w:t>▲5.4 独立3D腹腔镜可与摄像头拆分，可高温高压灭菌或低温等离子灭菌</w:t>
            </w:r>
          </w:p>
          <w:p>
            <w:pPr>
              <w:pStyle w:val="null3"/>
              <w:jc w:val="both"/>
            </w:pPr>
            <w:r>
              <w:rPr>
                <w:sz w:val="19"/>
                <w:color w:val="000000"/>
              </w:rPr>
              <w:t>▲5.5 可传输白光和近红外光</w:t>
            </w:r>
          </w:p>
          <w:p>
            <w:pPr>
              <w:pStyle w:val="null3"/>
              <w:jc w:val="both"/>
            </w:pPr>
            <w:r>
              <w:rPr>
                <w:sz w:val="19"/>
                <w:b/>
                <w:color w:val="000000"/>
                <w:u w:val="single"/>
              </w:rPr>
              <w:t>腹腔内窥镜</w:t>
            </w:r>
          </w:p>
          <w:p>
            <w:pPr>
              <w:pStyle w:val="null3"/>
              <w:jc w:val="both"/>
            </w:pPr>
            <w:r>
              <w:rPr>
                <w:sz w:val="19"/>
                <w:color w:val="000000"/>
              </w:rPr>
              <w:t>5.6 直径10mm，工作长度≥320mm，可高温高压火菌或低温等离子灭菌</w:t>
            </w:r>
          </w:p>
          <w:p>
            <w:pPr>
              <w:pStyle w:val="null3"/>
              <w:jc w:val="both"/>
            </w:pPr>
            <w:r>
              <w:rPr>
                <w:sz w:val="19"/>
                <w:color w:val="000000"/>
              </w:rPr>
              <w:t>5.7 330°(或0视向角，70%视野角</w:t>
            </w:r>
          </w:p>
          <w:p>
            <w:pPr>
              <w:pStyle w:val="null3"/>
              <w:jc w:val="both"/>
            </w:pPr>
            <w:r>
              <w:rPr>
                <w:sz w:val="19"/>
                <w:color w:val="000000"/>
              </w:rPr>
              <w:t>5.8景深25-150mm</w:t>
            </w:r>
          </w:p>
          <w:p>
            <w:pPr>
              <w:pStyle w:val="null3"/>
              <w:jc w:val="both"/>
            </w:pPr>
            <w:r>
              <w:rPr>
                <w:sz w:val="19"/>
                <w:color w:val="000000"/>
              </w:rPr>
              <w:t>6.气腹机：</w:t>
            </w:r>
          </w:p>
          <w:p>
            <w:pPr>
              <w:pStyle w:val="null3"/>
              <w:jc w:val="both"/>
            </w:pPr>
            <w:r>
              <w:rPr>
                <w:sz w:val="19"/>
                <w:color w:val="000000"/>
              </w:rPr>
              <w:t>6.1 压力设定范围：5～25mmHg</w:t>
            </w:r>
          </w:p>
          <w:p>
            <w:pPr>
              <w:pStyle w:val="null3"/>
              <w:jc w:val="both"/>
            </w:pPr>
            <w:r>
              <w:rPr>
                <w:sz w:val="19"/>
                <w:color w:val="000000"/>
              </w:rPr>
              <w:t>▲6.2大流量供气，最大流量可达40L/min</w:t>
            </w:r>
          </w:p>
          <w:p>
            <w:pPr>
              <w:pStyle w:val="null3"/>
              <w:jc w:val="both"/>
            </w:pPr>
            <w:r>
              <w:rPr>
                <w:sz w:val="19"/>
                <w:color w:val="000000"/>
              </w:rPr>
              <w:t>6.3具有过压报警及自动排气安全功能</w:t>
            </w:r>
          </w:p>
          <w:p>
            <w:pPr>
              <w:pStyle w:val="null3"/>
              <w:jc w:val="both"/>
            </w:pPr>
            <w:r>
              <w:rPr>
                <w:sz w:val="19"/>
                <w:color w:val="000000"/>
              </w:rPr>
              <w:t>▲6.4具备加温功能，减少内镜起雾现象</w:t>
            </w:r>
          </w:p>
          <w:p>
            <w:pPr>
              <w:pStyle w:val="null3"/>
              <w:jc w:val="both"/>
            </w:pPr>
            <w:r>
              <w:rPr>
                <w:sz w:val="19"/>
                <w:color w:val="000000"/>
              </w:rPr>
              <w:t>6.5液晶屏显示，设备运行状态一目了然</w:t>
            </w:r>
          </w:p>
          <w:p>
            <w:pPr>
              <w:pStyle w:val="null3"/>
              <w:jc w:val="both"/>
            </w:pPr>
            <w:r>
              <w:rPr>
                <w:sz w:val="19"/>
                <w:color w:val="000000"/>
              </w:rPr>
              <w:t>7.专用设备台车：</w:t>
            </w:r>
          </w:p>
          <w:p>
            <w:pPr>
              <w:pStyle w:val="null3"/>
              <w:jc w:val="both"/>
            </w:pPr>
            <w:r>
              <w:rPr>
                <w:sz w:val="19"/>
                <w:color w:val="000000"/>
              </w:rPr>
              <w:t>7.1主体材质采用碳钢、铝合金和工程塑料结构组成</w:t>
            </w:r>
          </w:p>
          <w:p>
            <w:pPr>
              <w:pStyle w:val="null3"/>
              <w:jc w:val="both"/>
            </w:pPr>
            <w:r>
              <w:rPr>
                <w:sz w:val="19"/>
                <w:color w:val="000000"/>
              </w:rPr>
              <w:t>7.2活动式万向支臂，高度可调节，360度旋转，可支持安装2个大屏幕显示器，最大承重≤21kg</w:t>
            </w:r>
          </w:p>
          <w:p>
            <w:pPr>
              <w:pStyle w:val="null3"/>
              <w:jc w:val="both"/>
            </w:pPr>
            <w:r>
              <w:rPr>
                <w:sz w:val="19"/>
                <w:color w:val="000000"/>
              </w:rPr>
              <w:t>7.3抽拉式置物抽屉，抽屉内尺寸：400×390×80MM(长深高)</w:t>
            </w:r>
          </w:p>
          <w:p>
            <w:pPr>
              <w:pStyle w:val="null3"/>
              <w:jc w:val="both"/>
            </w:pPr>
            <w:r>
              <w:rPr>
                <w:sz w:val="19"/>
                <w:color w:val="000000"/>
              </w:rPr>
              <w:t>7.4载物托架可升降调节高度</w:t>
            </w:r>
          </w:p>
          <w:p>
            <w:pPr>
              <w:pStyle w:val="null3"/>
              <w:jc w:val="both"/>
            </w:pPr>
            <w:r>
              <w:rPr>
                <w:sz w:val="19"/>
                <w:color w:val="000000"/>
              </w:rPr>
              <w:t>7.5医用静音万向脚轮，其中两只带刹车功能，可在拥挤的空间移动和固定停留</w:t>
            </w:r>
          </w:p>
          <w:p>
            <w:pPr>
              <w:pStyle w:val="null3"/>
              <w:jc w:val="both"/>
            </w:pPr>
            <w:r>
              <w:rPr>
                <w:sz w:val="19"/>
                <w:color w:val="000000"/>
              </w:rPr>
              <w:t>7.6便捷式的后门紧固方式，采用磁性吸附方式闭合紧固后门</w:t>
            </w:r>
          </w:p>
          <w:p>
            <w:pPr>
              <w:pStyle w:val="null3"/>
              <w:jc w:val="both"/>
            </w:pPr>
            <w:r>
              <w:rPr>
                <w:sz w:val="19"/>
                <w:color w:val="000000"/>
              </w:rPr>
              <w:t>7.7最大电流10A 过载保护式电源插座</w:t>
            </w:r>
          </w:p>
          <w:p>
            <w:pPr>
              <w:pStyle w:val="null3"/>
              <w:jc w:val="both"/>
            </w:pPr>
            <w:r>
              <w:rPr>
                <w:sz w:val="19"/>
                <w:color w:val="000000"/>
              </w:rPr>
              <w:t>7.8配六孔电源插线板</w:t>
            </w:r>
          </w:p>
          <w:p>
            <w:pPr>
              <w:pStyle w:val="null3"/>
              <w:jc w:val="both"/>
            </w:pPr>
            <w:r>
              <w:rPr>
                <w:sz w:val="19"/>
                <w:color w:val="000000"/>
              </w:rPr>
              <w:t>8.工作站：</w:t>
            </w:r>
          </w:p>
          <w:p>
            <w:pPr>
              <w:pStyle w:val="null3"/>
              <w:jc w:val="both"/>
            </w:pPr>
            <w:r>
              <w:rPr>
                <w:sz w:val="19"/>
                <w:color w:val="000000"/>
              </w:rPr>
              <w:t>8.1适用范围：可连接各种标清高清显微镜、内窥镜设备</w:t>
            </w:r>
          </w:p>
          <w:p>
            <w:pPr>
              <w:pStyle w:val="null3"/>
              <w:jc w:val="both"/>
            </w:pPr>
            <w:r>
              <w:rPr>
                <w:sz w:val="19"/>
                <w:color w:val="000000"/>
              </w:rPr>
              <w:t>8.2新建病例：</w:t>
            </w:r>
          </w:p>
          <w:p>
            <w:pPr>
              <w:pStyle w:val="null3"/>
              <w:jc w:val="both"/>
            </w:pPr>
            <w:r>
              <w:rPr>
                <w:sz w:val="19"/>
                <w:color w:val="000000"/>
              </w:rPr>
              <w:t>a.提供全面的病人基本资料项目，完善的模板可自由增加、修改、删除</w:t>
            </w:r>
          </w:p>
          <w:p>
            <w:pPr>
              <w:pStyle w:val="null3"/>
              <w:jc w:val="both"/>
            </w:pPr>
            <w:r>
              <w:rPr>
                <w:sz w:val="19"/>
                <w:color w:val="000000"/>
              </w:rPr>
              <w:t>b.图文病历海量存储</w:t>
            </w:r>
          </w:p>
          <w:p>
            <w:pPr>
              <w:pStyle w:val="null3"/>
              <w:jc w:val="both"/>
            </w:pPr>
            <w:r>
              <w:rPr>
                <w:sz w:val="19"/>
                <w:color w:val="000000"/>
              </w:rPr>
              <w:t>8.3软件界面：</w:t>
            </w:r>
          </w:p>
          <w:p>
            <w:pPr>
              <w:pStyle w:val="null3"/>
              <w:jc w:val="both"/>
            </w:pPr>
            <w:r>
              <w:rPr>
                <w:sz w:val="19"/>
                <w:color w:val="000000"/>
              </w:rPr>
              <w:t>a.进入软件就可预览动态图像，可显示动态窗口，拍照实时显示</w:t>
            </w:r>
          </w:p>
          <w:p>
            <w:pPr>
              <w:pStyle w:val="null3"/>
              <w:jc w:val="both"/>
            </w:pPr>
            <w:r>
              <w:rPr>
                <w:sz w:val="19"/>
                <w:color w:val="000000"/>
              </w:rPr>
              <w:t>b.清晰、直观的软件界面，科学合理的布局，简单易学</w:t>
            </w:r>
          </w:p>
          <w:p>
            <w:pPr>
              <w:pStyle w:val="null3"/>
              <w:jc w:val="both"/>
            </w:pPr>
            <w:r>
              <w:rPr>
                <w:sz w:val="19"/>
                <w:color w:val="000000"/>
              </w:rPr>
              <w:t>8.4 图像采集与录像：</w:t>
            </w:r>
          </w:p>
          <w:p>
            <w:pPr>
              <w:pStyle w:val="null3"/>
              <w:jc w:val="both"/>
            </w:pPr>
            <w:r>
              <w:rPr>
                <w:sz w:val="19"/>
                <w:color w:val="000000"/>
              </w:rPr>
              <w:t>a. 采用图像采集卡，高清晰同步显示实时动态录像，数字化采集清晰、逼真图像</w:t>
            </w:r>
          </w:p>
          <w:p>
            <w:pPr>
              <w:pStyle w:val="null3"/>
              <w:jc w:val="both"/>
            </w:pPr>
            <w:r>
              <w:rPr>
                <w:sz w:val="19"/>
                <w:color w:val="000000"/>
              </w:rPr>
              <w:t>b.可脚踏、鼠标方便控制采集</w:t>
            </w:r>
          </w:p>
          <w:p>
            <w:pPr>
              <w:pStyle w:val="null3"/>
              <w:jc w:val="both"/>
            </w:pPr>
            <w:r>
              <w:rPr>
                <w:sz w:val="19"/>
                <w:color w:val="000000"/>
              </w:rPr>
              <w:t>C.可根据时间设置录像文件大小、长短</w:t>
            </w:r>
          </w:p>
          <w:p>
            <w:pPr>
              <w:pStyle w:val="null3"/>
              <w:jc w:val="both"/>
            </w:pPr>
            <w:r>
              <w:rPr>
                <w:sz w:val="19"/>
                <w:color w:val="000000"/>
              </w:rPr>
              <w:t>8.5 图像浏览及处理：</w:t>
            </w:r>
          </w:p>
          <w:p>
            <w:pPr>
              <w:pStyle w:val="null3"/>
              <w:jc w:val="both"/>
            </w:pPr>
            <w:r>
              <w:rPr>
                <w:sz w:val="19"/>
                <w:color w:val="000000"/>
              </w:rPr>
              <w:t>a.可以直接浏览所抓取的图片，对所拍图片快速作出直观分析</w:t>
            </w:r>
          </w:p>
          <w:p>
            <w:pPr>
              <w:pStyle w:val="null3"/>
              <w:jc w:val="both"/>
            </w:pPr>
            <w:r>
              <w:rPr>
                <w:sz w:val="19"/>
                <w:color w:val="000000"/>
              </w:rPr>
              <w:t>b.有上下镜像、左右、伪彩、灰度、增加亮度等功能</w:t>
            </w:r>
          </w:p>
          <w:p>
            <w:pPr>
              <w:pStyle w:val="null3"/>
              <w:jc w:val="both"/>
            </w:pPr>
            <w:r>
              <w:rPr>
                <w:sz w:val="19"/>
                <w:color w:val="000000"/>
              </w:rPr>
              <w:t>8.6 报告编辑模块：</w:t>
            </w:r>
          </w:p>
          <w:p>
            <w:pPr>
              <w:pStyle w:val="null3"/>
              <w:jc w:val="both"/>
            </w:pPr>
            <w:r>
              <w:rPr>
                <w:sz w:val="19"/>
                <w:color w:val="000000"/>
              </w:rPr>
              <w:t>a.高度智能化的报告书与系统，书与报告时可直接预览整个报告</w:t>
            </w:r>
          </w:p>
          <w:p>
            <w:pPr>
              <w:pStyle w:val="null3"/>
              <w:jc w:val="both"/>
            </w:pPr>
            <w:r>
              <w:rPr>
                <w:sz w:val="19"/>
                <w:color w:val="000000"/>
              </w:rPr>
              <w:t>b.内置诊断词库和通用报告模板，只需双击即可自动添加，报告模板可自由添加、修改</w:t>
            </w:r>
          </w:p>
          <w:p>
            <w:pPr>
              <w:pStyle w:val="null3"/>
              <w:jc w:val="both"/>
            </w:pPr>
            <w:r>
              <w:rPr>
                <w:sz w:val="19"/>
                <w:color w:val="000000"/>
              </w:rPr>
              <w:t>c.系统具有报告样式设计模块，可以自由设计各种样式的报告格式</w:t>
            </w:r>
          </w:p>
          <w:p>
            <w:pPr>
              <w:pStyle w:val="null3"/>
              <w:jc w:val="both"/>
            </w:pPr>
            <w:r>
              <w:rPr>
                <w:sz w:val="19"/>
                <w:color w:val="000000"/>
              </w:rPr>
              <w:t>d.可设置报告修改权限，未经授权的医生不能书写报告</w:t>
            </w:r>
          </w:p>
          <w:p>
            <w:pPr>
              <w:pStyle w:val="null3"/>
              <w:jc w:val="both"/>
            </w:pPr>
            <w:r>
              <w:rPr>
                <w:sz w:val="19"/>
                <w:color w:val="000000"/>
              </w:rPr>
              <w:t>8.7 查询统计：</w:t>
            </w:r>
          </w:p>
          <w:p>
            <w:pPr>
              <w:pStyle w:val="null3"/>
              <w:jc w:val="both"/>
            </w:pPr>
            <w:r>
              <w:rPr>
                <w:sz w:val="19"/>
                <w:color w:val="000000"/>
              </w:rPr>
              <w:t>a.强大的查询统计功能,方便医生查找病人和统计各项数据</w:t>
            </w:r>
          </w:p>
          <w:p>
            <w:pPr>
              <w:pStyle w:val="null3"/>
              <w:jc w:val="both"/>
            </w:pPr>
            <w:r>
              <w:rPr>
                <w:sz w:val="19"/>
                <w:color w:val="000000"/>
              </w:rPr>
              <w:t>b.可按各种项目进行精细或模糊查询，如：姓名、年龄、时间、医生、住院号等，病人信息表可转存到Excel</w:t>
            </w:r>
          </w:p>
          <w:p>
            <w:pPr>
              <w:pStyle w:val="null3"/>
              <w:jc w:val="both"/>
            </w:pPr>
            <w:r>
              <w:rPr>
                <w:sz w:val="19"/>
                <w:color w:val="000000"/>
              </w:rPr>
              <w:t>▲8.8资料导出：导入导出功能可以将手术室工作站的录像、图片、报告等资料转存到U盘或移动硬盘，实现了在手术室外打报告和编辑手术录像。</w:t>
            </w:r>
          </w:p>
          <w:p>
            <w:pPr>
              <w:pStyle w:val="null3"/>
              <w:jc w:val="both"/>
            </w:pPr>
            <w:r>
              <w:rPr>
                <w:sz w:val="19"/>
                <w:color w:val="000000"/>
              </w:rPr>
              <w:t>▲8.9安全设计：系统有权限操作，可按权限分配登记病人，修改，删除，报告等功能，这样加强了使用系统的安全性</w:t>
            </w:r>
          </w:p>
          <w:p>
            <w:pPr>
              <w:pStyle w:val="null3"/>
              <w:jc w:val="both"/>
            </w:pPr>
            <w:r>
              <w:rPr>
                <w:sz w:val="19"/>
                <w:color w:val="000000"/>
              </w:rPr>
              <w:t>8.10刻录功能：系统使用高速刻录软件进行刻录,方便省时</w:t>
            </w:r>
          </w:p>
          <w:p>
            <w:pPr>
              <w:pStyle w:val="null3"/>
              <w:jc w:val="both"/>
            </w:pPr>
            <w:r>
              <w:rPr>
                <w:sz w:val="19"/>
                <w:color w:val="000000"/>
              </w:rPr>
              <w:t>▲8.11录像分段：录像文件的大小可由用户设置，设置后系统自动对录像分段，比如设置为1小时后，录像时每超过1小时系统将自动生成一个新文件，方便刻录</w:t>
            </w:r>
          </w:p>
          <w:p>
            <w:pPr>
              <w:pStyle w:val="null3"/>
              <w:jc w:val="both"/>
            </w:pPr>
            <w:r>
              <w:rPr>
                <w:sz w:val="19"/>
                <w:color w:val="000000"/>
              </w:rPr>
              <w:t>8.12视频剪辑：视频剪辑软件，可剪切，合并多个视频，合成时间短，无丢帧，和原文件一样清晰</w:t>
            </w:r>
          </w:p>
          <w:p>
            <w:pPr>
              <w:pStyle w:val="null3"/>
              <w:jc w:val="both"/>
            </w:pPr>
            <w:r>
              <w:rPr>
                <w:sz w:val="19"/>
                <w:color w:val="000000"/>
              </w:rPr>
              <w:t>8.13脚踏开关：独立脚踏应用于抓图，图片为JPG格式，每张1080高清图片文件大小380K左右</w:t>
            </w:r>
          </w:p>
          <w:p>
            <w:pPr>
              <w:pStyle w:val="null3"/>
              <w:jc w:val="both"/>
            </w:pPr>
            <w:r>
              <w:rPr>
                <w:sz w:val="19"/>
                <w:color w:val="000000"/>
              </w:rPr>
              <w:t>8.14备份：</w:t>
            </w:r>
          </w:p>
          <w:p>
            <w:pPr>
              <w:pStyle w:val="null3"/>
              <w:jc w:val="both"/>
            </w:pPr>
            <w:r>
              <w:rPr>
                <w:sz w:val="19"/>
                <w:color w:val="000000"/>
              </w:rPr>
              <w:t>a.软件提供数据库一键备份功能，随时保存病人基本资料</w:t>
            </w:r>
          </w:p>
          <w:p>
            <w:pPr>
              <w:pStyle w:val="null3"/>
              <w:jc w:val="both"/>
            </w:pPr>
            <w:r>
              <w:rPr>
                <w:sz w:val="19"/>
                <w:color w:val="000000"/>
              </w:rPr>
              <w:t>b.操作系统提供一键备份还原功能，保证系统使用的安全性</w:t>
            </w:r>
          </w:p>
          <w:p>
            <w:pPr>
              <w:pStyle w:val="null3"/>
              <w:jc w:val="both"/>
            </w:pPr>
            <w:r>
              <w:rPr>
                <w:sz w:val="19"/>
                <w:color w:val="000000"/>
              </w:rPr>
              <w:t>8.15工作站配置</w:t>
            </w:r>
          </w:p>
          <w:tbl>
            <w:tblPr>
              <w:tblBorders>
                <w:top w:val="none" w:color="000000" w:sz="4"/>
                <w:left w:val="none" w:color="000000" w:sz="4"/>
                <w:bottom w:val="none" w:color="000000" w:sz="4"/>
                <w:right w:val="none" w:color="000000" w:sz="4"/>
                <w:insideH w:val="none"/>
                <w:insideV w:val="none"/>
              </w:tblBorders>
            </w:tblPr>
            <w:tblGrid>
              <w:gridCol w:w="774"/>
              <w:gridCol w:w="1451"/>
              <w:gridCol w:w="2164"/>
              <w:gridCol w:w="592"/>
              <w:gridCol w:w="1245"/>
            </w:tblGrid>
            <w:tr>
              <w:tc>
                <w:tcPr>
                  <w:tcW w:type="dxa" w:w="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1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配置参数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备注</w:t>
                  </w:r>
                </w:p>
              </w:tc>
            </w:tr>
            <w:tr>
              <w:tc>
                <w:tcPr>
                  <w:tcW w:type="dxa" w:w="7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1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台式主机</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INTEL酷睿四核</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c>
                <w:tcPr>
                  <w:tcW w:type="dxa" w:w="1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可兼容手术室高清、标清</w:t>
                  </w:r>
                </w:p>
                <w:p>
                  <w:pPr>
                    <w:pStyle w:val="null3"/>
                    <w:jc w:val="center"/>
                  </w:pPr>
                  <w:r>
                    <w:rPr>
                      <w:sz w:val="19"/>
                      <w:color w:val="000000"/>
                    </w:rPr>
                    <w:t>腔镜设备</w:t>
                  </w:r>
                </w:p>
              </w:tc>
            </w:tr>
            <w:tr>
              <w:tc>
                <w:tcPr>
                  <w:tcW w:type="dxa" w:w="774"/>
                  <w:vMerge/>
                  <w:tcBorders>
                    <w:top w:val="none" w:color="000000" w:sz="4"/>
                    <w:left w:val="single" w:color="000000" w:sz="4"/>
                    <w:bottom w:val="single" w:color="000000" w:sz="4"/>
                    <w:right w:val="single" w:color="000000" w:sz="4"/>
                  </w:tcBorders>
                </w:tcPr>
                <w:p/>
              </w:tc>
              <w:tc>
                <w:tcPr>
                  <w:tcW w:type="dxa" w:w="1451"/>
                  <w:vMerge/>
                  <w:tcBorders>
                    <w:top w:val="none" w:color="000000" w:sz="4"/>
                    <w:left w:val="single" w:color="000000" w:sz="4"/>
                    <w:bottom w:val="singl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2TB高速硬盘</w:t>
                  </w:r>
                </w:p>
              </w:tc>
              <w:tc>
                <w:tcPr>
                  <w:tcW w:type="dxa" w:w="592"/>
                  <w:vMerge/>
                  <w:tcBorders>
                    <w:top w:val="none" w:color="000000" w:sz="4"/>
                    <w:left w:val="single" w:color="000000" w:sz="4"/>
                    <w:bottom w:val="single" w:color="000000" w:sz="4"/>
                    <w:right w:val="single" w:color="000000" w:sz="4"/>
                  </w:tcBorders>
                </w:tcPr>
                <w:p/>
              </w:tc>
              <w:tc>
                <w:tcPr>
                  <w:tcW w:type="dxa" w:w="1245"/>
                  <w:vMerge/>
                  <w:tcBorders>
                    <w:top w:val="none" w:color="000000" w:sz="4"/>
                    <w:left w:val="single" w:color="000000" w:sz="4"/>
                    <w:bottom w:val="single" w:color="000000" w:sz="4"/>
                    <w:right w:val="single" w:color="000000" w:sz="4"/>
                  </w:tcBorders>
                </w:tcPr>
                <w:p/>
              </w:tc>
            </w:tr>
            <w:tr>
              <w:tc>
                <w:tcPr>
                  <w:tcW w:type="dxa" w:w="774"/>
                  <w:vMerge/>
                  <w:tcBorders>
                    <w:top w:val="none" w:color="000000" w:sz="4"/>
                    <w:left w:val="single" w:color="000000" w:sz="4"/>
                    <w:bottom w:val="single" w:color="000000" w:sz="4"/>
                    <w:right w:val="single" w:color="000000" w:sz="4"/>
                  </w:tcBorders>
                </w:tcPr>
                <w:p/>
              </w:tc>
              <w:tc>
                <w:tcPr>
                  <w:tcW w:type="dxa" w:w="1451"/>
                  <w:vMerge/>
                  <w:tcBorders>
                    <w:top w:val="none" w:color="000000" w:sz="4"/>
                    <w:left w:val="single" w:color="000000" w:sz="4"/>
                    <w:bottom w:val="singl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4G内存</w:t>
                  </w:r>
                </w:p>
              </w:tc>
              <w:tc>
                <w:tcPr>
                  <w:tcW w:type="dxa" w:w="592"/>
                  <w:vMerge/>
                  <w:tcBorders>
                    <w:top w:val="none" w:color="000000" w:sz="4"/>
                    <w:left w:val="single" w:color="000000" w:sz="4"/>
                    <w:bottom w:val="single" w:color="000000" w:sz="4"/>
                    <w:right w:val="single" w:color="000000" w:sz="4"/>
                  </w:tcBorders>
                </w:tcPr>
                <w:p/>
              </w:tc>
              <w:tc>
                <w:tcPr>
                  <w:tcW w:type="dxa" w:w="1245"/>
                  <w:vMerge/>
                  <w:tcBorders>
                    <w:top w:val="none" w:color="000000" w:sz="4"/>
                    <w:left w:val="single" w:color="000000" w:sz="4"/>
                    <w:bottom w:val="single" w:color="000000" w:sz="4"/>
                    <w:right w:val="single" w:color="000000" w:sz="4"/>
                  </w:tcBorders>
                </w:tcPr>
                <w:p/>
              </w:tc>
            </w:tr>
            <w:tr>
              <w:tc>
                <w:tcPr>
                  <w:tcW w:type="dxa" w:w="774"/>
                  <w:vMerge/>
                  <w:tcBorders>
                    <w:top w:val="none" w:color="000000" w:sz="4"/>
                    <w:left w:val="single" w:color="000000" w:sz="4"/>
                    <w:bottom w:val="single" w:color="000000" w:sz="4"/>
                    <w:right w:val="single" w:color="000000" w:sz="4"/>
                  </w:tcBorders>
                </w:tcPr>
                <w:p/>
              </w:tc>
              <w:tc>
                <w:tcPr>
                  <w:tcW w:type="dxa" w:w="1451"/>
                  <w:vMerge/>
                  <w:tcBorders>
                    <w:top w:val="none" w:color="000000" w:sz="4"/>
                    <w:left w:val="single" w:color="000000" w:sz="4"/>
                    <w:bottom w:val="singl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无线网卡</w:t>
                  </w:r>
                </w:p>
              </w:tc>
              <w:tc>
                <w:tcPr>
                  <w:tcW w:type="dxa" w:w="592"/>
                  <w:vMerge/>
                  <w:tcBorders>
                    <w:top w:val="none" w:color="000000" w:sz="4"/>
                    <w:left w:val="single" w:color="000000" w:sz="4"/>
                    <w:bottom w:val="single" w:color="000000" w:sz="4"/>
                    <w:right w:val="single" w:color="000000" w:sz="4"/>
                  </w:tcBorders>
                </w:tcP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高清显示器</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22寸高清液晶显示器</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高清采集卡</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1920×1080P动、静态采集，可选择接受HD-SDI、DVI、HDMI、色差分量高清信号</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1张</w:t>
                  </w: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高清视频线</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5m</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脚踏开关</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脚踏控制抓图</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医学影像信息管理系统软件</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包含病例资料录入、查询、报告，可自由增加、修改、删除</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台车</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高档一体式</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c>
                <w:tcPr>
                  <w:tcW w:type="dxa" w:w="1245"/>
                  <w:vMerge/>
                  <w:tcBorders>
                    <w:top w:val="none" w:color="000000" w:sz="4"/>
                    <w:left w:val="single" w:color="000000" w:sz="4"/>
                    <w:bottom w:val="single" w:color="000000" w:sz="4"/>
                    <w:right w:val="single" w:color="000000" w:sz="4"/>
                  </w:tcBorders>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输出设备</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彩色喷墨</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c>
                <w:tcPr>
                  <w:tcW w:type="dxa" w:w="1245"/>
                  <w:vMerge/>
                  <w:tcBorders>
                    <w:top w:val="none" w:color="000000" w:sz="4"/>
                    <w:left w:val="single" w:color="000000" w:sz="4"/>
                    <w:bottom w:val="single" w:color="000000" w:sz="4"/>
                    <w:right w:val="single" w:color="000000" w:sz="4"/>
                  </w:tcBorders>
                </w:tcPr>
                <w:p/>
              </w:tc>
            </w:tr>
          </w:tbl>
          <w:p>
            <w:pPr>
              <w:pStyle w:val="null3"/>
              <w:jc w:val="both"/>
            </w:pPr>
            <w:r>
              <w:rPr>
                <w:sz w:val="19"/>
                <w:color w:val="000000"/>
              </w:rPr>
              <w:t>9.宫腔内窥镜及配套手术器械(4.6mm)</w:t>
            </w:r>
          </w:p>
          <w:p>
            <w:pPr>
              <w:pStyle w:val="null3"/>
              <w:jc w:val="both"/>
            </w:pPr>
            <w:r>
              <w:rPr>
                <w:sz w:val="19"/>
                <w:color w:val="000000"/>
              </w:rPr>
              <w:t>9.1 规格：φ4.6×30°</w:t>
            </w:r>
          </w:p>
          <w:p>
            <w:pPr>
              <w:pStyle w:val="null3"/>
              <w:jc w:val="both"/>
            </w:pPr>
            <w:r>
              <w:rPr>
                <w:sz w:val="19"/>
                <w:color w:val="000000"/>
              </w:rPr>
              <w:t>9.2视向角：30°</w:t>
            </w:r>
          </w:p>
          <w:p>
            <w:pPr>
              <w:pStyle w:val="null3"/>
              <w:jc w:val="both"/>
            </w:pPr>
            <w:r>
              <w:rPr>
                <w:sz w:val="19"/>
                <w:color w:val="000000"/>
              </w:rPr>
              <w:t>9.3 视场角：≥60°</w:t>
            </w:r>
          </w:p>
          <w:p>
            <w:pPr>
              <w:pStyle w:val="null3"/>
              <w:jc w:val="both"/>
            </w:pPr>
            <w:r>
              <w:rPr>
                <w:sz w:val="19"/>
                <w:color w:val="000000"/>
              </w:rPr>
              <w:t>9.4 角分辨力：2.3C/(°)</w:t>
            </w:r>
          </w:p>
          <w:p>
            <w:pPr>
              <w:pStyle w:val="null3"/>
              <w:jc w:val="both"/>
            </w:pPr>
            <w:r>
              <w:rPr>
                <w:sz w:val="19"/>
                <w:color w:val="000000"/>
              </w:rPr>
              <w:t>9.5 分辨率：≥9.36lp/mm</w:t>
            </w:r>
          </w:p>
          <w:p>
            <w:pPr>
              <w:pStyle w:val="null3"/>
              <w:jc w:val="both"/>
            </w:pPr>
            <w:r>
              <w:rPr>
                <w:sz w:val="19"/>
                <w:color w:val="000000"/>
              </w:rPr>
              <w:t>9.6有效景深范围：3-100mm</w:t>
            </w:r>
          </w:p>
          <w:p>
            <w:pPr>
              <w:pStyle w:val="null3"/>
              <w:jc w:val="both"/>
            </w:pPr>
            <w:r>
              <w:rPr>
                <w:sz w:val="19"/>
                <w:color w:val="000000"/>
              </w:rPr>
              <w:t>9.7 最大插入部外径：≤φ4.9mm</w:t>
            </w:r>
          </w:p>
          <w:p>
            <w:pPr>
              <w:pStyle w:val="null3"/>
              <w:jc w:val="both"/>
            </w:pPr>
            <w:r>
              <w:rPr>
                <w:sz w:val="19"/>
                <w:color w:val="000000"/>
              </w:rPr>
              <w:t>9.8工作长度：200mm±3%</w:t>
            </w:r>
          </w:p>
          <w:p>
            <w:pPr>
              <w:pStyle w:val="null3"/>
              <w:jc w:val="both"/>
            </w:pPr>
            <w:r>
              <w:rPr>
                <w:sz w:val="19"/>
                <w:color w:val="000000"/>
              </w:rPr>
              <w:t>9.9 器械通道最小宽度：≥φ1.2mm</w:t>
            </w:r>
          </w:p>
          <w:p>
            <w:pPr>
              <w:pStyle w:val="null3"/>
              <w:jc w:val="both"/>
            </w:pPr>
            <w:r>
              <w:rPr>
                <w:sz w:val="19"/>
                <w:color w:val="000000"/>
              </w:rPr>
              <w:t>9.10 注、排液通道孔径：≥φ1.5mm</w:t>
            </w:r>
          </w:p>
          <w:p>
            <w:pPr>
              <w:pStyle w:val="null3"/>
              <w:jc w:val="both"/>
            </w:pPr>
            <w:r>
              <w:rPr>
                <w:sz w:val="19"/>
                <w:color w:val="000000"/>
              </w:rPr>
              <w:t>9.11 颜色分辨能力和色还原性：显色指数≥93</w:t>
            </w:r>
          </w:p>
          <w:p>
            <w:pPr>
              <w:pStyle w:val="null3"/>
              <w:jc w:val="both"/>
            </w:pPr>
            <w:r>
              <w:rPr>
                <w:sz w:val="19"/>
                <w:color w:val="000000"/>
              </w:rPr>
              <w:t>9.12 视场质量：清晰、圆整、无(坏点、划痕、麻点、附着物)、无(重影、鬼影、闪烁、可见杂质、气泡)，在工作距离处照明光斑充满视场，无明显的亮暗分界线</w:t>
            </w:r>
          </w:p>
          <w:p>
            <w:pPr>
              <w:pStyle w:val="null3"/>
              <w:jc w:val="both"/>
            </w:pPr>
            <w:r>
              <w:rPr>
                <w:sz w:val="19"/>
                <w:color w:val="000000"/>
              </w:rPr>
              <w:t>9.13 材质：与患者接触部件所用的金属材料为YY/T 0294，1-2016中的06Cr19Ni10牌号钢；</w:t>
            </w:r>
          </w:p>
          <w:p>
            <w:pPr>
              <w:pStyle w:val="null3"/>
              <w:jc w:val="both"/>
            </w:pPr>
            <w:r>
              <w:rPr>
                <w:sz w:val="19"/>
                <w:color w:val="000000"/>
              </w:rPr>
              <w:t>9.14耐腐蚀性能：按YY/T0149-2006中沸水试验法进行试验，符合b级要求</w:t>
            </w:r>
          </w:p>
          <w:p>
            <w:pPr>
              <w:pStyle w:val="null3"/>
              <w:jc w:val="both"/>
            </w:pPr>
            <w:r>
              <w:rPr>
                <w:sz w:val="19"/>
                <w:color w:val="000000"/>
              </w:rPr>
              <w:t>9.15将内窥镜整合入操作器内窥镜通道内，镜鞘一体，有效的加强了内窥镜的机械强度，使其更不易折弯损坏。鞘体可以旋转，增加手术的方便性</w:t>
            </w:r>
          </w:p>
          <w:p>
            <w:pPr>
              <w:pStyle w:val="null3"/>
              <w:jc w:val="both"/>
            </w:pPr>
            <w:r>
              <w:rPr>
                <w:sz w:val="19"/>
                <w:color w:val="000000"/>
              </w:rPr>
              <w:t>9.16 插入部分横截面形状采用泪滴状设计，符合人体解剖，减少无效操作空间</w:t>
            </w:r>
          </w:p>
          <w:p>
            <w:pPr>
              <w:pStyle w:val="null3"/>
              <w:jc w:val="both"/>
            </w:pPr>
            <w:r>
              <w:rPr>
                <w:sz w:val="19"/>
                <w:color w:val="000000"/>
              </w:rPr>
              <w:t>9.17器械入口端采用双重密封结构，保证器械在插入和退出时均具有良好的密封性</w:t>
            </w:r>
          </w:p>
          <w:p>
            <w:pPr>
              <w:pStyle w:val="null3"/>
              <w:jc w:val="both"/>
            </w:pPr>
            <w:r>
              <w:rPr>
                <w:sz w:val="19"/>
                <w:color w:val="000000"/>
              </w:rPr>
              <w:t>10.宫腔镜及配套器械(3.5mm)</w:t>
            </w:r>
          </w:p>
          <w:p>
            <w:pPr>
              <w:pStyle w:val="null3"/>
              <w:jc w:val="both"/>
            </w:pPr>
            <w:r>
              <w:rPr>
                <w:sz w:val="19"/>
                <w:color w:val="000000"/>
              </w:rPr>
              <w:t>▲10.1宫腔镜工作长度：300mm，最大插入部外径：≤3.5mm，视向角30°</w:t>
            </w:r>
          </w:p>
          <w:p>
            <w:pPr>
              <w:pStyle w:val="null3"/>
              <w:jc w:val="both"/>
            </w:pPr>
            <w:r>
              <w:rPr>
                <w:sz w:val="19"/>
                <w:color w:val="000000"/>
              </w:rPr>
              <w:t>10.2 镜体自带进水阀门和进水通道，并且进水阀门可360°自由旋转。有些情况下不加外鞘也能做简单检查</w:t>
            </w:r>
          </w:p>
          <w:p>
            <w:pPr>
              <w:pStyle w:val="null3"/>
              <w:jc w:val="both"/>
            </w:pPr>
            <w:r>
              <w:rPr>
                <w:sz w:val="19"/>
                <w:color w:val="000000"/>
              </w:rPr>
              <w:t>10.3 一条镜子配有两个不同直径的外鞘，一个直径更细，用于宫腔检查、一个带器械通道，用于治疗操作</w:t>
            </w:r>
          </w:p>
          <w:p>
            <w:pPr>
              <w:pStyle w:val="null3"/>
              <w:jc w:val="both"/>
            </w:pPr>
            <w:r>
              <w:rPr>
                <w:sz w:val="19"/>
                <w:color w:val="000000"/>
              </w:rPr>
              <w:t>10.4 外鞘在工作时可根据医生需求前后自由滑动调整插入部深度</w:t>
            </w:r>
          </w:p>
          <w:p>
            <w:pPr>
              <w:pStyle w:val="null3"/>
              <w:jc w:val="both"/>
            </w:pPr>
            <w:r>
              <w:rPr>
                <w:sz w:val="19"/>
                <w:color w:val="000000"/>
              </w:rPr>
              <w:t>10.5 镜体采用高级不锈钢。内窥镜玻璃晶体、光纤、光锥等主要光学材料均采用优质材料。高清分辨率，带角度方向标，镜头采用蓝宝石，永不磨损</w:t>
            </w:r>
          </w:p>
          <w:p>
            <w:pPr>
              <w:pStyle w:val="null3"/>
              <w:jc w:val="both"/>
            </w:pPr>
            <w:r>
              <w:rPr>
                <w:sz w:val="19"/>
                <w:color w:val="000000"/>
              </w:rPr>
              <w:t>▲10.6器械通道为双重密封防水设计，全自动磁片式阀体及内置式密封帽，有效避免了传统宫腔镜器械操作过程中的漏水问题</w:t>
            </w:r>
          </w:p>
          <w:p>
            <w:pPr>
              <w:pStyle w:val="null3"/>
              <w:jc w:val="both"/>
            </w:pPr>
            <w:r>
              <w:rPr>
                <w:sz w:val="19"/>
                <w:color w:val="000000"/>
              </w:rPr>
              <w:t>▲10.7喇叭型器械导向槽设计，使器械进入时更方便、精准</w:t>
            </w:r>
          </w:p>
          <w:p>
            <w:pPr>
              <w:pStyle w:val="null3"/>
              <w:jc w:val="both"/>
            </w:pPr>
            <w:r>
              <w:rPr>
                <w:sz w:val="19"/>
                <w:color w:val="000000"/>
              </w:rPr>
              <w:t>10.8诊、疗组合式设计，水滴形无创头端，形状与宫颈口更贴合，避免宫颈口损伤</w:t>
            </w:r>
          </w:p>
          <w:p>
            <w:pPr>
              <w:pStyle w:val="null3"/>
              <w:jc w:val="both"/>
            </w:pPr>
            <w:r>
              <w:rPr>
                <w:sz w:val="19"/>
                <w:color w:val="000000"/>
              </w:rPr>
              <w:t>10.9宫腔镜采用低温等离子灭菌方法设计，符合内窥镜消毒灭菌要求</w:t>
            </w:r>
          </w:p>
          <w:p>
            <w:pPr>
              <w:pStyle w:val="null3"/>
              <w:jc w:val="both"/>
            </w:pPr>
            <w:r>
              <w:rPr>
                <w:sz w:val="19"/>
                <w:color w:val="000000"/>
              </w:rPr>
              <w:t>10.10内窥镜手术器械，符合适用范围要求</w:t>
            </w:r>
          </w:p>
          <w:p>
            <w:pPr>
              <w:pStyle w:val="null3"/>
              <w:jc w:val="both"/>
            </w:pPr>
            <w:r>
              <w:rPr>
                <w:sz w:val="19"/>
                <w:color w:val="000000"/>
              </w:rPr>
              <w:t>▲a.硬性手术器械手柄与钳杆可二段式拆卸，损坏后可单独更换，节约成本</w:t>
            </w:r>
          </w:p>
          <w:p>
            <w:pPr>
              <w:pStyle w:val="null3"/>
              <w:jc w:val="both"/>
            </w:pPr>
            <w:r>
              <w:rPr>
                <w:sz w:val="19"/>
                <w:color w:val="000000"/>
              </w:rPr>
              <w:t>▲b.器械手柄带旋转拨盘，手柄不动器械可360度旋转，医生操作时更便捷</w:t>
            </w:r>
          </w:p>
          <w:p>
            <w:pPr>
              <w:pStyle w:val="null3"/>
              <w:jc w:val="both"/>
            </w:pPr>
            <w:r>
              <w:rPr>
                <w:sz w:val="19"/>
                <w:color w:val="000000"/>
              </w:rPr>
              <w:t>C.活检钳,插入部分最大宽度≤1.6mm,钳头最大张开幅度≥70°,工作长度≥400mm</w:t>
            </w:r>
          </w:p>
          <w:p>
            <w:pPr>
              <w:pStyle w:val="null3"/>
              <w:jc w:val="both"/>
            </w:pPr>
            <w:r>
              <w:rPr>
                <w:sz w:val="19"/>
                <w:color w:val="000000"/>
              </w:rPr>
              <w:t>d.异物钳,插入部分最大宽度≤1.6mm,钳头最大张开幅度≥70°,工作长度≥400mm</w:t>
            </w:r>
          </w:p>
          <w:p>
            <w:pPr>
              <w:pStyle w:val="null3"/>
              <w:jc w:val="both"/>
            </w:pPr>
            <w:r>
              <w:rPr>
                <w:sz w:val="19"/>
                <w:color w:val="000000"/>
              </w:rPr>
              <w:t>e.剪刀，插入部分最大宽度≤1.6mm，钳头最大张开幅度≥70°,工作长度≥400mm</w:t>
            </w:r>
          </w:p>
          <w:p>
            <w:pPr>
              <w:pStyle w:val="null3"/>
              <w:jc w:val="both"/>
            </w:pPr>
            <w:r>
              <w:rPr>
                <w:sz w:val="19"/>
                <w:color w:val="000000"/>
              </w:rPr>
              <w:t>10.11操作系统配备专用消毒盒，方便医院选择不同消毒方式分别灭菌和存放，保护镜子及器械附件使用功能正常</w:t>
            </w:r>
          </w:p>
          <w:p>
            <w:pPr>
              <w:pStyle w:val="null3"/>
              <w:jc w:val="both"/>
            </w:pPr>
            <w:r>
              <w:rPr>
                <w:sz w:val="19"/>
                <w:color w:val="000000"/>
              </w:rPr>
              <w:t>10.12宫腔镜及器械配置：</w:t>
            </w:r>
          </w:p>
          <w:tbl>
            <w:tblPr>
              <w:tblBorders>
                <w:top w:val="none" w:color="000000" w:sz="4"/>
                <w:left w:val="none" w:color="000000" w:sz="4"/>
                <w:bottom w:val="none" w:color="000000" w:sz="4"/>
                <w:right w:val="none" w:color="000000" w:sz="4"/>
                <w:insideH w:val="none"/>
                <w:insideV w:val="none"/>
              </w:tblBorders>
            </w:tblPr>
            <w:tblGrid>
              <w:gridCol w:w="2075"/>
              <w:gridCol w:w="2075"/>
              <w:gridCol w:w="2075"/>
            </w:tblGrid>
            <w:tr>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配置名称</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数量单位</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宫腔镜</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1支</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检查鞘</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操作鞘</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异物钳</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剪刀</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活检钳</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电棒</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1支</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单极高频电缆线</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1支</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消毒盒</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r>
              <w:rPr>
                <w:sz w:val="19"/>
                <w:color w:val="000000"/>
              </w:rPr>
              <w:t>11.内窥镜膨腔泵</w:t>
            </w:r>
          </w:p>
          <w:p>
            <w:pPr>
              <w:pStyle w:val="null3"/>
              <w:jc w:val="both"/>
            </w:pPr>
            <w:r>
              <w:rPr>
                <w:sz w:val="19"/>
                <w:color w:val="000000"/>
              </w:rPr>
              <w:t>11.1输入电压：220V 50Hz</w:t>
            </w:r>
          </w:p>
          <w:p>
            <w:pPr>
              <w:pStyle w:val="null3"/>
              <w:jc w:val="both"/>
            </w:pPr>
            <w:r>
              <w:rPr>
                <w:sz w:val="19"/>
                <w:color w:val="000000"/>
              </w:rPr>
              <w:t>11.2输入功率：80VA</w:t>
            </w:r>
          </w:p>
          <w:p>
            <w:pPr>
              <w:pStyle w:val="null3"/>
              <w:jc w:val="both"/>
            </w:pPr>
            <w:r>
              <w:rPr>
                <w:sz w:val="19"/>
                <w:color w:val="000000"/>
              </w:rPr>
              <w:t>11.3熔断丝型号：F2AL250V</w:t>
            </w:r>
          </w:p>
          <w:p>
            <w:pPr>
              <w:pStyle w:val="null3"/>
              <w:jc w:val="both"/>
            </w:pPr>
            <w:r>
              <w:rPr>
                <w:sz w:val="19"/>
                <w:color w:val="000000"/>
              </w:rPr>
              <w:t>11.4使用的环境条件</w:t>
            </w:r>
          </w:p>
          <w:p>
            <w:pPr>
              <w:pStyle w:val="null3"/>
              <w:jc w:val="both"/>
            </w:pPr>
            <w:r>
              <w:rPr>
                <w:sz w:val="19"/>
                <w:color w:val="000000"/>
              </w:rPr>
              <w:t>11.5 温度：5℃～40℃，湿度：≤80%，气压：760hPa～1060hPa</w:t>
            </w:r>
          </w:p>
          <w:p>
            <w:pPr>
              <w:pStyle w:val="null3"/>
              <w:jc w:val="both"/>
            </w:pPr>
            <w:r>
              <w:rPr>
                <w:sz w:val="19"/>
                <w:color w:val="000000"/>
              </w:rPr>
              <w:t>11.6触摸屏(显示屏)尺寸：7寸液晶显示屏，保证安全监测参数</w:t>
            </w:r>
          </w:p>
          <w:p>
            <w:pPr>
              <w:pStyle w:val="null3"/>
              <w:jc w:val="both"/>
            </w:pPr>
            <w:r>
              <w:rPr>
                <w:sz w:val="19"/>
                <w:color w:val="000000"/>
              </w:rPr>
              <w:t>11.7膨腔泵的预置压强限应可调，调节范围为100～413 mmHg</w:t>
            </w:r>
          </w:p>
          <w:p>
            <w:pPr>
              <w:pStyle w:val="null3"/>
              <w:jc w:val="both"/>
            </w:pPr>
            <w:r>
              <w:rPr>
                <w:sz w:val="19"/>
                <w:color w:val="000000"/>
              </w:rPr>
              <w:t>11.8膨腔泵的预置流量应可调，预置流量的调节范围为0.1～1L/min</w:t>
            </w:r>
          </w:p>
          <w:p>
            <w:pPr>
              <w:pStyle w:val="null3"/>
              <w:jc w:val="both"/>
            </w:pPr>
            <w:r>
              <w:rPr>
                <w:sz w:val="19"/>
                <w:color w:val="000000"/>
              </w:rPr>
              <w:t>11.9准确性：压强±332Pa(2.5mmHg)，流量±10ml/min(0.0006m3/h)</w:t>
            </w:r>
          </w:p>
          <w:p>
            <w:pPr>
              <w:pStyle w:val="null3"/>
              <w:jc w:val="both"/>
            </w:pPr>
            <w:r>
              <w:rPr>
                <w:sz w:val="19"/>
                <w:color w:val="000000"/>
              </w:rPr>
              <w:t>11.10具有过压减压功能，安全控制宫腔内压力，根据压力变化自动调整压力或暂停灌注</w:t>
            </w:r>
          </w:p>
          <w:p>
            <w:pPr>
              <w:pStyle w:val="null3"/>
              <w:jc w:val="both"/>
            </w:pPr>
            <w:r>
              <w:rPr>
                <w:sz w:val="19"/>
                <w:color w:val="000000"/>
              </w:rPr>
              <w:t>11.11具有过压声报警功能，称值为55dB±15dB</w:t>
            </w:r>
          </w:p>
          <w:p>
            <w:pPr>
              <w:pStyle w:val="null3"/>
              <w:jc w:val="both"/>
            </w:pPr>
            <w:r>
              <w:rPr>
                <w:sz w:val="19"/>
                <w:color w:val="000000"/>
              </w:rPr>
              <w:t>11.12配可重复使用泵头管路(硅胶管路)</w:t>
            </w:r>
          </w:p>
          <w:p>
            <w:pPr>
              <w:pStyle w:val="null3"/>
              <w:jc w:val="both"/>
            </w:pPr>
            <w:r>
              <w:rPr>
                <w:sz w:val="19"/>
                <w:color w:val="000000"/>
              </w:rPr>
              <w:t>11.13按防电击类型分类：I类</w:t>
            </w:r>
          </w:p>
          <w:p>
            <w:pPr>
              <w:pStyle w:val="null3"/>
              <w:jc w:val="both"/>
            </w:pPr>
            <w:r>
              <w:rPr>
                <w:sz w:val="19"/>
                <w:color w:val="000000"/>
              </w:rPr>
              <w:t>11.14按防电击的程度分类：BF型</w:t>
            </w:r>
          </w:p>
          <w:p>
            <w:pPr>
              <w:pStyle w:val="null3"/>
              <w:jc w:val="both"/>
            </w:pPr>
            <w:r>
              <w:rPr>
                <w:sz w:val="19"/>
                <w:color w:val="000000"/>
              </w:rPr>
              <w:t>11.15运行模式分类：连续运行</w:t>
            </w:r>
          </w:p>
          <w:p>
            <w:pPr>
              <w:pStyle w:val="null3"/>
              <w:jc w:val="both"/>
            </w:pPr>
            <w:r>
              <w:rPr>
                <w:sz w:val="19"/>
                <w:color w:val="000000"/>
              </w:rPr>
              <w:t>11.16按使用安全程度分类：非AP型或APG型设备</w:t>
            </w:r>
          </w:p>
          <w:p>
            <w:pPr>
              <w:pStyle w:val="null3"/>
              <w:jc w:val="both"/>
            </w:pPr>
            <w:r>
              <w:rPr>
                <w:sz w:val="19"/>
                <w:color w:val="000000"/>
              </w:rPr>
              <w:t>11.17配置：</w:t>
            </w:r>
          </w:p>
          <w:tbl>
            <w:tblPr>
              <w:tblBorders>
                <w:top w:val="none" w:color="000000" w:sz="4"/>
                <w:left w:val="none" w:color="000000" w:sz="4"/>
                <w:bottom w:val="none" w:color="000000" w:sz="4"/>
                <w:right w:val="none" w:color="000000" w:sz="4"/>
                <w:insideH w:val="none"/>
                <w:insideV w:val="none"/>
              </w:tblBorders>
            </w:tblPr>
            <w:tblGrid>
              <w:gridCol w:w="2075"/>
              <w:gridCol w:w="2075"/>
              <w:gridCol w:w="2075"/>
            </w:tblGrid>
            <w:tr>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主机</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电源线</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泵头管路组合件</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pPr>
              <w:pStyle w:val="null3"/>
              <w:jc w:val="both"/>
            </w:pPr>
            <w:r>
              <w:rPr>
                <w:sz w:val="19"/>
                <w:color w:val="000000"/>
              </w:rPr>
              <w:t>12.腹腔镜手术器械</w:t>
            </w:r>
          </w:p>
          <w:tbl>
            <w:tblPr>
              <w:tblBorders>
                <w:top w:val="none" w:color="000000" w:sz="4"/>
                <w:left w:val="none" w:color="000000" w:sz="4"/>
                <w:bottom w:val="none" w:color="000000" w:sz="4"/>
                <w:right w:val="none" w:color="000000" w:sz="4"/>
                <w:insideH w:val="none"/>
                <w:insideV w:val="none"/>
              </w:tblBorders>
            </w:tblPr>
            <w:tblGrid>
              <w:gridCol w:w="2075"/>
              <w:gridCol w:w="2075"/>
              <w:gridCol w:w="2075"/>
            </w:tblGrid>
            <w:tr>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气腹针</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普通穿刺器</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单极高频电线</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钩状单极电凝</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棒状单极电凝</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弯剪</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弯分离钳</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输卵管钳</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V形持针器</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双极弯分离电凝钳</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双极高频电线</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1把</w:t>
                  </w:r>
                </w:p>
              </w:tc>
            </w:tr>
          </w:tbl>
          <w:p>
            <w:pPr>
              <w:pStyle w:val="null3"/>
              <w:jc w:val="both"/>
            </w:pPr>
            <w:r>
              <w:rPr>
                <w:sz w:val="19"/>
                <w:color w:val="000000"/>
              </w:rPr>
              <w:t>13.等离子电切系统参数</w:t>
            </w:r>
          </w:p>
          <w:p>
            <w:pPr>
              <w:pStyle w:val="null3"/>
              <w:jc w:val="both"/>
            </w:pPr>
            <w:r>
              <w:rPr>
                <w:sz w:val="19"/>
                <w:color w:val="000000"/>
              </w:rPr>
              <w:t>1、主机</w:t>
            </w:r>
          </w:p>
          <w:p>
            <w:pPr>
              <w:pStyle w:val="null3"/>
              <w:jc w:val="both"/>
            </w:pPr>
            <w:r>
              <w:rPr>
                <w:sz w:val="19"/>
                <w:color w:val="000000"/>
              </w:rPr>
              <w:t>1.1、具有等离子双极电切和电凝的手术功能。</w:t>
            </w:r>
          </w:p>
          <w:p>
            <w:pPr>
              <w:pStyle w:val="null3"/>
              <w:jc w:val="both"/>
            </w:pPr>
            <w:r>
              <w:rPr>
                <w:sz w:val="19"/>
                <w:color w:val="000000"/>
              </w:rPr>
              <w:t>▲1.2、额定输出频率≥300KHz,切割模式下额定负载150Ω±10Ω,最大输出功率200 W±40W，凝血模式下额定负载100Ω±10Ω，最大输出功率120W±24W。</w:t>
            </w:r>
          </w:p>
          <w:p>
            <w:pPr>
              <w:pStyle w:val="null3"/>
              <w:jc w:val="both"/>
            </w:pPr>
            <w:r>
              <w:rPr>
                <w:sz w:val="19"/>
                <w:color w:val="000000"/>
              </w:rPr>
              <w:t>1.3、工作状态显示为LCD液晶屏显示，≥5.6吋，多界面可同时显示：动态阻抗、电极状态和切凝的模式、功率等图形、字母和数字。</w:t>
            </w:r>
          </w:p>
          <w:p>
            <w:pPr>
              <w:pStyle w:val="null3"/>
              <w:jc w:val="both"/>
            </w:pPr>
            <w:r>
              <w:rPr>
                <w:sz w:val="19"/>
                <w:color w:val="000000"/>
              </w:rPr>
              <w:t>▲1.4、具有凝血模式和切割模式的输出选择及各模式输出功率的增减控制，并可显示，同时具有自动识别不同代码(不同形状)电极的功能。</w:t>
            </w:r>
          </w:p>
          <w:p>
            <w:pPr>
              <w:pStyle w:val="null3"/>
              <w:jc w:val="both"/>
            </w:pPr>
            <w:r>
              <w:rPr>
                <w:sz w:val="19"/>
                <w:color w:val="000000"/>
              </w:rPr>
              <w:t>1.5、具有超负荷保护装置，输出过载时终止输出并亮起提示灯，同时屏幕显示“Over Current”字样。</w:t>
            </w:r>
          </w:p>
          <w:p>
            <w:pPr>
              <w:pStyle w:val="null3"/>
              <w:jc w:val="both"/>
            </w:pPr>
            <w:r>
              <w:rPr>
                <w:sz w:val="19"/>
                <w:color w:val="000000"/>
              </w:rPr>
              <w:t>1.6、具有切割模式手术时帮助判定组织效应的阻抗条图显示。</w:t>
            </w:r>
          </w:p>
          <w:p>
            <w:pPr>
              <w:pStyle w:val="null3"/>
              <w:jc w:val="both"/>
            </w:pPr>
            <w:r>
              <w:rPr>
                <w:sz w:val="19"/>
                <w:color w:val="000000"/>
              </w:rPr>
              <w:t>1.7、具有电极安装状态显示(未接上电极时显示闪烁)。</w:t>
            </w:r>
          </w:p>
          <w:p>
            <w:pPr>
              <w:pStyle w:val="null3"/>
              <w:jc w:val="both"/>
            </w:pPr>
            <w:r>
              <w:rPr>
                <w:sz w:val="19"/>
                <w:color w:val="000000"/>
              </w:rPr>
              <w:t>▲1.8、具有最少一种切割模式、三种凝血模式，凝血模式中需包含一种独立输出的双极凝血模式。</w:t>
            </w:r>
          </w:p>
          <w:p>
            <w:pPr>
              <w:pStyle w:val="null3"/>
              <w:jc w:val="both"/>
            </w:pPr>
            <w:r>
              <w:rPr>
                <w:sz w:val="19"/>
                <w:color w:val="000000"/>
              </w:rPr>
              <w:t>1.9、具有凝血模式或切割模式手术时输出功率设定值的闪烁显示。</w:t>
            </w:r>
          </w:p>
          <w:p>
            <w:pPr>
              <w:pStyle w:val="null3"/>
              <w:jc w:val="both"/>
            </w:pPr>
            <w:r>
              <w:rPr>
                <w:sz w:val="19"/>
                <w:color w:val="000000"/>
              </w:rPr>
              <w:t>2、双踏板脚踏开关，双踏版</w:t>
            </w:r>
          </w:p>
          <w:p>
            <w:pPr>
              <w:pStyle w:val="null3"/>
              <w:jc w:val="both"/>
            </w:pPr>
            <w:r>
              <w:rPr>
                <w:sz w:val="19"/>
                <w:color w:val="000000"/>
              </w:rPr>
              <w:t>▲3、专用双极电极(双极环状电极)，电极符合国家标准要求即医疗器械管理分类的医疗产品，要求与等离子主机为同一厂家产品。</w:t>
            </w:r>
          </w:p>
          <w:p>
            <w:pPr>
              <w:pStyle w:val="null3"/>
              <w:jc w:val="both"/>
            </w:pPr>
            <w:r>
              <w:rPr>
                <w:sz w:val="19"/>
                <w:color w:val="000000"/>
              </w:rPr>
              <w:t>3.1、专用双极电极(多形状电极)，具有多种手术配套用的双极电极，包括环状、铲状、犁形电极、杆状、针状、钩状、滚状、电凝钩(腹腔镜手术用)、腹腔镜用双极电凝钳、多功能凝切钳等，其中杆状和针状需满足270mm、330mm、570mm三种规格长度。</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附表五：臭氧妇科治疗仪</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一、功能特点：</w:t>
            </w:r>
          </w:p>
          <w:p>
            <w:pPr>
              <w:pStyle w:val="null3"/>
              <w:jc w:val="both"/>
            </w:pPr>
            <w:r>
              <w:rPr>
                <w:sz w:val="19"/>
                <w:color w:val="000000"/>
              </w:rPr>
              <w:t>1、模块化设计，微电脑控制。</w:t>
            </w:r>
          </w:p>
          <w:p>
            <w:pPr>
              <w:pStyle w:val="null3"/>
              <w:jc w:val="both"/>
            </w:pPr>
            <w:r>
              <w:rPr>
                <w:sz w:val="19"/>
                <w:color w:val="000000"/>
              </w:rPr>
              <w:t>2、宽视野液晶屏。</w:t>
            </w:r>
          </w:p>
          <w:p>
            <w:pPr>
              <w:pStyle w:val="null3"/>
              <w:jc w:val="both"/>
            </w:pPr>
            <w:r>
              <w:rPr>
                <w:sz w:val="19"/>
                <w:color w:val="000000"/>
              </w:rPr>
              <w:t>3、人机对话界面，全中文菜单，智能化治疗控制。</w:t>
            </w:r>
          </w:p>
          <w:p>
            <w:pPr>
              <w:pStyle w:val="null3"/>
              <w:jc w:val="both"/>
            </w:pPr>
            <w:r>
              <w:rPr>
                <w:sz w:val="19"/>
                <w:color w:val="000000"/>
              </w:rPr>
              <w:t>4、治疗功能+冲洗功能。</w:t>
            </w:r>
          </w:p>
          <w:p>
            <w:pPr>
              <w:pStyle w:val="null3"/>
              <w:jc w:val="both"/>
            </w:pPr>
            <w:r>
              <w:rPr>
                <w:sz w:val="19"/>
                <w:color w:val="000000"/>
              </w:rPr>
              <w:t>5、配有自动进水系统只需将成桶的纯净水或蒸镏水放在旁边，仪器会自动进水，不用手动进水，不用手动添加液体。</w:t>
            </w:r>
          </w:p>
          <w:p>
            <w:pPr>
              <w:pStyle w:val="null3"/>
              <w:jc w:val="both"/>
            </w:pPr>
            <w:r>
              <w:rPr>
                <w:sz w:val="19"/>
                <w:color w:val="000000"/>
              </w:rPr>
              <w:t>6、多种治疗方式，水、气雾三合一，高效灭菌。</w:t>
            </w:r>
          </w:p>
          <w:p>
            <w:pPr>
              <w:pStyle w:val="null3"/>
              <w:jc w:val="both"/>
            </w:pPr>
            <w:r>
              <w:rPr>
                <w:sz w:val="19"/>
                <w:color w:val="000000"/>
              </w:rPr>
              <w:t>7、加温，保温自动化，患者感觉温热舒适：大于41度过温保护，防止患者及使用烫伤。</w:t>
            </w:r>
          </w:p>
          <w:p>
            <w:pPr>
              <w:pStyle w:val="null3"/>
              <w:jc w:val="both"/>
            </w:pPr>
            <w:r>
              <w:rPr>
                <w:sz w:val="19"/>
                <w:color w:val="000000"/>
              </w:rPr>
              <w:t>8、加温不冲洗，冲洗不加温，安全可靠。</w:t>
            </w:r>
          </w:p>
          <w:p>
            <w:pPr>
              <w:pStyle w:val="null3"/>
              <w:jc w:val="both"/>
            </w:pPr>
            <w:r>
              <w:rPr>
                <w:sz w:val="19"/>
                <w:color w:val="000000"/>
              </w:rPr>
              <w:t>9、具有双电子液位显示，实时显示水位，仪器缺水时红灯亮。并具有液面报警装置，</w:t>
            </w:r>
          </w:p>
          <w:p>
            <w:pPr>
              <w:pStyle w:val="null3"/>
              <w:jc w:val="both"/>
            </w:pPr>
            <w:r>
              <w:rPr>
                <w:sz w:val="19"/>
                <w:color w:val="000000"/>
              </w:rPr>
              <w:t>10、便于及时添加溶液。</w:t>
            </w:r>
          </w:p>
          <w:p>
            <w:pPr>
              <w:pStyle w:val="null3"/>
              <w:jc w:val="both"/>
            </w:pPr>
            <w:r>
              <w:rPr>
                <w:sz w:val="19"/>
                <w:color w:val="000000"/>
              </w:rPr>
              <w:t>11、采用加厚不锈钢内胆。</w:t>
            </w:r>
          </w:p>
          <w:p>
            <w:pPr>
              <w:pStyle w:val="null3"/>
              <w:jc w:val="both"/>
            </w:pPr>
            <w:r>
              <w:rPr>
                <w:sz w:val="19"/>
                <w:color w:val="000000"/>
              </w:rPr>
              <w:t>12、用漏电保护插头。</w:t>
            </w:r>
          </w:p>
          <w:p>
            <w:pPr>
              <w:pStyle w:val="null3"/>
              <w:jc w:val="both"/>
            </w:pPr>
            <w:r>
              <w:rPr>
                <w:sz w:val="19"/>
                <w:color w:val="000000"/>
              </w:rPr>
              <w:t>二、基本参数：</w:t>
            </w:r>
          </w:p>
          <w:p>
            <w:pPr>
              <w:pStyle w:val="null3"/>
              <w:jc w:val="both"/>
            </w:pPr>
            <w:r>
              <w:rPr>
                <w:sz w:val="19"/>
                <w:color w:val="000000"/>
              </w:rPr>
              <w:t>1、臭氧出气口浓度：≥80mg/m</w:t>
            </w:r>
            <w:r>
              <w:rPr>
                <w:sz w:val="19"/>
                <w:color w:val="000000"/>
                <w:vertAlign w:val="superscript"/>
              </w:rPr>
              <w:t>3</w:t>
            </w:r>
            <w:r>
              <w:rPr>
                <w:sz w:val="19"/>
                <w:color w:val="000000"/>
              </w:rPr>
              <w:t>，≤1000mg/m</w:t>
            </w:r>
            <w:r>
              <w:rPr>
                <w:sz w:val="19"/>
                <w:color w:val="000000"/>
                <w:vertAlign w:val="superscript"/>
              </w:rPr>
              <w:t>3</w:t>
            </w:r>
          </w:p>
          <w:p>
            <w:pPr>
              <w:pStyle w:val="null3"/>
              <w:jc w:val="both"/>
            </w:pPr>
            <w:r>
              <w:rPr>
                <w:sz w:val="19"/>
                <w:color w:val="000000"/>
              </w:rPr>
              <w:t>2、臭氧产量：150mg/h-250mg/h</w:t>
            </w:r>
          </w:p>
          <w:p>
            <w:pPr>
              <w:pStyle w:val="null3"/>
              <w:jc w:val="both"/>
            </w:pPr>
            <w:r>
              <w:rPr>
                <w:sz w:val="19"/>
                <w:color w:val="000000"/>
              </w:rPr>
              <w:t>3、冲洗水流量：3.5L/min±10%</w:t>
            </w:r>
          </w:p>
          <w:p>
            <w:pPr>
              <w:pStyle w:val="null3"/>
              <w:jc w:val="both"/>
            </w:pPr>
            <w:r>
              <w:rPr>
                <w:sz w:val="19"/>
                <w:color w:val="000000"/>
              </w:rPr>
              <w:t>4、储液箱容积：≥4L</w:t>
            </w:r>
          </w:p>
          <w:p>
            <w:pPr>
              <w:pStyle w:val="null3"/>
              <w:jc w:val="both"/>
            </w:pPr>
            <w:r>
              <w:rPr>
                <w:sz w:val="19"/>
                <w:color w:val="000000"/>
              </w:rPr>
              <w:t>5、加热时间：≤30min</w:t>
            </w:r>
          </w:p>
          <w:p>
            <w:pPr>
              <w:pStyle w:val="null3"/>
              <w:jc w:val="both"/>
            </w:pPr>
            <w:r>
              <w:rPr>
                <w:sz w:val="19"/>
                <w:color w:val="000000"/>
              </w:rPr>
              <w:t>6、加热温度调节范围：30~35℃可调,误差±10%</w:t>
            </w:r>
          </w:p>
          <w:p>
            <w:pPr>
              <w:pStyle w:val="null3"/>
              <w:jc w:val="both"/>
            </w:pPr>
            <w:r>
              <w:rPr>
                <w:sz w:val="19"/>
                <w:color w:val="000000"/>
              </w:rPr>
              <w:t>7、加热保护：当超温41℃~43℃时，保护继电器断开</w:t>
            </w:r>
          </w:p>
          <w:p>
            <w:pPr>
              <w:pStyle w:val="null3"/>
              <w:jc w:val="both"/>
            </w:pPr>
            <w:r>
              <w:rPr>
                <w:sz w:val="19"/>
                <w:color w:val="000000"/>
              </w:rPr>
              <w:t>8、具有报警提示功能</w:t>
            </w:r>
          </w:p>
          <w:p>
            <w:pPr>
              <w:pStyle w:val="null3"/>
              <w:jc w:val="both"/>
            </w:pPr>
            <w:r>
              <w:rPr>
                <w:sz w:val="19"/>
                <w:color w:val="000000"/>
              </w:rPr>
              <w:t>9、采用内测温技术，精确，误差小。</w:t>
            </w:r>
          </w:p>
          <w:p>
            <w:pPr>
              <w:pStyle w:val="null3"/>
              <w:jc w:val="both"/>
            </w:pPr>
            <w:r>
              <w:rPr>
                <w:sz w:val="19"/>
                <w:color w:val="000000"/>
              </w:rPr>
              <w:t>10、采用脚踏式开关，便于操作。</w:t>
            </w:r>
          </w:p>
          <w:p>
            <w:pPr>
              <w:pStyle w:val="null3"/>
              <w:jc w:val="both"/>
            </w:pPr>
            <w:r>
              <w:rPr>
                <w:sz w:val="19"/>
                <w:color w:val="000000"/>
              </w:rPr>
              <w:t>三、单台设备配置清单：</w:t>
            </w:r>
          </w:p>
          <w:tbl>
            <w:tblPr>
              <w:tblBorders>
                <w:top w:val="none" w:color="000000" w:sz="4"/>
                <w:left w:val="none" w:color="000000" w:sz="4"/>
                <w:bottom w:val="none" w:color="000000" w:sz="4"/>
                <w:right w:val="none" w:color="000000" w:sz="4"/>
                <w:insideH w:val="none"/>
                <w:insideV w:val="none"/>
              </w:tblBorders>
            </w:tblPr>
            <w:tblGrid>
              <w:gridCol w:w="738"/>
              <w:gridCol w:w="3293"/>
              <w:gridCol w:w="901"/>
              <w:gridCol w:w="1291"/>
            </w:tblGrid>
            <w:tr>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备注</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主机</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推车式</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辅助治疗器</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脚踏开关</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手柄</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进水管</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输气管</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一次性使用妇科冲洗治疗头（FCZT-III-O）</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20个</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一次性使用妇科冲洗治疗头（FCZT-II-O）</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20个</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电源线</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带漏电保护器</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保险丝</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2只</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BGXPF5AL250V</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说明书</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1本</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3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保修卡</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19"/>
              </w:rPr>
              <w:t xml:space="preserve"> </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附表六：短波紫外线（UVC）治疗仪</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1、额定输入功率：100VA。</w:t>
            </w:r>
          </w:p>
          <w:p>
            <w:pPr>
              <w:pStyle w:val="null3"/>
              <w:jc w:val="both"/>
            </w:pPr>
            <w:r>
              <w:rPr>
                <w:sz w:val="19"/>
                <w:color w:val="000000"/>
              </w:rPr>
              <w:t>2、使用电源：交流电压220V±22V，频率50Hz±1Hz。</w:t>
            </w:r>
          </w:p>
          <w:p>
            <w:pPr>
              <w:pStyle w:val="null3"/>
              <w:jc w:val="both"/>
            </w:pPr>
            <w:r>
              <w:rPr>
                <w:sz w:val="19"/>
                <w:color w:val="000000"/>
              </w:rPr>
              <w:t>3、外形尺寸(长宽高)：380×310×135mm，允差±5%。</w:t>
            </w:r>
          </w:p>
          <w:p>
            <w:pPr>
              <w:pStyle w:val="null3"/>
              <w:jc w:val="both"/>
            </w:pPr>
            <w:r>
              <w:rPr>
                <w:sz w:val="19"/>
                <w:color w:val="000000"/>
              </w:rPr>
              <w:t>4、操作显示：5英寸液晶屏，一键飞梭。</w:t>
            </w:r>
          </w:p>
          <w:p>
            <w:pPr>
              <w:pStyle w:val="null3"/>
              <w:jc w:val="both"/>
            </w:pPr>
            <w:r>
              <w:rPr>
                <w:sz w:val="19"/>
                <w:color w:val="000000"/>
              </w:rPr>
              <w:t>5、紫外线发光类型：低压汞蒸气荧光灯和贴片式灯珠。</w:t>
            </w:r>
          </w:p>
          <w:p>
            <w:pPr>
              <w:pStyle w:val="null3"/>
              <w:jc w:val="both"/>
            </w:pPr>
            <w:r>
              <w:rPr>
                <w:sz w:val="19"/>
                <w:color w:val="000000"/>
              </w:rPr>
              <w:t>6、紫外线波长：254nm，允差±3nm。</w:t>
            </w:r>
          </w:p>
          <w:p>
            <w:pPr>
              <w:pStyle w:val="null3"/>
              <w:jc w:val="both"/>
            </w:pPr>
            <w:r>
              <w:rPr>
                <w:sz w:val="19"/>
                <w:color w:val="000000"/>
              </w:rPr>
              <w:t>▲7、体腔治疗头辐照度：3种。</w:t>
            </w:r>
          </w:p>
          <w:p>
            <w:pPr>
              <w:pStyle w:val="null3"/>
              <w:jc w:val="both"/>
            </w:pPr>
            <w:r>
              <w:rPr>
                <w:sz w:val="19"/>
                <w:color w:val="000000"/>
              </w:rPr>
              <w:t>直光导：22mW/cm2，允差±20%。</w:t>
            </w:r>
          </w:p>
          <w:p>
            <w:pPr>
              <w:pStyle w:val="null3"/>
              <w:jc w:val="both"/>
            </w:pPr>
            <w:r>
              <w:rPr>
                <w:sz w:val="19"/>
                <w:color w:val="000000"/>
              </w:rPr>
              <w:t>弯光导：12mW/cm²，允差±20%。</w:t>
            </w:r>
          </w:p>
          <w:p>
            <w:pPr>
              <w:pStyle w:val="null3"/>
              <w:jc w:val="both"/>
            </w:pPr>
            <w:r>
              <w:rPr>
                <w:sz w:val="19"/>
                <w:color w:val="000000"/>
              </w:rPr>
              <w:t>鼻光导：17mW/cm2，允差±20%。</w:t>
            </w:r>
          </w:p>
          <w:p>
            <w:pPr>
              <w:pStyle w:val="null3"/>
              <w:jc w:val="both"/>
            </w:pPr>
            <w:r>
              <w:rPr>
                <w:sz w:val="19"/>
                <w:color w:val="000000"/>
              </w:rPr>
              <w:t>▲8、体表治疗头辐照度：25mW/cm2，允差±20%。</w:t>
            </w:r>
          </w:p>
          <w:p>
            <w:pPr>
              <w:pStyle w:val="null3"/>
              <w:jc w:val="both"/>
            </w:pPr>
            <w:r>
              <w:rPr>
                <w:sz w:val="19"/>
                <w:color w:val="000000"/>
              </w:rPr>
              <w:t>9、定时时间：1~999秒，步进1s，允差±2%。</w:t>
            </w:r>
          </w:p>
          <w:p>
            <w:pPr>
              <w:pStyle w:val="null3"/>
              <w:jc w:val="both"/>
            </w:pPr>
            <w:r>
              <w:rPr>
                <w:sz w:val="19"/>
                <w:color w:val="000000"/>
              </w:rPr>
              <w:t>10、输出通道：双通道。</w:t>
            </w:r>
          </w:p>
          <w:p>
            <w:pPr>
              <w:pStyle w:val="null3"/>
              <w:jc w:val="both"/>
            </w:pPr>
            <w:r>
              <w:rPr>
                <w:sz w:val="19"/>
                <w:color w:val="000000"/>
              </w:rPr>
              <w:t>11、具有体腔照射器和体表照射器。</w:t>
            </w:r>
          </w:p>
          <w:p>
            <w:pPr>
              <w:pStyle w:val="null3"/>
              <w:jc w:val="both"/>
            </w:pPr>
            <w:r>
              <w:rPr>
                <w:sz w:val="19"/>
                <w:color w:val="000000"/>
              </w:rPr>
              <w:t>12、工作模式：体腔、体表模式。</w:t>
            </w:r>
          </w:p>
          <w:p>
            <w:pPr>
              <w:pStyle w:val="null3"/>
              <w:jc w:val="both"/>
            </w:pPr>
            <w:r>
              <w:rPr>
                <w:sz w:val="19"/>
                <w:color w:val="000000"/>
              </w:rPr>
              <w:t>13、体表照射器紫外辐照强度的均匀性小于±25%。</w:t>
            </w:r>
          </w:p>
          <w:p>
            <w:pPr>
              <w:pStyle w:val="null3"/>
              <w:jc w:val="both"/>
            </w:pPr>
            <w:r>
              <w:rPr>
                <w:sz w:val="19"/>
                <w:color w:val="000000"/>
              </w:rPr>
              <w:t xml:space="preserve">14、紫外辐照强度的稳定性小于5%。   </w:t>
            </w:r>
          </w:p>
          <w:p>
            <w:pPr>
              <w:pStyle w:val="null3"/>
              <w:jc w:val="both"/>
            </w:pPr>
            <w:r>
              <w:rPr>
                <w:sz w:val="19"/>
                <w:color w:val="000000"/>
              </w:rPr>
              <w:t>15、配置清单：</w:t>
            </w:r>
          </w:p>
          <w:tbl>
            <w:tblPr>
              <w:tblBorders>
                <w:top w:val="none" w:color="000000" w:sz="4"/>
                <w:left w:val="none" w:color="000000" w:sz="4"/>
                <w:bottom w:val="none" w:color="000000" w:sz="4"/>
                <w:right w:val="none" w:color="000000" w:sz="4"/>
                <w:insideH w:val="none"/>
                <w:insideV w:val="none"/>
              </w:tblBorders>
            </w:tblPr>
            <w:tblGrid>
              <w:gridCol w:w="2075"/>
              <w:gridCol w:w="2075"/>
              <w:gridCol w:w="2075"/>
            </w:tblGrid>
            <w:tr>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20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1、主机文件</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主机</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电源线</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体腔照射器</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体表照射器</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体腔照射器线缆</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体表照射器线缆</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防紫外线防护镜</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1副</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导光棒（直导）</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导光棒（鼻导）</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导光棒（弯导）</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20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2、随机文件</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使用说明书</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合格证</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保修卡</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装箱单</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r>
              <w:tc>
                <w:tcPr>
                  <w:tcW w:type="dxa" w:w="2075"/>
                  <w:vMerge/>
                  <w:tcBorders>
                    <w:top w:val="none" w:color="000000" w:sz="4"/>
                    <w:left w:val="single" w:color="000000" w:sz="4"/>
                    <w:bottom w:val="single" w:color="000000" w:sz="4"/>
                    <w:right w:val="single" w:color="000000" w:sz="4"/>
                  </w:tcBorders>
                </w:tcP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产品培训验收报告</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2份</w:t>
                  </w:r>
                </w:p>
              </w:tc>
            </w:tr>
          </w:tbl>
          <w:p>
            <w:pPr>
              <w:pStyle w:val="null3"/>
            </w:pPr>
            <w:r>
              <w:rPr>
                <w:sz w:val="19"/>
              </w:rPr>
              <w:t xml:space="preserve"> </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附表七：新生儿T组合复苏器</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1.压力表：-2-10kPa(-20~100cmH20)</w:t>
            </w:r>
          </w:p>
          <w:p>
            <w:pPr>
              <w:pStyle w:val="null3"/>
              <w:jc w:val="both"/>
            </w:pPr>
            <w:r>
              <w:rPr>
                <w:sz w:val="19"/>
                <w:color w:val="000000"/>
              </w:rPr>
              <w:t>2.压力限制(MAX-P)：@0-15LPM≤6kPa(60cmH2O)</w:t>
            </w:r>
          </w:p>
          <w:p>
            <w:pPr>
              <w:pStyle w:val="null3"/>
              <w:jc w:val="both"/>
            </w:pPr>
            <w:r>
              <w:rPr>
                <w:sz w:val="19"/>
                <w:color w:val="000000"/>
              </w:rPr>
              <w:t>3.吸气峰压(PIP)：@5-15LPM 0.2-5.7kPa(2-57cmH2O)</w:t>
            </w:r>
          </w:p>
          <w:p>
            <w:pPr>
              <w:pStyle w:val="null3"/>
              <w:jc w:val="both"/>
            </w:pPr>
            <w:r>
              <w:rPr>
                <w:sz w:val="19"/>
                <w:color w:val="000000"/>
              </w:rPr>
              <w:t>4.CPAP/PEEP：@5-15LPM 0.03-2.3kPa(0.3-23cmH20)</w:t>
            </w:r>
          </w:p>
          <w:p>
            <w:pPr>
              <w:pStyle w:val="null3"/>
              <w:jc w:val="both"/>
            </w:pPr>
            <w:r>
              <w:rPr>
                <w:sz w:val="19"/>
                <w:color w:val="000000"/>
              </w:rPr>
              <w:t>5.工作噪音：≤55dB(A)</w:t>
            </w:r>
          </w:p>
          <w:p>
            <w:pPr>
              <w:pStyle w:val="null3"/>
              <w:jc w:val="both"/>
            </w:pPr>
            <w:r>
              <w:rPr>
                <w:sz w:val="19"/>
                <w:color w:val="000000"/>
              </w:rPr>
              <w:t>6.气源要求：0.3MPa-0.4MPa</w:t>
            </w:r>
          </w:p>
          <w:p>
            <w:pPr>
              <w:pStyle w:val="null3"/>
              <w:jc w:val="both"/>
            </w:pPr>
            <w:r>
              <w:rPr>
                <w:sz w:val="19"/>
                <w:color w:val="000000"/>
              </w:rPr>
              <w:t>7.容量≥100L</w:t>
            </w:r>
          </w:p>
          <w:p>
            <w:pPr>
              <w:pStyle w:val="null3"/>
              <w:jc w:val="both"/>
            </w:pPr>
            <w:r>
              <w:rPr>
                <w:sz w:val="19"/>
                <w:color w:val="000000"/>
              </w:rPr>
              <w:t>8.安全/性能要求：YY0600.5-2001</w:t>
            </w:r>
          </w:p>
          <w:p>
            <w:pPr>
              <w:pStyle w:val="null3"/>
              <w:jc w:val="both"/>
            </w:pPr>
            <w:r>
              <w:rPr>
                <w:sz w:val="19"/>
                <w:color w:val="000000"/>
              </w:rPr>
              <w:t>9.建议适用体重范围：最重10KG</w:t>
            </w:r>
          </w:p>
          <w:p>
            <w:pPr>
              <w:pStyle w:val="null3"/>
              <w:jc w:val="both"/>
            </w:pPr>
            <w:r>
              <w:rPr>
                <w:sz w:val="19"/>
                <w:color w:val="000000"/>
              </w:rPr>
              <w:t>10.工作和存放环境：-20℃~50℃，相对湿度最高90%</w:t>
            </w:r>
          </w:p>
          <w:p>
            <w:pPr>
              <w:pStyle w:val="null3"/>
              <w:jc w:val="both"/>
            </w:pPr>
            <w:r>
              <w:rPr>
                <w:sz w:val="19"/>
                <w:color w:val="000000"/>
              </w:rPr>
              <w:t>11.配置清单：</w:t>
            </w:r>
          </w:p>
          <w:tbl>
            <w:tblPr>
              <w:tblBorders>
                <w:top w:val="none" w:color="000000" w:sz="4"/>
                <w:left w:val="none" w:color="000000" w:sz="4"/>
                <w:bottom w:val="none" w:color="000000" w:sz="4"/>
                <w:right w:val="none" w:color="000000" w:sz="4"/>
                <w:insideH w:val="none"/>
                <w:insideV w:val="none"/>
              </w:tblBorders>
            </w:tblPr>
            <w:tblGrid>
              <w:gridCol w:w="644"/>
              <w:gridCol w:w="4534"/>
              <w:gridCol w:w="1035"/>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4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4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进气管：可连接气瓶或空氧混合器</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4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面罩：000-Y#、00-Y#、0-Y#、1-Y#、2-Y#、</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4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模拟肺</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4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模拟肺接头：连接TP呼吸管和模拟肺</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1只</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4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TP呼吸管</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2条</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4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使用说明书、保修卡、合格证、装箱单</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各1份</w:t>
                  </w:r>
                </w:p>
              </w:tc>
            </w:tr>
          </w:tbl>
          <w:p>
            <w:pPr>
              <w:pStyle w:val="null3"/>
            </w:pPr>
            <w:r>
              <w:rPr>
                <w:sz w:val="19"/>
              </w:rPr>
              <w:t xml:space="preserve"> </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附表八：呼吸机</w:t>
      </w:r>
    </w:p>
    <w:tbl>
      <w:tblPr>
        <w:tblW w:w="0" w:type="auto"/>
        <w:tblBorders>
          <w:top w:val="none" w:color="000000" w:sz="4"/>
          <w:left w:val="none" w:color="000000" w:sz="4"/>
          <w:bottom w:val="none" w:color="000000" w:sz="4"/>
          <w:right w:val="none" w:color="000000" w:sz="4"/>
          <w:insideH w:val="none"/>
          <w:insideV w:val="none"/>
        </w:tblBorders>
      </w:tblPr>
      <w:tblGrid>
        <w:gridCol w:w="1122"/>
        <w:gridCol w:w="741"/>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b/>
                <w:color w:val="000000"/>
              </w:rPr>
              <w:t>一、呼吸机一（数量：1台）</w:t>
            </w:r>
          </w:p>
          <w:p>
            <w:pPr>
              <w:pStyle w:val="null3"/>
              <w:jc w:val="both"/>
            </w:pPr>
            <w:r>
              <w:rPr>
                <w:sz w:val="19"/>
                <w:color w:val="000000"/>
              </w:rPr>
              <w:t>1.电源：交流电源115V/230V(±10%)，50/60Hz</w:t>
            </w:r>
          </w:p>
          <w:p>
            <w:pPr>
              <w:pStyle w:val="null3"/>
              <w:jc w:val="both"/>
            </w:pPr>
            <w:r>
              <w:rPr>
                <w:sz w:val="19"/>
                <w:color w:val="000000"/>
              </w:rPr>
              <w:t>2.气源：空气/氧气270kPa-600kPa，可使用空气压缩机或中央供气提供空气和氧气，可单一气源工作</w:t>
            </w:r>
          </w:p>
          <w:p>
            <w:pPr>
              <w:pStyle w:val="null3"/>
              <w:jc w:val="both"/>
            </w:pPr>
            <w:r>
              <w:rPr>
                <w:sz w:val="19"/>
                <w:color w:val="000000"/>
              </w:rPr>
              <w:t>3.适用范围：成人、儿童和新生儿</w:t>
            </w:r>
          </w:p>
          <w:p>
            <w:pPr>
              <w:pStyle w:val="null3"/>
              <w:jc w:val="both"/>
            </w:pPr>
            <w:r>
              <w:rPr>
                <w:sz w:val="19"/>
                <w:color w:val="000000"/>
              </w:rPr>
              <w:t>4.功能特点</w:t>
            </w:r>
          </w:p>
          <w:p>
            <w:pPr>
              <w:pStyle w:val="null3"/>
              <w:jc w:val="both"/>
            </w:pPr>
            <w:r>
              <w:rPr>
                <w:sz w:val="19"/>
                <w:color w:val="000000"/>
              </w:rPr>
              <w:t>4.1彩色触摸屏，中文菜单，屏幕≥12英寸</w:t>
            </w:r>
          </w:p>
          <w:p>
            <w:pPr>
              <w:pStyle w:val="null3"/>
              <w:jc w:val="both"/>
            </w:pPr>
            <w:r>
              <w:rPr>
                <w:sz w:val="19"/>
                <w:color w:val="000000"/>
              </w:rPr>
              <w:t>4.2开机自检，自动检测呼吸回路的阻力、顺应性和泄漏量，并自动补偿</w:t>
            </w:r>
          </w:p>
          <w:p>
            <w:pPr>
              <w:pStyle w:val="null3"/>
              <w:jc w:val="both"/>
            </w:pPr>
            <w:r>
              <w:rPr>
                <w:sz w:val="19"/>
                <w:color w:val="000000"/>
              </w:rPr>
              <w:t>4.3根据输入的患者的理想体重自动判断患者类型并配置安全通气参数</w:t>
            </w:r>
          </w:p>
          <w:p>
            <w:pPr>
              <w:pStyle w:val="null3"/>
              <w:jc w:val="both"/>
            </w:pPr>
            <w:r>
              <w:rPr>
                <w:sz w:val="19"/>
                <w:color w:val="000000"/>
              </w:rPr>
              <w:t>4.4通气模式：支持容量控制、压力控制以及压力调节容量控制模式，具体如下：a-VCV、SIMV、BiLevel、BiLevel-ST、Dyn-Bilevel、CPAP/PSV、NIV、PCV/P-SIMV</w:t>
            </w:r>
          </w:p>
          <w:p>
            <w:pPr>
              <w:pStyle w:val="null3"/>
              <w:jc w:val="both"/>
            </w:pPr>
            <w:r>
              <w:rPr>
                <w:sz w:val="19"/>
                <w:color w:val="000000"/>
              </w:rPr>
              <w:t>4.5辅助通气模式：PSV、APRV、IRV、窒息后备通气</w:t>
            </w:r>
          </w:p>
          <w:p>
            <w:pPr>
              <w:pStyle w:val="null3"/>
              <w:jc w:val="both"/>
            </w:pPr>
            <w:r>
              <w:rPr>
                <w:sz w:val="19"/>
                <w:color w:val="000000"/>
              </w:rPr>
              <w:t>4.6附加功能：PV-tool，插管补偿(ATC)，漏气补偿，同步雾化，手动呼吸，吸气保持，呼气保持，患者自动检测，智能吸痰程序，趋势数据，数据导出</w:t>
            </w:r>
          </w:p>
          <w:p>
            <w:pPr>
              <w:pStyle w:val="null3"/>
              <w:jc w:val="both"/>
            </w:pPr>
            <w:r>
              <w:rPr>
                <w:sz w:val="19"/>
                <w:color w:val="000000"/>
              </w:rPr>
              <w:t>4.7可同屏显示：压力-时间波形、流量-时间波形、容量-时间波形、二氧化碳监测波形</w:t>
            </w:r>
          </w:p>
          <w:p>
            <w:pPr>
              <w:pStyle w:val="null3"/>
              <w:jc w:val="both"/>
            </w:pPr>
            <w:r>
              <w:rPr>
                <w:sz w:val="19"/>
                <w:color w:val="000000"/>
              </w:rPr>
              <w:t>4.8呼吸环：压力-容量环(P-V)，流量-容量环(F-V)</w:t>
            </w:r>
          </w:p>
          <w:p>
            <w:pPr>
              <w:pStyle w:val="null3"/>
              <w:jc w:val="both"/>
            </w:pPr>
            <w:r>
              <w:rPr>
                <w:sz w:val="19"/>
                <w:color w:val="000000"/>
              </w:rPr>
              <w:t>4.9趋势数据，可记载5000条数据，支持24小时内数据回放，所有数据可下载</w:t>
            </w:r>
          </w:p>
          <w:p>
            <w:pPr>
              <w:pStyle w:val="null3"/>
              <w:jc w:val="both"/>
            </w:pPr>
            <w:r>
              <w:rPr>
                <w:sz w:val="19"/>
                <w:color w:val="000000"/>
              </w:rPr>
              <w:t>4.10高性能主动呼气阀，全金属结构，可反复高温消毒使用，具有内加热功能，使用无耗材</w:t>
            </w:r>
          </w:p>
          <w:p>
            <w:pPr>
              <w:pStyle w:val="null3"/>
              <w:jc w:val="both"/>
            </w:pPr>
            <w:r>
              <w:rPr>
                <w:sz w:val="19"/>
                <w:color w:val="000000"/>
              </w:rPr>
              <w:t>4.11内置潮气量传感器，使用同步雾化功能时不会损坏传感器</w:t>
            </w:r>
          </w:p>
          <w:p>
            <w:pPr>
              <w:pStyle w:val="null3"/>
              <w:jc w:val="both"/>
            </w:pPr>
            <w:r>
              <w:rPr>
                <w:sz w:val="19"/>
                <w:color w:val="000000"/>
              </w:rPr>
              <w:t>5.参数设置</w:t>
            </w:r>
          </w:p>
          <w:p>
            <w:pPr>
              <w:pStyle w:val="null3"/>
              <w:jc w:val="both"/>
            </w:pPr>
            <w:r>
              <w:rPr>
                <w:sz w:val="19"/>
                <w:color w:val="000000"/>
              </w:rPr>
              <w:t>5.1潮气量：成人/儿童10-2600mL，新生儿 2-200mL</w:t>
            </w:r>
          </w:p>
          <w:p>
            <w:pPr>
              <w:pStyle w:val="null3"/>
              <w:jc w:val="both"/>
            </w:pPr>
            <w:r>
              <w:rPr>
                <w:sz w:val="19"/>
                <w:color w:val="000000"/>
              </w:rPr>
              <w:t>5.2吸气压力：成人/儿童1-90cmH20，新生儿1-59cmH20</w:t>
            </w:r>
          </w:p>
          <w:p>
            <w:pPr>
              <w:pStyle w:val="null3"/>
              <w:jc w:val="both"/>
            </w:pPr>
            <w:r>
              <w:rPr>
                <w:sz w:val="19"/>
                <w:color w:val="000000"/>
              </w:rPr>
              <w:t>5.3呼吸频率：4-100bpm</w:t>
            </w:r>
          </w:p>
          <w:p>
            <w:pPr>
              <w:pStyle w:val="null3"/>
              <w:jc w:val="both"/>
            </w:pPr>
            <w:r>
              <w:rPr>
                <w:sz w:val="19"/>
                <w:color w:val="000000"/>
              </w:rPr>
              <w:t>5.4吸呼比：9.9：1-1：9.9</w:t>
            </w:r>
          </w:p>
          <w:p>
            <w:pPr>
              <w:pStyle w:val="null3"/>
              <w:jc w:val="both"/>
            </w:pPr>
            <w:r>
              <w:rPr>
                <w:sz w:val="19"/>
                <w:color w:val="000000"/>
              </w:rPr>
              <w:t>5.5呼气末正压 PEEP：成人/儿童0ff，2-50cmH20；新生儿0ff，2-35cmH20</w:t>
            </w:r>
          </w:p>
          <w:p>
            <w:pPr>
              <w:pStyle w:val="null3"/>
              <w:jc w:val="both"/>
            </w:pPr>
            <w:r>
              <w:rPr>
                <w:sz w:val="19"/>
                <w:color w:val="000000"/>
              </w:rPr>
              <w:t>5.6吸入氧浓度21%-100%连续可调</w:t>
            </w:r>
          </w:p>
          <w:p>
            <w:pPr>
              <w:pStyle w:val="null3"/>
              <w:jc w:val="both"/>
            </w:pPr>
            <w:r>
              <w:rPr>
                <w:sz w:val="19"/>
                <w:color w:val="000000"/>
              </w:rPr>
              <w:t>5.7触发流量：关，0.1-20L/min</w:t>
            </w:r>
          </w:p>
          <w:p>
            <w:pPr>
              <w:pStyle w:val="null3"/>
              <w:jc w:val="both"/>
            </w:pPr>
            <w:r>
              <w:rPr>
                <w:sz w:val="19"/>
                <w:color w:val="000000"/>
              </w:rPr>
              <w:t>5.8 触发压力：关，-20~-0.1cmH20</w:t>
            </w:r>
          </w:p>
          <w:p>
            <w:pPr>
              <w:pStyle w:val="null3"/>
              <w:jc w:val="both"/>
            </w:pPr>
            <w:r>
              <w:rPr>
                <w:sz w:val="19"/>
                <w:color w:val="000000"/>
              </w:rPr>
              <w:t>5.9 偏流：3-30L/min</w:t>
            </w:r>
          </w:p>
          <w:p>
            <w:pPr>
              <w:pStyle w:val="null3"/>
              <w:jc w:val="both"/>
            </w:pPr>
            <w:r>
              <w:rPr>
                <w:sz w:val="19"/>
                <w:color w:val="000000"/>
              </w:rPr>
              <w:t>5.10斜率：成人/儿童 0.05-3s；新生儿0.05-0.5s</w:t>
            </w:r>
          </w:p>
          <w:p>
            <w:pPr>
              <w:pStyle w:val="null3"/>
              <w:jc w:val="both"/>
            </w:pPr>
            <w:r>
              <w:rPr>
                <w:sz w:val="19"/>
                <w:color w:val="000000"/>
              </w:rPr>
              <w:t>5.11 PS压力支持：成人/儿童0-89cmH20；新生儿0-58cmH20</w:t>
            </w:r>
          </w:p>
          <w:p>
            <w:pPr>
              <w:pStyle w:val="null3"/>
              <w:jc w:val="both"/>
            </w:pPr>
            <w:r>
              <w:rPr>
                <w:sz w:val="19"/>
                <w:color w:val="000000"/>
              </w:rPr>
              <w:t>5.12 压力支持终止流量：峰值流量的10%-60%</w:t>
            </w:r>
          </w:p>
          <w:p>
            <w:pPr>
              <w:pStyle w:val="null3"/>
              <w:jc w:val="both"/>
            </w:pPr>
            <w:r>
              <w:rPr>
                <w:sz w:val="19"/>
                <w:color w:val="000000"/>
              </w:rPr>
              <w:t>5.13 时间窗口：呼气时间的20%-95%</w:t>
            </w:r>
          </w:p>
          <w:p>
            <w:pPr>
              <w:pStyle w:val="null3"/>
              <w:jc w:val="both"/>
            </w:pPr>
            <w:r>
              <w:rPr>
                <w:sz w:val="19"/>
                <w:color w:val="000000"/>
              </w:rPr>
              <w:t>5.14 呼气触发E-Trigger：吸气时间的0-25%</w:t>
            </w:r>
          </w:p>
          <w:p>
            <w:pPr>
              <w:pStyle w:val="null3"/>
              <w:jc w:val="both"/>
            </w:pPr>
            <w:r>
              <w:rPr>
                <w:sz w:val="19"/>
                <w:color w:val="000000"/>
              </w:rPr>
              <w:t>5.15 Plimit： 10-90cmH20</w:t>
            </w:r>
          </w:p>
          <w:p>
            <w:pPr>
              <w:pStyle w:val="null3"/>
              <w:jc w:val="both"/>
            </w:pPr>
            <w:r>
              <w:rPr>
                <w:sz w:val="19"/>
                <w:color w:val="000000"/>
              </w:rPr>
              <w:t>5.16 吸气流量：2-120L/min</w:t>
            </w:r>
          </w:p>
          <w:p>
            <w:pPr>
              <w:pStyle w:val="null3"/>
              <w:jc w:val="both"/>
            </w:pPr>
            <w:r>
              <w:rPr>
                <w:sz w:val="19"/>
                <w:color w:val="000000"/>
              </w:rPr>
              <w:t>5.17 吸气时间：新生儿 0.06s-3s</w:t>
            </w:r>
          </w:p>
          <w:p>
            <w:pPr>
              <w:pStyle w:val="null3"/>
              <w:jc w:val="both"/>
            </w:pPr>
            <w:r>
              <w:rPr>
                <w:sz w:val="19"/>
                <w:color w:val="000000"/>
              </w:rPr>
              <w:t>6.监测参数</w:t>
            </w:r>
          </w:p>
          <w:p>
            <w:pPr>
              <w:pStyle w:val="null3"/>
              <w:jc w:val="both"/>
            </w:pPr>
            <w:r>
              <w:rPr>
                <w:sz w:val="19"/>
                <w:color w:val="000000"/>
              </w:rPr>
              <w:t>6.1吸入氧浓度，气道压力(包含气道峰压、平台压、平均压、呼吸末正压、最小压力)，潮气量，总计分钟通气量以及自主分钟通气量，总计呼吸频率及自主呼吸频率，气道阻力R，气道顺应性C，呼气时间常数RCexp，脱机指数(包括NIF、P0.1、RSBI)，陷闭容量Vtrap，PEEPi</w:t>
            </w:r>
          </w:p>
          <w:p>
            <w:pPr>
              <w:pStyle w:val="null3"/>
              <w:jc w:val="both"/>
            </w:pPr>
            <w:r>
              <w:rPr>
                <w:sz w:val="19"/>
                <w:color w:val="000000"/>
              </w:rPr>
              <w:t>7.报警参数</w:t>
            </w:r>
          </w:p>
          <w:p>
            <w:pPr>
              <w:pStyle w:val="null3"/>
              <w:jc w:val="both"/>
            </w:pPr>
            <w:r>
              <w:rPr>
                <w:sz w:val="19"/>
                <w:color w:val="000000"/>
              </w:rPr>
              <w:t>7.1分钟通气量上下限报警</w:t>
            </w:r>
          </w:p>
          <w:p>
            <w:pPr>
              <w:pStyle w:val="null3"/>
              <w:jc w:val="both"/>
            </w:pPr>
            <w:r>
              <w:rPr>
                <w:sz w:val="19"/>
                <w:color w:val="000000"/>
              </w:rPr>
              <w:t>7.2潮气量上下限报警</w:t>
            </w:r>
          </w:p>
          <w:p>
            <w:pPr>
              <w:pStyle w:val="null3"/>
              <w:jc w:val="both"/>
            </w:pPr>
            <w:r>
              <w:rPr>
                <w:sz w:val="19"/>
                <w:color w:val="000000"/>
              </w:rPr>
              <w:t>7.3泄漏</w:t>
            </w:r>
          </w:p>
          <w:p>
            <w:pPr>
              <w:pStyle w:val="null3"/>
              <w:jc w:val="both"/>
            </w:pPr>
            <w:r>
              <w:rPr>
                <w:sz w:val="19"/>
                <w:color w:val="000000"/>
              </w:rPr>
              <w:t>7.4压力上限报警</w:t>
            </w:r>
          </w:p>
          <w:p>
            <w:pPr>
              <w:pStyle w:val="null3"/>
              <w:jc w:val="both"/>
            </w:pPr>
            <w:r>
              <w:rPr>
                <w:sz w:val="19"/>
                <w:color w:val="000000"/>
              </w:rPr>
              <w:t>7.5窒息报警</w:t>
            </w:r>
          </w:p>
          <w:p>
            <w:pPr>
              <w:pStyle w:val="null3"/>
              <w:jc w:val="both"/>
            </w:pPr>
            <w:r>
              <w:rPr>
                <w:sz w:val="19"/>
                <w:color w:val="000000"/>
              </w:rPr>
              <w:t>7.6呼吸频率上下限报警</w:t>
            </w:r>
          </w:p>
          <w:p>
            <w:pPr>
              <w:pStyle w:val="null3"/>
              <w:jc w:val="both"/>
            </w:pPr>
            <w:r>
              <w:rPr>
                <w:sz w:val="19"/>
                <w:color w:val="000000"/>
              </w:rPr>
              <w:t>7.7吸入氧浓度上下限报警</w:t>
            </w:r>
          </w:p>
          <w:p>
            <w:pPr>
              <w:pStyle w:val="null3"/>
              <w:jc w:val="both"/>
            </w:pPr>
            <w:r>
              <w:rPr>
                <w:sz w:val="19"/>
                <w:color w:val="000000"/>
              </w:rPr>
              <w:t>8.配置清单：</w:t>
            </w:r>
          </w:p>
          <w:tbl>
            <w:tblPr>
              <w:tblBorders>
                <w:top w:val="none" w:color="000000" w:sz="4"/>
                <w:left w:val="none" w:color="000000" w:sz="4"/>
                <w:bottom w:val="none" w:color="000000" w:sz="4"/>
                <w:right w:val="none" w:color="000000" w:sz="4"/>
                <w:insideH w:val="none"/>
                <w:insideV w:val="none"/>
              </w:tblBorders>
            </w:tblPr>
            <w:tblGrid>
              <w:gridCol w:w="3120"/>
              <w:gridCol w:w="3107"/>
            </w:tblGrid>
            <w:tr>
              <w:tc>
                <w:tcPr>
                  <w:tcW w:type="dxa" w:w="3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呼吸机</w:t>
                  </w:r>
                </w:p>
              </w:tc>
              <w:tc>
                <w:tcPr>
                  <w:tcW w:type="dxa" w:w="3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空气压缩机</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氧气输气管</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空气输气管</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机械臂</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成人儿童呼吸管路</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成人儿童呼吸阀</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新生儿呼吸管路</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新生儿呼吸阀</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面罩</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夹板模拟肺</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新生儿模拟肺</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湿化器（成人儿童）</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湿化器（新生儿）</w:t>
                  </w:r>
                </w:p>
              </w:tc>
              <w:tc>
                <w:tcPr>
                  <w:tcW w:type="dxa" w:w="3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pPr>
              <w:pStyle w:val="null3"/>
              <w:jc w:val="both"/>
            </w:pPr>
            <w:r>
              <w:rPr>
                <w:sz w:val="19"/>
                <w:b/>
                <w:color w:val="000000"/>
              </w:rPr>
              <w:t>二、呼吸机二（数量：1台）</w:t>
            </w:r>
          </w:p>
          <w:p>
            <w:pPr>
              <w:pStyle w:val="null3"/>
              <w:jc w:val="both"/>
            </w:pPr>
            <w:r>
              <w:rPr>
                <w:sz w:val="19"/>
                <w:color w:val="000000"/>
              </w:rPr>
              <w:t>1 基本特征</w:t>
            </w:r>
          </w:p>
          <w:p>
            <w:pPr>
              <w:pStyle w:val="null3"/>
              <w:jc w:val="both"/>
            </w:pPr>
            <w:r>
              <w:rPr>
                <w:sz w:val="19"/>
                <w:color w:val="000000"/>
              </w:rPr>
              <w:t>1.1适用于对成人、小儿和婴幼儿患者进行通气辅助及呼吸支持的呼吸机，中文操作界面。</w:t>
            </w:r>
          </w:p>
          <w:p>
            <w:pPr>
              <w:pStyle w:val="null3"/>
              <w:jc w:val="both"/>
            </w:pPr>
            <w:r>
              <w:rPr>
                <w:sz w:val="19"/>
                <w:color w:val="000000"/>
              </w:rPr>
              <w:t>▲1.2 气动电控治疗型呼吸机。</w:t>
            </w:r>
          </w:p>
          <w:p>
            <w:pPr>
              <w:pStyle w:val="null3"/>
              <w:jc w:val="both"/>
            </w:pPr>
            <w:r>
              <w:rPr>
                <w:sz w:val="19"/>
                <w:color w:val="000000"/>
              </w:rPr>
              <w:t>▲1.3 采用≥15英寸彩色TFT触摸控制屏幕，分辨率1920×1080。</w:t>
            </w:r>
          </w:p>
          <w:p>
            <w:pPr>
              <w:pStyle w:val="null3"/>
              <w:jc w:val="both"/>
            </w:pPr>
            <w:r>
              <w:rPr>
                <w:sz w:val="19"/>
                <w:color w:val="000000"/>
              </w:rPr>
              <w:t>1.4 可同屏显示4道波形，支持呼吸环、波形和监测参数同屏显示：可一键切换不同展示类型。</w:t>
            </w:r>
          </w:p>
          <w:p>
            <w:pPr>
              <w:pStyle w:val="null3"/>
              <w:jc w:val="both"/>
            </w:pPr>
            <w:r>
              <w:rPr>
                <w:sz w:val="19"/>
                <w:color w:val="000000"/>
              </w:rPr>
              <w:t>1.5 具备自检功能，可测试流量传感器、呼气阀和安全阀等部件。</w:t>
            </w:r>
          </w:p>
          <w:p>
            <w:pPr>
              <w:pStyle w:val="null3"/>
              <w:jc w:val="both"/>
            </w:pPr>
            <w:r>
              <w:rPr>
                <w:sz w:val="19"/>
                <w:color w:val="000000"/>
              </w:rPr>
              <w:t>1.6内置后备可充电锂电池，使用时间不少于240分钟，可在屏幕上显示剩余电量。</w:t>
            </w:r>
          </w:p>
          <w:p>
            <w:pPr>
              <w:pStyle w:val="null3"/>
              <w:jc w:val="both"/>
            </w:pPr>
            <w:r>
              <w:rPr>
                <w:sz w:val="19"/>
                <w:color w:val="000000"/>
              </w:rPr>
              <w:t>1.7 吸气阀、呼气阀可徒手拆卸和安装，支持134℃高温高压消毒，呼气阀侧面具备金属膜片可自动加热，避免呼出端产生冷凝水影响传感器精度，保证潮气量精准。</w:t>
            </w:r>
          </w:p>
          <w:p>
            <w:pPr>
              <w:pStyle w:val="null3"/>
              <w:jc w:val="both"/>
            </w:pPr>
            <w:r>
              <w:rPr>
                <w:sz w:val="19"/>
                <w:color w:val="000000"/>
              </w:rPr>
              <w:t>1.8 具备动态肺视图，可图形化显示阻力、顺应性和自主呼吸等生理参数变化。</w:t>
            </w:r>
          </w:p>
          <w:p>
            <w:pPr>
              <w:pStyle w:val="null3"/>
              <w:jc w:val="both"/>
            </w:pPr>
            <w:r>
              <w:rPr>
                <w:sz w:val="19"/>
                <w:color w:val="000000"/>
              </w:rPr>
              <w:t>2 呼吸模式及功能</w:t>
            </w:r>
          </w:p>
          <w:p>
            <w:pPr>
              <w:pStyle w:val="null3"/>
              <w:jc w:val="both"/>
            </w:pPr>
            <w:r>
              <w:rPr>
                <w:sz w:val="19"/>
                <w:color w:val="000000"/>
              </w:rPr>
              <w:t>2.1 基础模式模式：容量控制通气(VCV)、压力控制通气(PCV)、容量控制型SIMV(VCV),压力控制型SIMV(PCV)、自主呼吸模式(SPONT)、窒息通气模式等通气模式。</w:t>
            </w:r>
          </w:p>
          <w:p>
            <w:pPr>
              <w:pStyle w:val="null3"/>
              <w:jc w:val="both"/>
            </w:pPr>
            <w:r>
              <w:rPr>
                <w:sz w:val="19"/>
                <w:color w:val="000000"/>
              </w:rPr>
              <w:t>2.2 高级模式：自动适应性压力调整容量控制功能(如AUTOFLOW 或者PRVC等)、压力释放通气 APRV、压力调节容量控制-同步间歇指令模式(PRVC-SIMV)、容量支持通气VSV、心肺复苏通气CPRV。</w:t>
            </w:r>
          </w:p>
          <w:p>
            <w:pPr>
              <w:pStyle w:val="null3"/>
              <w:jc w:val="both"/>
            </w:pPr>
            <w:r>
              <w:rPr>
                <w:sz w:val="19"/>
                <w:color w:val="000000"/>
              </w:rPr>
              <w:t>2.3其他功能：手动呼吸、吸气保持、呼气保持、雾化、增氧。</w:t>
            </w:r>
          </w:p>
          <w:p>
            <w:pPr>
              <w:pStyle w:val="null3"/>
              <w:jc w:val="both"/>
            </w:pPr>
            <w:r>
              <w:rPr>
                <w:sz w:val="19"/>
                <w:color w:val="000000"/>
              </w:rPr>
              <w:t>2.4 具有肺功能测量功能，可测量顺应性，阻力，弹性，时间常数，内源性PEEP，P0.1和NIF。</w:t>
            </w:r>
          </w:p>
          <w:p>
            <w:pPr>
              <w:pStyle w:val="null3"/>
              <w:jc w:val="both"/>
            </w:pPr>
            <w:r>
              <w:rPr>
                <w:sz w:val="19"/>
                <w:color w:val="000000"/>
              </w:rPr>
              <w:t>▲2.5具备氧疗功能，可以调节氧疗流速(2~80L/min)和氧浓度。</w:t>
            </w:r>
          </w:p>
          <w:p>
            <w:pPr>
              <w:pStyle w:val="null3"/>
              <w:jc w:val="both"/>
            </w:pPr>
            <w:r>
              <w:rPr>
                <w:sz w:val="19"/>
                <w:color w:val="000000"/>
              </w:rPr>
              <w:t>▲2.6具备自主呼吸试验测试(SBT)，可定制脱机指征，为临床提供高效的撤机参考。</w:t>
            </w:r>
          </w:p>
          <w:p>
            <w:pPr>
              <w:pStyle w:val="null3"/>
              <w:jc w:val="both"/>
            </w:pPr>
            <w:r>
              <w:rPr>
                <w:sz w:val="19"/>
                <w:color w:val="000000"/>
              </w:rPr>
              <w:t>2.7 具备肺复张功能，提供控制性肺膨胀法(SI)进行肺复张，可设置压力和时间。</w:t>
            </w:r>
          </w:p>
          <w:p>
            <w:pPr>
              <w:pStyle w:val="null3"/>
              <w:jc w:val="both"/>
            </w:pPr>
            <w:r>
              <w:rPr>
                <w:sz w:val="19"/>
                <w:color w:val="000000"/>
              </w:rPr>
              <w:t>3 设置参数</w:t>
            </w:r>
          </w:p>
          <w:p>
            <w:pPr>
              <w:pStyle w:val="null3"/>
              <w:jc w:val="both"/>
            </w:pPr>
            <w:r>
              <w:rPr>
                <w:sz w:val="19"/>
                <w:color w:val="000000"/>
              </w:rPr>
              <w:t>3.1 潮气量：20~4000ml</w:t>
            </w:r>
          </w:p>
          <w:p>
            <w:pPr>
              <w:pStyle w:val="null3"/>
              <w:jc w:val="both"/>
            </w:pPr>
            <w:r>
              <w:rPr>
                <w:sz w:val="19"/>
                <w:color w:val="000000"/>
              </w:rPr>
              <w:t>3.2 呼吸频率：4~100/min</w:t>
            </w:r>
          </w:p>
          <w:p>
            <w:pPr>
              <w:pStyle w:val="null3"/>
              <w:jc w:val="both"/>
            </w:pPr>
            <w:r>
              <w:rPr>
                <w:sz w:val="19"/>
                <w:color w:val="000000"/>
              </w:rPr>
              <w:t>▲3.3 SIMV频率：1~60/min</w:t>
            </w:r>
          </w:p>
          <w:p>
            <w:pPr>
              <w:pStyle w:val="null3"/>
              <w:jc w:val="both"/>
            </w:pPr>
            <w:r>
              <w:rPr>
                <w:sz w:val="19"/>
                <w:color w:val="000000"/>
              </w:rPr>
              <w:t>▲3.4 吸气时间：0.1~12s</w:t>
            </w:r>
          </w:p>
          <w:p>
            <w:pPr>
              <w:pStyle w:val="null3"/>
              <w:jc w:val="both"/>
            </w:pPr>
            <w:r>
              <w:rPr>
                <w:sz w:val="19"/>
                <w:color w:val="000000"/>
              </w:rPr>
              <w:t>3.5 吸气压力：1~100 cmH20</w:t>
            </w:r>
          </w:p>
          <w:p>
            <w:pPr>
              <w:pStyle w:val="null3"/>
              <w:jc w:val="both"/>
            </w:pPr>
            <w:r>
              <w:rPr>
                <w:sz w:val="19"/>
                <w:color w:val="000000"/>
              </w:rPr>
              <w:t>3.6 压力支持：0~100cmH20</w:t>
            </w:r>
          </w:p>
          <w:p>
            <w:pPr>
              <w:pStyle w:val="null3"/>
              <w:jc w:val="both"/>
            </w:pPr>
            <w:r>
              <w:rPr>
                <w:sz w:val="19"/>
                <w:color w:val="000000"/>
              </w:rPr>
              <w:t>3.7 PEEP：0~50 cmH2O</w:t>
            </w:r>
          </w:p>
          <w:p>
            <w:pPr>
              <w:pStyle w:val="null3"/>
              <w:jc w:val="both"/>
            </w:pPr>
            <w:r>
              <w:rPr>
                <w:sz w:val="19"/>
                <w:color w:val="000000"/>
              </w:rPr>
              <w:t>3.8 压力触发灵敏度：-20~0cmH20</w:t>
            </w:r>
          </w:p>
          <w:p>
            <w:pPr>
              <w:pStyle w:val="null3"/>
              <w:jc w:val="both"/>
            </w:pPr>
            <w:r>
              <w:rPr>
                <w:sz w:val="19"/>
                <w:color w:val="000000"/>
              </w:rPr>
              <w:t>3.9 流速触发灵敏度：0.3~20L/min</w:t>
            </w:r>
          </w:p>
          <w:p>
            <w:pPr>
              <w:pStyle w:val="null3"/>
              <w:jc w:val="both"/>
            </w:pPr>
            <w:r>
              <w:rPr>
                <w:sz w:val="19"/>
                <w:color w:val="000000"/>
              </w:rPr>
              <w:t>3.10 氧浓度：21~100%</w:t>
            </w:r>
          </w:p>
          <w:p>
            <w:pPr>
              <w:pStyle w:val="null3"/>
              <w:jc w:val="both"/>
            </w:pPr>
            <w:r>
              <w:rPr>
                <w:sz w:val="19"/>
                <w:color w:val="000000"/>
              </w:rPr>
              <w:t>3.11 具备叹息功能</w:t>
            </w:r>
          </w:p>
          <w:p>
            <w:pPr>
              <w:pStyle w:val="null3"/>
              <w:jc w:val="both"/>
            </w:pPr>
            <w:r>
              <w:rPr>
                <w:sz w:val="19"/>
                <w:color w:val="000000"/>
              </w:rPr>
              <w:t>4 监测参数</w:t>
            </w:r>
          </w:p>
          <w:p>
            <w:pPr>
              <w:pStyle w:val="null3"/>
              <w:jc w:val="both"/>
            </w:pPr>
            <w:r>
              <w:rPr>
                <w:sz w:val="19"/>
                <w:color w:val="000000"/>
              </w:rPr>
              <w:t>4.1 压力/容量参数：平均气道压、气道峰压、吸气平台压、驱动压、最小气道压、吸入潮气量、呼出潮气量、分钟通气量、自主分钟通气量等参数。</w:t>
            </w:r>
          </w:p>
          <w:p>
            <w:pPr>
              <w:pStyle w:val="null3"/>
              <w:jc w:val="both"/>
            </w:pPr>
            <w:r>
              <w:rPr>
                <w:sz w:val="19"/>
                <w:color w:val="000000"/>
              </w:rPr>
              <w:t>4.2 时间参数：吸气时间、呼气时间、吸呼比、总呼吸频率、自主呼吸频率等参数。</w:t>
            </w:r>
          </w:p>
          <w:p>
            <w:pPr>
              <w:pStyle w:val="null3"/>
              <w:jc w:val="both"/>
            </w:pPr>
            <w:r>
              <w:rPr>
                <w:sz w:val="19"/>
                <w:color w:val="000000"/>
              </w:rPr>
              <w:t>4.3波形显示：压力-时间、流速-时间、容量-时间。</w:t>
            </w:r>
          </w:p>
          <w:p>
            <w:pPr>
              <w:pStyle w:val="null3"/>
              <w:jc w:val="both"/>
            </w:pPr>
            <w:r>
              <w:rPr>
                <w:sz w:val="19"/>
                <w:color w:val="000000"/>
              </w:rPr>
              <w:t>4.4 吸入氧浓度的监测</w:t>
            </w:r>
          </w:p>
          <w:p>
            <w:pPr>
              <w:pStyle w:val="null3"/>
              <w:jc w:val="both"/>
            </w:pPr>
            <w:r>
              <w:rPr>
                <w:sz w:val="19"/>
                <w:color w:val="000000"/>
              </w:rPr>
              <w:t>▲4.5呼吸环：压力-容量环、流速-压力环、流速-容量环</w:t>
            </w:r>
          </w:p>
          <w:p>
            <w:pPr>
              <w:pStyle w:val="null3"/>
              <w:jc w:val="both"/>
            </w:pPr>
            <w:r>
              <w:rPr>
                <w:sz w:val="19"/>
                <w:color w:val="000000"/>
              </w:rPr>
              <w:t>4.6 肺的力学：吸气阻力、呼气阻力、静态顺应性、动态顺应性、时间常数、呼吸功的监测。</w:t>
            </w:r>
          </w:p>
          <w:p>
            <w:pPr>
              <w:pStyle w:val="null3"/>
              <w:jc w:val="both"/>
            </w:pPr>
            <w:r>
              <w:rPr>
                <w:sz w:val="19"/>
                <w:color w:val="000000"/>
              </w:rPr>
              <w:t>4.7 具备肺牵张指数(SI)监测以提示肺损伤风险。</w:t>
            </w:r>
          </w:p>
          <w:p>
            <w:pPr>
              <w:pStyle w:val="null3"/>
              <w:jc w:val="both"/>
            </w:pPr>
            <w:r>
              <w:rPr>
                <w:sz w:val="19"/>
                <w:color w:val="000000"/>
              </w:rPr>
              <w:t>4.8 具备肺过度膨胀系数C20/C以提示肺损伤风险。</w:t>
            </w:r>
          </w:p>
          <w:p>
            <w:pPr>
              <w:pStyle w:val="null3"/>
              <w:jc w:val="both"/>
            </w:pPr>
            <w:r>
              <w:rPr>
                <w:sz w:val="19"/>
                <w:color w:val="000000"/>
              </w:rPr>
              <w:t>4.9 可监测参数≥72小时的趋势图、表分析。</w:t>
            </w:r>
          </w:p>
          <w:p>
            <w:pPr>
              <w:pStyle w:val="null3"/>
              <w:jc w:val="both"/>
            </w:pPr>
            <w:r>
              <w:rPr>
                <w:sz w:val="19"/>
                <w:color w:val="000000"/>
              </w:rPr>
              <w:t>5 报警参数</w:t>
            </w:r>
          </w:p>
          <w:p>
            <w:pPr>
              <w:pStyle w:val="null3"/>
              <w:jc w:val="both"/>
            </w:pPr>
            <w:r>
              <w:rPr>
                <w:sz w:val="19"/>
                <w:color w:val="000000"/>
              </w:rPr>
              <w:t>5.1 具备三级声光报警</w:t>
            </w:r>
          </w:p>
          <w:p>
            <w:pPr>
              <w:pStyle w:val="null3"/>
              <w:jc w:val="both"/>
            </w:pPr>
            <w:r>
              <w:rPr>
                <w:sz w:val="19"/>
                <w:color w:val="000000"/>
              </w:rPr>
              <w:t>5.2 气道压力高/低报警</w:t>
            </w:r>
          </w:p>
          <w:p>
            <w:pPr>
              <w:pStyle w:val="null3"/>
              <w:jc w:val="both"/>
            </w:pPr>
            <w:r>
              <w:rPr>
                <w:sz w:val="19"/>
                <w:color w:val="000000"/>
              </w:rPr>
              <w:t>5.3 分钟通气量高/低报警</w:t>
            </w:r>
          </w:p>
          <w:p>
            <w:pPr>
              <w:pStyle w:val="null3"/>
              <w:jc w:val="both"/>
            </w:pPr>
            <w:r>
              <w:rPr>
                <w:sz w:val="19"/>
                <w:color w:val="000000"/>
              </w:rPr>
              <w:t>5.4 自主呼吸频率高/低报警</w:t>
            </w:r>
          </w:p>
          <w:p>
            <w:pPr>
              <w:pStyle w:val="null3"/>
              <w:jc w:val="both"/>
            </w:pPr>
            <w:r>
              <w:rPr>
                <w:sz w:val="19"/>
                <w:color w:val="000000"/>
              </w:rPr>
              <w:t>5.5 潮气量高/低报警</w:t>
            </w:r>
          </w:p>
          <w:p>
            <w:pPr>
              <w:pStyle w:val="null3"/>
              <w:jc w:val="both"/>
            </w:pPr>
            <w:r>
              <w:rPr>
                <w:sz w:val="19"/>
                <w:color w:val="000000"/>
              </w:rPr>
              <w:t>5.6 氧浓度高/低报警</w:t>
            </w:r>
          </w:p>
          <w:p>
            <w:pPr>
              <w:pStyle w:val="null3"/>
              <w:jc w:val="both"/>
            </w:pPr>
            <w:r>
              <w:rPr>
                <w:sz w:val="19"/>
                <w:color w:val="000000"/>
              </w:rPr>
              <w:t>5.7 SP02：低报警</w:t>
            </w:r>
          </w:p>
          <w:p>
            <w:pPr>
              <w:pStyle w:val="null3"/>
              <w:jc w:val="both"/>
            </w:pPr>
            <w:r>
              <w:rPr>
                <w:sz w:val="19"/>
                <w:color w:val="000000"/>
              </w:rPr>
              <w:t>5.8 脉率高/低报警</w:t>
            </w:r>
          </w:p>
          <w:p>
            <w:pPr>
              <w:pStyle w:val="null3"/>
              <w:jc w:val="both"/>
            </w:pPr>
            <w:r>
              <w:rPr>
                <w:sz w:val="19"/>
                <w:color w:val="000000"/>
              </w:rPr>
              <w:t>5.9 EtC02：高/低报警</w:t>
            </w:r>
          </w:p>
          <w:p>
            <w:pPr>
              <w:pStyle w:val="null3"/>
              <w:jc w:val="both"/>
            </w:pPr>
            <w:r>
              <w:rPr>
                <w:sz w:val="19"/>
                <w:color w:val="000000"/>
              </w:rPr>
              <w:t>5.10收缩压高/低报警</w:t>
            </w:r>
          </w:p>
          <w:p>
            <w:pPr>
              <w:pStyle w:val="null3"/>
              <w:jc w:val="both"/>
            </w:pPr>
            <w:r>
              <w:rPr>
                <w:sz w:val="19"/>
                <w:color w:val="000000"/>
              </w:rPr>
              <w:t>5.11 窒息报警。</w:t>
            </w:r>
          </w:p>
          <w:p>
            <w:pPr>
              <w:pStyle w:val="null3"/>
              <w:jc w:val="both"/>
            </w:pPr>
            <w:r>
              <w:rPr>
                <w:sz w:val="19"/>
                <w:color w:val="000000"/>
              </w:rPr>
              <w:t>5.12 其他报警：管路脱落、管路阻塞、流量传感器故障、空气不足、交流电故障等</w:t>
            </w:r>
          </w:p>
          <w:p>
            <w:pPr>
              <w:pStyle w:val="null3"/>
              <w:jc w:val="both"/>
            </w:pPr>
            <w:r>
              <w:rPr>
                <w:sz w:val="19"/>
                <w:color w:val="000000"/>
              </w:rPr>
              <w:t>6 其他功能</w:t>
            </w:r>
          </w:p>
          <w:p>
            <w:pPr>
              <w:pStyle w:val="null3"/>
              <w:jc w:val="both"/>
            </w:pPr>
            <w:r>
              <w:rPr>
                <w:sz w:val="19"/>
                <w:color w:val="000000"/>
              </w:rPr>
              <w:t>6.1 具备截屏U盘导出功能。</w:t>
            </w:r>
          </w:p>
          <w:p>
            <w:pPr>
              <w:pStyle w:val="null3"/>
              <w:jc w:val="both"/>
            </w:pPr>
            <w:r>
              <w:rPr>
                <w:sz w:val="19"/>
                <w:color w:val="000000"/>
              </w:rPr>
              <w:t>6.2 具备客制化参数调整功能，可自主选择参数区显示参数。</w:t>
            </w:r>
          </w:p>
          <w:p>
            <w:pPr>
              <w:pStyle w:val="null3"/>
              <w:jc w:val="both"/>
            </w:pPr>
            <w:r>
              <w:rPr>
                <w:sz w:val="19"/>
                <w:color w:val="000000"/>
              </w:rPr>
              <w:t>▲6.3 屏幕通过立柱单独固定，不与主机相连，减少操作时的屏幕晃动。</w:t>
            </w:r>
          </w:p>
          <w:p>
            <w:pPr>
              <w:pStyle w:val="null3"/>
              <w:jc w:val="both"/>
            </w:pPr>
            <w:r>
              <w:rPr>
                <w:sz w:val="19"/>
                <w:color w:val="000000"/>
              </w:rPr>
              <w:t>6.4 具备主机快拆结构，方便主机与台车快速分离，方便不同场景转换。</w:t>
            </w:r>
          </w:p>
          <w:p>
            <w:pPr>
              <w:pStyle w:val="null3"/>
              <w:jc w:val="both"/>
            </w:pPr>
            <w:r>
              <w:rPr>
                <w:sz w:val="19"/>
                <w:color w:val="000000"/>
              </w:rPr>
              <w:t>7.配置清单：</w:t>
            </w:r>
          </w:p>
          <w:tbl>
            <w:tblPr>
              <w:tblBorders>
                <w:top w:val="none" w:color="000000" w:sz="4"/>
                <w:left w:val="none" w:color="000000" w:sz="4"/>
                <w:bottom w:val="none" w:color="000000" w:sz="4"/>
                <w:right w:val="none" w:color="000000" w:sz="4"/>
                <w:insideH w:val="none"/>
                <w:insideV w:val="none"/>
              </w:tblBorders>
            </w:tblPr>
            <w:tblGrid>
              <w:gridCol w:w="965"/>
              <w:gridCol w:w="4562"/>
              <w:gridCol w:w="700"/>
            </w:tblGrid>
            <w:tr>
              <w:tc>
                <w:tcPr>
                  <w:tcW w:type="dxa" w:w="9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配置</w:t>
                  </w:r>
                </w:p>
              </w:tc>
              <w:tc>
                <w:tcPr>
                  <w:tcW w:type="dxa" w:w="4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呼吸机，包含主机和相关附件</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965"/>
                  <w:vMerge/>
                  <w:tcBorders>
                    <w:top w:val="single" w:color="000000" w:sz="4"/>
                    <w:left w:val="single" w:color="000000" w:sz="4"/>
                    <w:bottom w:val="single" w:color="000000" w:sz="4"/>
                    <w:right w:val="single" w:color="000000" w:sz="4"/>
                  </w:tcBorders>
                </w:tcPr>
                <w:p/>
              </w:tc>
              <w:tc>
                <w:tcPr>
                  <w:tcW w:type="dxa" w:w="4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台车（包含台车组件，但不含空气压缩机）</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965"/>
                  <w:vMerge/>
                  <w:tcBorders>
                    <w:top w:val="single" w:color="000000" w:sz="4"/>
                    <w:left w:val="single" w:color="000000" w:sz="4"/>
                    <w:bottom w:val="single" w:color="000000" w:sz="4"/>
                    <w:right w:val="single" w:color="000000" w:sz="4"/>
                  </w:tcBorders>
                </w:tcPr>
                <w:p/>
              </w:tc>
              <w:tc>
                <w:tcPr>
                  <w:tcW w:type="dxa" w:w="4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呼吸机软件V1.0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pPr>
              <w:pStyle w:val="null3"/>
              <w:jc w:val="both"/>
            </w:pPr>
            <w:r>
              <w:rPr>
                <w:sz w:val="19"/>
                <w:b/>
                <w:color w:val="000000"/>
              </w:rPr>
              <w:t>三、呼吸机三（数量：1台）</w:t>
            </w:r>
          </w:p>
          <w:p>
            <w:pPr>
              <w:pStyle w:val="null3"/>
              <w:jc w:val="both"/>
            </w:pPr>
            <w:r>
              <w:rPr>
                <w:sz w:val="19"/>
                <w:color w:val="000000"/>
              </w:rPr>
              <w:t>1.基本要求</w:t>
            </w:r>
          </w:p>
          <w:p>
            <w:pPr>
              <w:pStyle w:val="null3"/>
              <w:jc w:val="both"/>
            </w:pPr>
            <w:r>
              <w:rPr>
                <w:sz w:val="19"/>
                <w:color w:val="000000"/>
              </w:rPr>
              <w:t>1.1 新生儿小儿呼吸机，适用于 300 克至40公斤体重的病人</w:t>
            </w:r>
          </w:p>
          <w:p>
            <w:pPr>
              <w:pStyle w:val="null3"/>
              <w:jc w:val="both"/>
            </w:pPr>
            <w:r>
              <w:rPr>
                <w:sz w:val="19"/>
                <w:color w:val="000000"/>
              </w:rPr>
              <w:t>1.2 采用10.4英寸一体化彩色触摸屏幕，简单操作，功能模式一触即达</w:t>
            </w:r>
          </w:p>
          <w:p>
            <w:pPr>
              <w:pStyle w:val="null3"/>
              <w:jc w:val="both"/>
            </w:pPr>
            <w:r>
              <w:rPr>
                <w:sz w:val="19"/>
                <w:color w:val="000000"/>
              </w:rPr>
              <w:t>1.3 气动电控呼吸机</w:t>
            </w:r>
          </w:p>
          <w:p>
            <w:pPr>
              <w:pStyle w:val="null3"/>
              <w:jc w:val="both"/>
            </w:pPr>
            <w:r>
              <w:rPr>
                <w:sz w:val="19"/>
                <w:color w:val="000000"/>
              </w:rPr>
              <w:t>▲1.4 断电情况下，电池可使用不少于4小时</w:t>
            </w:r>
          </w:p>
          <w:p>
            <w:pPr>
              <w:pStyle w:val="null3"/>
              <w:jc w:val="both"/>
            </w:pPr>
            <w:r>
              <w:rPr>
                <w:sz w:val="19"/>
                <w:color w:val="000000"/>
              </w:rPr>
              <w:t>2.通气要求</w:t>
            </w:r>
          </w:p>
          <w:p>
            <w:pPr>
              <w:pStyle w:val="null3"/>
              <w:jc w:val="both"/>
            </w:pPr>
            <w:r>
              <w:rPr>
                <w:sz w:val="19"/>
                <w:color w:val="000000"/>
              </w:rPr>
              <w:t>2.1 触发方式：采用流量触发、容量触发，具有10档触发水平可调节，可根据病人自主呼吸情况，调整触发水平，提高人机协调水平</w:t>
            </w:r>
          </w:p>
          <w:p>
            <w:pPr>
              <w:pStyle w:val="null3"/>
              <w:jc w:val="both"/>
            </w:pPr>
            <w:r>
              <w:rPr>
                <w:sz w:val="19"/>
                <w:color w:val="000000"/>
              </w:rPr>
              <w:t>2.2 通气模式：</w:t>
            </w:r>
          </w:p>
          <w:p>
            <w:pPr>
              <w:pStyle w:val="null3"/>
              <w:jc w:val="both"/>
            </w:pPr>
            <w:r>
              <w:rPr>
                <w:sz w:val="19"/>
                <w:color w:val="000000"/>
              </w:rPr>
              <w:t>经鼻持续气道正压通气模式(NCPAP)</w:t>
            </w:r>
          </w:p>
          <w:p>
            <w:pPr>
              <w:pStyle w:val="null3"/>
              <w:jc w:val="both"/>
            </w:pPr>
            <w:r>
              <w:rPr>
                <w:sz w:val="19"/>
                <w:color w:val="000000"/>
              </w:rPr>
              <w:t>经鼻间歇正压通气模式(NIPPV)</w:t>
            </w:r>
          </w:p>
          <w:p>
            <w:pPr>
              <w:pStyle w:val="null3"/>
              <w:jc w:val="both"/>
            </w:pPr>
            <w:r>
              <w:rPr>
                <w:sz w:val="19"/>
                <w:color w:val="000000"/>
              </w:rPr>
              <w:t>经鼻同步间歇正压通气模式(SNIPPV)</w:t>
            </w:r>
          </w:p>
          <w:p>
            <w:pPr>
              <w:pStyle w:val="null3"/>
              <w:jc w:val="both"/>
            </w:pPr>
            <w:r>
              <w:rPr>
                <w:sz w:val="19"/>
                <w:color w:val="000000"/>
              </w:rPr>
              <w:t>2.3 配备经鼻高流量氧疗(HFNC)</w:t>
            </w:r>
          </w:p>
          <w:p>
            <w:pPr>
              <w:pStyle w:val="null3"/>
              <w:jc w:val="both"/>
            </w:pPr>
            <w:r>
              <w:rPr>
                <w:sz w:val="19"/>
                <w:color w:val="000000"/>
              </w:rPr>
              <w:t>2.4 无创通气模式NCPAP须采用新生儿专用附件降低呼吸做功，提高病人耐受性</w:t>
            </w:r>
          </w:p>
          <w:p>
            <w:pPr>
              <w:pStyle w:val="null3"/>
              <w:jc w:val="both"/>
            </w:pPr>
            <w:r>
              <w:rPr>
                <w:sz w:val="19"/>
                <w:color w:val="000000"/>
              </w:rPr>
              <w:t>3.参数</w:t>
            </w:r>
          </w:p>
          <w:p>
            <w:pPr>
              <w:pStyle w:val="null3"/>
              <w:jc w:val="both"/>
            </w:pPr>
            <w:r>
              <w:rPr>
                <w:sz w:val="19"/>
                <w:color w:val="000000"/>
              </w:rPr>
              <w:t>▲3.1 CPAP： 1-23cmH20</w:t>
            </w:r>
          </w:p>
          <w:p>
            <w:pPr>
              <w:pStyle w:val="null3"/>
              <w:jc w:val="both"/>
            </w:pPr>
            <w:r>
              <w:rPr>
                <w:sz w:val="19"/>
                <w:color w:val="000000"/>
              </w:rPr>
              <w:t>3.2 Pmanual：2-25cmH20</w:t>
            </w:r>
          </w:p>
          <w:p>
            <w:pPr>
              <w:pStyle w:val="null3"/>
              <w:jc w:val="both"/>
            </w:pPr>
            <w:r>
              <w:rPr>
                <w:sz w:val="19"/>
                <w:color w:val="000000"/>
              </w:rPr>
              <w:t>3.3 FiO2： 21%-100%</w:t>
            </w:r>
          </w:p>
          <w:p>
            <w:pPr>
              <w:pStyle w:val="null3"/>
              <w:jc w:val="both"/>
            </w:pPr>
            <w:r>
              <w:rPr>
                <w:sz w:val="19"/>
                <w:color w:val="000000"/>
              </w:rPr>
              <w:t>3.4 EPAP： 1-23cmH20</w:t>
            </w:r>
          </w:p>
          <w:p>
            <w:pPr>
              <w:pStyle w:val="null3"/>
              <w:jc w:val="both"/>
            </w:pPr>
            <w:r>
              <w:rPr>
                <w:sz w:val="19"/>
                <w:color w:val="000000"/>
              </w:rPr>
              <w:t>▲3.5 IPAP：2-25cmH20</w:t>
            </w:r>
          </w:p>
          <w:p>
            <w:pPr>
              <w:pStyle w:val="null3"/>
              <w:jc w:val="both"/>
            </w:pPr>
            <w:r>
              <w:rPr>
                <w:sz w:val="19"/>
                <w:color w:val="000000"/>
              </w:rPr>
              <w:t>3.6 Ti：0.1s-15s</w:t>
            </w:r>
          </w:p>
          <w:p>
            <w:pPr>
              <w:pStyle w:val="null3"/>
              <w:jc w:val="both"/>
            </w:pPr>
            <w:r>
              <w:rPr>
                <w:sz w:val="19"/>
                <w:color w:val="000000"/>
              </w:rPr>
              <w:t>3.7 f： 1-120bpm</w:t>
            </w:r>
          </w:p>
          <w:p>
            <w:pPr>
              <w:pStyle w:val="null3"/>
              <w:jc w:val="both"/>
            </w:pPr>
            <w:r>
              <w:rPr>
                <w:sz w:val="19"/>
                <w:color w:val="000000"/>
              </w:rPr>
              <w:t>3.8 Trigger： 1-10</w:t>
            </w:r>
          </w:p>
          <w:p>
            <w:pPr>
              <w:pStyle w:val="null3"/>
              <w:jc w:val="both"/>
            </w:pPr>
            <w:r>
              <w:rPr>
                <w:sz w:val="19"/>
                <w:color w:val="000000"/>
              </w:rPr>
              <w:t>3.9 Flow： 300g-10kg的患者：0.5-20L/min；＞10kg患者：0.5-40L/min</w:t>
            </w:r>
          </w:p>
          <w:p>
            <w:pPr>
              <w:pStyle w:val="null3"/>
              <w:jc w:val="both"/>
            </w:pPr>
            <w:r>
              <w:rPr>
                <w:sz w:val="19"/>
                <w:color w:val="000000"/>
              </w:rPr>
              <w:t>3.10 监测参数：Ppeak、Pmean、PEEP、Fi02、f.total、Flow、Sp02、PR、PI、fspont</w:t>
            </w:r>
          </w:p>
          <w:p>
            <w:pPr>
              <w:pStyle w:val="null3"/>
              <w:jc w:val="both"/>
            </w:pPr>
            <w:r>
              <w:rPr>
                <w:sz w:val="19"/>
                <w:color w:val="000000"/>
              </w:rPr>
              <w:t>3.11 波形显示：P(t)：压力时间波形、V(t)：流速时间波形</w:t>
            </w:r>
          </w:p>
          <w:p>
            <w:pPr>
              <w:pStyle w:val="null3"/>
              <w:jc w:val="both"/>
            </w:pPr>
            <w:r>
              <w:rPr>
                <w:sz w:val="19"/>
                <w:color w:val="000000"/>
              </w:rPr>
              <w:t>3.12 记录信息：各种参数、波形图、趋势图可记录72小时的数据，可保存1500条事件日志和报警日志等信息</w:t>
            </w:r>
          </w:p>
          <w:p>
            <w:pPr>
              <w:pStyle w:val="null3"/>
              <w:jc w:val="both"/>
            </w:pPr>
            <w:r>
              <w:rPr>
                <w:sz w:val="19"/>
                <w:color w:val="000000"/>
              </w:rPr>
              <w:t>4.报警：</w:t>
            </w:r>
          </w:p>
          <w:p>
            <w:pPr>
              <w:pStyle w:val="null3"/>
              <w:jc w:val="both"/>
            </w:pPr>
            <w:r>
              <w:rPr>
                <w:sz w:val="19"/>
                <w:color w:val="000000"/>
              </w:rPr>
              <w:t>4.1 报警方式：三级声光色报警和文字信息显示；</w:t>
            </w:r>
          </w:p>
          <w:p>
            <w:pPr>
              <w:pStyle w:val="null3"/>
              <w:jc w:val="both"/>
            </w:pPr>
            <w:r>
              <w:rPr>
                <w:sz w:val="19"/>
                <w:color w:val="000000"/>
              </w:rPr>
              <w:t>4.2 报警音量可以调整为5个等级：20%,40%,60%,80%,100%。</w:t>
            </w:r>
          </w:p>
          <w:p>
            <w:pPr>
              <w:pStyle w:val="null3"/>
              <w:jc w:val="both"/>
            </w:pPr>
            <w:r>
              <w:rPr>
                <w:sz w:val="19"/>
                <w:color w:val="000000"/>
              </w:rPr>
              <w:t>5.配置清单：</w:t>
            </w:r>
          </w:p>
          <w:tbl>
            <w:tblPr>
              <w:tblBorders>
                <w:top w:val="none" w:color="000000" w:sz="4"/>
                <w:left w:val="none" w:color="000000" w:sz="4"/>
                <w:bottom w:val="none" w:color="000000" w:sz="4"/>
                <w:right w:val="none" w:color="000000" w:sz="4"/>
                <w:insideH w:val="none"/>
                <w:insideV w:val="none"/>
              </w:tblBorders>
            </w:tblPr>
            <w:tblGrid>
              <w:gridCol w:w="990"/>
              <w:gridCol w:w="4646"/>
              <w:gridCol w:w="591"/>
            </w:tblGrid>
            <w:tr>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名称及描述</w:t>
                  </w:r>
                </w:p>
              </w:tc>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配置</w:t>
                  </w:r>
                </w:p>
              </w:tc>
              <w:tc>
                <w:tcPr>
                  <w:tcW w:type="dxa" w:w="4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新生儿小儿呼吸机（包含主机和相关附件）</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990"/>
                  <w:vMerge/>
                  <w:tcBorders>
                    <w:top w:val="none" w:color="000000" w:sz="4"/>
                    <w:left w:val="single" w:color="000000" w:sz="4"/>
                    <w:bottom w:val="single" w:color="000000" w:sz="4"/>
                    <w:right w:val="single" w:color="000000" w:sz="4"/>
                  </w:tcBorders>
                </w:tcPr>
                <w:p/>
              </w:tc>
              <w:tc>
                <w:tcPr>
                  <w:tcW w:type="dxa" w:w="4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小车（包含台车组件，但不含空气压缩机）</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990"/>
                  <w:vMerge/>
                  <w:tcBorders>
                    <w:top w:val="none" w:color="000000" w:sz="4"/>
                    <w:left w:val="single" w:color="000000" w:sz="4"/>
                    <w:bottom w:val="single" w:color="000000" w:sz="4"/>
                    <w:right w:val="single" w:color="000000" w:sz="4"/>
                  </w:tcBorders>
                </w:tcPr>
                <w:p/>
              </w:tc>
              <w:tc>
                <w:tcPr>
                  <w:tcW w:type="dxa" w:w="4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NNP新生儿小儿呼吸机软件V1.0</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pPr>
              <w:pStyle w:val="null3"/>
            </w:pPr>
            <w:r>
              <w:rPr>
                <w:sz w:val="19"/>
              </w:rPr>
              <w:t xml:space="preserve"> </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附表九：空氧混合器</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1.专用于头罩供氧、鼻导管吸氧，暖箱，新生儿T-组合复苏器、体外循环机</w:t>
            </w:r>
          </w:p>
          <w:p>
            <w:pPr>
              <w:pStyle w:val="null3"/>
              <w:jc w:val="both"/>
            </w:pPr>
            <w:r>
              <w:rPr>
                <w:sz w:val="19"/>
                <w:color w:val="000000"/>
              </w:rPr>
              <w:t>2.氧浓度调节范围：21%~100%连续可调</w:t>
            </w:r>
          </w:p>
          <w:p>
            <w:pPr>
              <w:pStyle w:val="null3"/>
              <w:jc w:val="both"/>
            </w:pPr>
            <w:r>
              <w:rPr>
                <w:sz w:val="19"/>
                <w:color w:val="000000"/>
              </w:rPr>
              <w:t>3.氧浓度、流量分开调节，互不影响</w:t>
            </w:r>
          </w:p>
          <w:p>
            <w:pPr>
              <w:pStyle w:val="null3"/>
              <w:jc w:val="both"/>
            </w:pPr>
            <w:r>
              <w:rPr>
                <w:sz w:val="19"/>
                <w:color w:val="000000"/>
              </w:rPr>
              <w:t>4.表面经过阳极氧化处理</w:t>
            </w:r>
          </w:p>
          <w:p>
            <w:pPr>
              <w:pStyle w:val="null3"/>
              <w:jc w:val="both"/>
            </w:pPr>
            <w:r>
              <w:rPr>
                <w:sz w:val="19"/>
                <w:color w:val="000000"/>
              </w:rPr>
              <w:t>5.机械膜片平衡原理</w:t>
            </w:r>
          </w:p>
          <w:p>
            <w:pPr>
              <w:pStyle w:val="null3"/>
              <w:jc w:val="both"/>
            </w:pPr>
            <w:r>
              <w:rPr>
                <w:sz w:val="19"/>
                <w:color w:val="000000"/>
              </w:rPr>
              <w:t>6.流量调节范围：0LPM~1.0LPM &amp; 0LPM~10LPM</w:t>
            </w:r>
          </w:p>
          <w:p>
            <w:pPr>
              <w:pStyle w:val="null3"/>
              <w:jc w:val="both"/>
            </w:pPr>
            <w:r>
              <w:rPr>
                <w:sz w:val="19"/>
                <w:color w:val="000000"/>
              </w:rPr>
              <w:t>7.气源故障报警：</w:t>
            </w:r>
          </w:p>
          <w:p>
            <w:pPr>
              <w:pStyle w:val="null3"/>
              <w:jc w:val="both"/>
            </w:pPr>
            <w:r>
              <w:rPr>
                <w:sz w:val="19"/>
                <w:color w:val="000000"/>
              </w:rPr>
              <w:t>7.1供气压力差报警：供气气源压力差≥0.1MPa，声觉报警</w:t>
            </w:r>
          </w:p>
          <w:p>
            <w:pPr>
              <w:pStyle w:val="null3"/>
              <w:jc w:val="both"/>
            </w:pPr>
            <w:r>
              <w:rPr>
                <w:sz w:val="19"/>
                <w:color w:val="000000"/>
              </w:rPr>
              <w:t>7.2声觉报警至少60s，噪音至少57dB(A)</w:t>
            </w:r>
          </w:p>
          <w:p>
            <w:pPr>
              <w:pStyle w:val="null3"/>
              <w:jc w:val="both"/>
            </w:pPr>
            <w:r>
              <w:rPr>
                <w:sz w:val="19"/>
                <w:color w:val="000000"/>
              </w:rPr>
              <w:t>7.3供气气压恢复正常时，报警自动停止</w:t>
            </w:r>
          </w:p>
          <w:p>
            <w:pPr>
              <w:pStyle w:val="null3"/>
              <w:jc w:val="both"/>
            </w:pPr>
            <w:r>
              <w:rPr>
                <w:sz w:val="19"/>
                <w:color w:val="000000"/>
              </w:rPr>
              <w:t>8.性能要求：符合YY 0893-2013</w:t>
            </w:r>
          </w:p>
          <w:p>
            <w:pPr>
              <w:pStyle w:val="null3"/>
              <w:jc w:val="both"/>
            </w:pPr>
            <w:r>
              <w:rPr>
                <w:sz w:val="19"/>
                <w:color w:val="000000"/>
              </w:rPr>
              <w:t>9.通用参数：氧气和空气压力：0.3MPa~0.4MPa，尺寸约：12×12×17(cm）</w:t>
            </w:r>
          </w:p>
          <w:p>
            <w:pPr>
              <w:pStyle w:val="null3"/>
              <w:jc w:val="both"/>
            </w:pPr>
            <w:r>
              <w:rPr>
                <w:sz w:val="19"/>
                <w:color w:val="000000"/>
              </w:rPr>
              <w:t>10.单台设备配置清单：</w:t>
            </w:r>
          </w:p>
          <w:tbl>
            <w:tblPr>
              <w:tblBorders>
                <w:top w:val="none" w:color="000000" w:sz="4"/>
                <w:left w:val="none" w:color="000000" w:sz="4"/>
                <w:bottom w:val="none" w:color="000000" w:sz="4"/>
                <w:right w:val="none" w:color="000000" w:sz="4"/>
                <w:insideH w:val="none"/>
                <w:insideV w:val="none"/>
              </w:tblBorders>
            </w:tblPr>
            <w:tblGrid>
              <w:gridCol w:w="501"/>
              <w:gridCol w:w="4701"/>
              <w:gridCol w:w="1024"/>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4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空氧混合器：纯气动气控，空氧混合器氧浓度(FiO2)连续可调，混合气体流量输出，氧浓度和流量分开调节，输入气源故障（不平衡、缺压）报警；表面阳极处理，低流量型设计，流量计0.1~1LPM/1~10LPM</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氧气进气管</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空气进气管</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固定夹：可任意安装固定在各种吊塔、暖箱、设备带等</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湿化杯</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小儿吸氧管</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1条</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硅胶管</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2米</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4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使用说明书、保修卡、合格证、装箱单</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各1份</w:t>
                  </w:r>
                </w:p>
              </w:tc>
            </w:tr>
          </w:tbl>
          <w:p>
            <w:pPr>
              <w:pStyle w:val="null3"/>
            </w:pPr>
            <w:r>
              <w:rPr>
                <w:sz w:val="19"/>
              </w:rPr>
              <w:t xml:space="preserve"> </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t>附表十：婴儿培养箱（带单面蓝光）</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一、基本配置：主机(含婴儿舱、机箱、控制仪、输液架及托盘)，机脚，黄疸治疗装置。</w:t>
            </w:r>
          </w:p>
          <w:p>
            <w:pPr>
              <w:pStyle w:val="null3"/>
              <w:jc w:val="both"/>
            </w:pPr>
            <w:r>
              <w:rPr>
                <w:sz w:val="19"/>
                <w:color w:val="000000"/>
              </w:rPr>
              <w:t>二、主要技术参数：</w:t>
            </w:r>
          </w:p>
          <w:p>
            <w:pPr>
              <w:pStyle w:val="null3"/>
              <w:jc w:val="both"/>
            </w:pPr>
            <w:r>
              <w:rPr>
                <w:sz w:val="19"/>
                <w:color w:val="000000"/>
              </w:rPr>
              <w:t>1、工作电源：AC220V/50HZ</w:t>
            </w:r>
          </w:p>
          <w:p>
            <w:pPr>
              <w:pStyle w:val="null3"/>
              <w:jc w:val="both"/>
            </w:pPr>
            <w:r>
              <w:rPr>
                <w:sz w:val="19"/>
                <w:color w:val="000000"/>
              </w:rPr>
              <w:t>2、输入功率：≤850VA</w:t>
            </w:r>
          </w:p>
          <w:p>
            <w:pPr>
              <w:pStyle w:val="null3"/>
              <w:jc w:val="both"/>
            </w:pPr>
            <w:r>
              <w:rPr>
                <w:sz w:val="19"/>
                <w:color w:val="000000"/>
              </w:rPr>
              <w:t>3、控温方式：箱温控制</w:t>
            </w:r>
          </w:p>
          <w:p>
            <w:pPr>
              <w:pStyle w:val="null3"/>
              <w:jc w:val="both"/>
            </w:pPr>
            <w:r>
              <w:rPr>
                <w:sz w:val="19"/>
                <w:color w:val="000000"/>
              </w:rPr>
              <w:t>4、控温范围：25℃～37℃</w:t>
            </w:r>
          </w:p>
          <w:p>
            <w:pPr>
              <w:pStyle w:val="null3"/>
              <w:jc w:val="both"/>
            </w:pPr>
            <w:r>
              <w:rPr>
                <w:sz w:val="19"/>
                <w:color w:val="000000"/>
              </w:rPr>
              <w:t>▲5、箱温显示温度范围：5～65℃</w:t>
            </w:r>
          </w:p>
          <w:p>
            <w:pPr>
              <w:pStyle w:val="null3"/>
              <w:jc w:val="both"/>
            </w:pPr>
            <w:r>
              <w:rPr>
                <w:sz w:val="19"/>
                <w:color w:val="000000"/>
              </w:rPr>
              <w:t>6、升温时间：≤30min</w:t>
            </w:r>
          </w:p>
          <w:p>
            <w:pPr>
              <w:pStyle w:val="null3"/>
              <w:jc w:val="both"/>
            </w:pPr>
            <w:r>
              <w:rPr>
                <w:sz w:val="19"/>
                <w:color w:val="000000"/>
              </w:rPr>
              <w:t>7、培养箱温度与平均培养箱温度之差：≤0.5℃</w:t>
            </w:r>
          </w:p>
          <w:p>
            <w:pPr>
              <w:pStyle w:val="null3"/>
              <w:jc w:val="both"/>
            </w:pPr>
            <w:r>
              <w:rPr>
                <w:sz w:val="19"/>
                <w:color w:val="000000"/>
              </w:rPr>
              <w:t>8、平均培养箱温度与控制温度之差：≤±1.0℃</w:t>
            </w:r>
          </w:p>
          <w:p>
            <w:pPr>
              <w:pStyle w:val="null3"/>
              <w:jc w:val="both"/>
            </w:pPr>
            <w:r>
              <w:rPr>
                <w:sz w:val="19"/>
                <w:color w:val="000000"/>
              </w:rPr>
              <w:t>9、温度均匀性(床垫处于水平位置)：≤0.8℃</w:t>
            </w:r>
          </w:p>
          <w:p>
            <w:pPr>
              <w:pStyle w:val="null3"/>
              <w:jc w:val="both"/>
            </w:pPr>
            <w:r>
              <w:rPr>
                <w:sz w:val="19"/>
                <w:color w:val="000000"/>
              </w:rPr>
              <w:t>10、温度均匀性(床垫处于倾斜位置)：≤1.0℃</w:t>
            </w:r>
          </w:p>
          <w:p>
            <w:pPr>
              <w:pStyle w:val="null3"/>
              <w:jc w:val="both"/>
            </w:pPr>
            <w:r>
              <w:rPr>
                <w:sz w:val="19"/>
                <w:color w:val="000000"/>
              </w:rPr>
              <w:t>▲11、婴儿床倾斜角度：±12°无级可调</w:t>
            </w:r>
          </w:p>
          <w:p>
            <w:pPr>
              <w:pStyle w:val="null3"/>
              <w:jc w:val="both"/>
            </w:pPr>
            <w:r>
              <w:rPr>
                <w:sz w:val="19"/>
                <w:color w:val="000000"/>
              </w:rPr>
              <w:t>12、婴儿舱内噪声：≤45dB(A)(稳定温度状态下)</w:t>
            </w:r>
          </w:p>
          <w:p>
            <w:pPr>
              <w:pStyle w:val="null3"/>
              <w:jc w:val="both"/>
            </w:pPr>
            <w:r>
              <w:rPr>
                <w:sz w:val="19"/>
                <w:color w:val="000000"/>
              </w:rPr>
              <w:t>13、故障报警：断电、传感器、偏差、超温、风机、系统等</w:t>
            </w:r>
          </w:p>
          <w:p>
            <w:pPr>
              <w:pStyle w:val="null3"/>
              <w:jc w:val="both"/>
            </w:pPr>
            <w:r>
              <w:rPr>
                <w:sz w:val="19"/>
                <w:color w:val="000000"/>
              </w:rPr>
              <w:t>14、床面上有效表面内的总辐照度：≥1.7mW/cm2(光源为LED)</w:t>
            </w:r>
          </w:p>
          <w:p>
            <w:pPr>
              <w:pStyle w:val="null3"/>
              <w:jc w:val="both"/>
            </w:pPr>
            <w:r>
              <w:rPr>
                <w:sz w:val="19"/>
                <w:color w:val="000000"/>
              </w:rPr>
              <w:t>15、床面上有效表面内的胆红素总辐照度平均值：≥1.3mW/cm2(光源为LED)</w:t>
            </w:r>
          </w:p>
          <w:p>
            <w:pPr>
              <w:pStyle w:val="null3"/>
              <w:jc w:val="both"/>
            </w:pPr>
            <w:r>
              <w:rPr>
                <w:sz w:val="19"/>
                <w:color w:val="000000"/>
              </w:rPr>
              <w:t>16、床面上有效表面内的胆红素总辐照度均匀性：≥0.4</w:t>
            </w:r>
          </w:p>
          <w:p>
            <w:pPr>
              <w:pStyle w:val="null3"/>
              <w:jc w:val="both"/>
            </w:pPr>
            <w:r>
              <w:rPr>
                <w:sz w:val="19"/>
                <w:color w:val="000000"/>
              </w:rPr>
              <w:t>17、光源工作时间的计时范围：0-9999小时59分</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附表十一：新生儿黄疸治疗箱（带双面蓝光）</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1、电源要求：AC220V/50Hz</w:t>
            </w:r>
          </w:p>
          <w:p>
            <w:pPr>
              <w:pStyle w:val="null3"/>
              <w:jc w:val="both"/>
            </w:pPr>
            <w:r>
              <w:rPr>
                <w:sz w:val="19"/>
                <w:color w:val="000000"/>
              </w:rPr>
              <w:t>2、输入功率：600VA</w:t>
            </w:r>
          </w:p>
          <w:p>
            <w:pPr>
              <w:pStyle w:val="null3"/>
              <w:jc w:val="both"/>
            </w:pPr>
            <w:r>
              <w:rPr>
                <w:sz w:val="19"/>
                <w:color w:val="000000"/>
              </w:rPr>
              <w:t>3、黄疸箱温度显示的平均值与实际黄疸箱温度平均值之差(恒温状态下)：≤±0.8℃</w:t>
            </w:r>
          </w:p>
          <w:p>
            <w:pPr>
              <w:pStyle w:val="null3"/>
              <w:jc w:val="both"/>
            </w:pPr>
            <w:r>
              <w:rPr>
                <w:sz w:val="19"/>
                <w:color w:val="000000"/>
              </w:rPr>
              <w:t>4、温度控制范围：25℃~34℃</w:t>
            </w:r>
          </w:p>
          <w:p>
            <w:pPr>
              <w:pStyle w:val="null3"/>
              <w:jc w:val="both"/>
            </w:pPr>
            <w:r>
              <w:rPr>
                <w:sz w:val="19"/>
                <w:color w:val="000000"/>
              </w:rPr>
              <w:t>5、床面温度均匀性：0.8℃内</w:t>
            </w:r>
          </w:p>
          <w:p>
            <w:pPr>
              <w:pStyle w:val="null3"/>
              <w:jc w:val="both"/>
            </w:pPr>
            <w:r>
              <w:rPr>
                <w:sz w:val="19"/>
                <w:color w:val="000000"/>
              </w:rPr>
              <w:t>▲6、皮肤温度显示范围：5℃~65℃</w:t>
            </w:r>
          </w:p>
          <w:p>
            <w:pPr>
              <w:pStyle w:val="null3"/>
              <w:jc w:val="both"/>
            </w:pPr>
            <w:r>
              <w:rPr>
                <w:sz w:val="19"/>
                <w:color w:val="000000"/>
              </w:rPr>
              <w:t>▲7、皮肤温度传感器精度：±0.2℃内</w:t>
            </w:r>
          </w:p>
          <w:p>
            <w:pPr>
              <w:pStyle w:val="null3"/>
              <w:jc w:val="both"/>
            </w:pPr>
            <w:r>
              <w:rPr>
                <w:sz w:val="19"/>
                <w:color w:val="000000"/>
              </w:rPr>
              <w:t>8、床面温度均匀性：≤0.8℃</w:t>
            </w:r>
          </w:p>
          <w:p>
            <w:pPr>
              <w:pStyle w:val="null3"/>
              <w:jc w:val="both"/>
            </w:pPr>
            <w:r>
              <w:rPr>
                <w:sz w:val="19"/>
                <w:color w:val="000000"/>
              </w:rPr>
              <w:t>9、故障报警：超温报警、断电报警、传感器报警、偏差报警、风机报警、系统报警；</w:t>
            </w:r>
          </w:p>
          <w:p>
            <w:pPr>
              <w:pStyle w:val="null3"/>
              <w:jc w:val="both"/>
            </w:pPr>
            <w:r>
              <w:rPr>
                <w:sz w:val="19"/>
                <w:color w:val="000000"/>
              </w:rPr>
              <w:t>10、婴儿床面上的工作噪声：≤55dB(A)，环境噪音在45dB(A)以下</w:t>
            </w:r>
          </w:p>
          <w:p>
            <w:pPr>
              <w:pStyle w:val="null3"/>
              <w:jc w:val="both"/>
            </w:pPr>
            <w:r>
              <w:rPr>
                <w:sz w:val="19"/>
                <w:color w:val="000000"/>
              </w:rPr>
              <w:t>11、报警声级：婴儿床面上≤80dB(A)，距离控制仪正前方3m处，至少65dB(A)</w:t>
            </w:r>
          </w:p>
          <w:p>
            <w:pPr>
              <w:pStyle w:val="null3"/>
              <w:jc w:val="both"/>
            </w:pPr>
            <w:r>
              <w:rPr>
                <w:sz w:val="19"/>
                <w:color w:val="000000"/>
              </w:rPr>
              <w:t>12、床面上有效表面内的总辐照度：≥1.5mW/cm²(上灯箱光源为灯管)，≥3.0mW/cm²(下灯箱)</w:t>
            </w:r>
          </w:p>
          <w:p>
            <w:pPr>
              <w:pStyle w:val="null3"/>
              <w:jc w:val="both"/>
            </w:pPr>
            <w:r>
              <w:rPr>
                <w:sz w:val="19"/>
                <w:color w:val="000000"/>
              </w:rPr>
              <w:t>13、床面上有效表面内的胆红素总辐照度平均值：≥1.4mW/cm²(上灯箱光源为灯管)，≥2.5mW/cm²(下灯箱)</w:t>
            </w:r>
          </w:p>
          <w:p>
            <w:pPr>
              <w:pStyle w:val="null3"/>
              <w:jc w:val="both"/>
            </w:pPr>
            <w:r>
              <w:rPr>
                <w:sz w:val="19"/>
                <w:color w:val="000000"/>
              </w:rPr>
              <w:t>14、床面上有效表面内的最高胆红素总辐照度：1.6mW/cm²(上灯箱光源为灯管)，3.5mW/cm²(下灯箱)</w:t>
            </w:r>
          </w:p>
          <w:p>
            <w:pPr>
              <w:pStyle w:val="null3"/>
              <w:jc w:val="both"/>
            </w:pPr>
            <w:r>
              <w:rPr>
                <w:sz w:val="19"/>
                <w:color w:val="000000"/>
              </w:rPr>
              <w:t>15、床面上有效表面内的胆红素总辐照度均匀性：≥0.4</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附表十二：治疗柱</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一、基本参数</w:t>
            </w:r>
          </w:p>
          <w:p>
            <w:pPr>
              <w:pStyle w:val="null3"/>
              <w:jc w:val="both"/>
            </w:pPr>
            <w:r>
              <w:rPr>
                <w:sz w:val="19"/>
                <w:color w:val="000000"/>
              </w:rPr>
              <w:t>1.具有ISO13485质量管理体系认证和CE认证，以提供的证书作为评审依据。</w:t>
            </w:r>
          </w:p>
          <w:p>
            <w:pPr>
              <w:pStyle w:val="null3"/>
              <w:jc w:val="both"/>
            </w:pPr>
            <w:r>
              <w:rPr>
                <w:sz w:val="19"/>
                <w:color w:val="000000"/>
              </w:rPr>
              <w:t>2.防护等级不小于IP40，外壳防火等级至少为UL94-V0级，以提供的第三方检测机构出具的检测报告作为评审依据。</w:t>
            </w:r>
          </w:p>
          <w:p>
            <w:pPr>
              <w:pStyle w:val="null3"/>
              <w:jc w:val="both"/>
            </w:pPr>
            <w:r>
              <w:rPr>
                <w:sz w:val="19"/>
                <w:color w:val="000000"/>
              </w:rPr>
              <w:t>3.满足中国国家医院建筑抗震规范要求，具有七级或以上地震抗震测试检测报告（以提供的检测报告作为评审依据）。</w:t>
            </w:r>
          </w:p>
          <w:p>
            <w:pPr>
              <w:pStyle w:val="null3"/>
              <w:jc w:val="both"/>
            </w:pPr>
            <w:r>
              <w:rPr>
                <w:sz w:val="19"/>
                <w:color w:val="000000"/>
              </w:rPr>
              <w:t>4.通过涂膜附着力测试，附着力等级达到1级以上，以提供的第三方检测机构出具的检测报告作为评审依据。</w:t>
            </w:r>
          </w:p>
          <w:p>
            <w:pPr>
              <w:pStyle w:val="null3"/>
              <w:jc w:val="both"/>
            </w:pPr>
            <w:r>
              <w:rPr>
                <w:sz w:val="19"/>
                <w:color w:val="000000"/>
              </w:rPr>
              <w:t>5.经过外包装冲击检测，以提供的现场测试图片及第三方检测机构出具的检测报告作为评审依据。</w:t>
            </w:r>
          </w:p>
          <w:p>
            <w:pPr>
              <w:pStyle w:val="null3"/>
              <w:jc w:val="both"/>
            </w:pPr>
            <w:r>
              <w:rPr>
                <w:sz w:val="19"/>
                <w:color w:val="000000"/>
              </w:rPr>
              <w:t>6.工作电源：AC220V、50/60H；最大输出功率：5.5KW；</w:t>
            </w:r>
          </w:p>
          <w:p>
            <w:pPr>
              <w:pStyle w:val="null3"/>
              <w:jc w:val="both"/>
            </w:pPr>
            <w:r>
              <w:rPr>
                <w:sz w:val="19"/>
                <w:color w:val="000000"/>
              </w:rPr>
              <w:t>▲7.电源输入端接地端子到等电位柱、到各保护接地的外壳(或外罩)和螺丝之间的接地电阻≤0.1Ω。（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8.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网电源与塑料外壳间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10.主体材料为6005/6061-T6高强度铝合金；具备高标准承重能力确保设备运行安全稳定，以提供的第三方检测机构出具的型材检测报告作为评审依据。</w:t>
            </w:r>
          </w:p>
          <w:p>
            <w:pPr>
              <w:pStyle w:val="null3"/>
              <w:jc w:val="both"/>
            </w:pPr>
            <w:r>
              <w:rPr>
                <w:sz w:val="19"/>
                <w:color w:val="000000"/>
              </w:rPr>
              <w:t>▲11.工作承重≥450Kg，最大安全承重高达1800Kg，符合四倍承重安全系数要求（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 xml:space="preserve">12.关节轴承(轴承钢)在负重300kg的状态下，可安全无故障转动≥10万次，以提供的第三方检测机构出具的检测报告作为评审依据。                  </w:t>
            </w:r>
          </w:p>
          <w:p>
            <w:pPr>
              <w:pStyle w:val="null3"/>
              <w:jc w:val="both"/>
            </w:pPr>
            <w:r>
              <w:rPr>
                <w:sz w:val="19"/>
                <w:color w:val="000000"/>
              </w:rPr>
              <w:t>13.承载最大工作承重时相对于空载时，悬臂角度相对于水平位置的角度≤5°，以提供的医疗器械检测机构出具的证明文件作为评审依据。</w:t>
            </w:r>
          </w:p>
          <w:p>
            <w:pPr>
              <w:pStyle w:val="null3"/>
              <w:jc w:val="both"/>
            </w:pPr>
            <w:r>
              <w:rPr>
                <w:sz w:val="19"/>
                <w:color w:val="000000"/>
              </w:rPr>
              <w:t>14.在遭受200N的动态冲击后，带电部件不可触到，各类终端仍应符合要求，并且现存保护性设备应当保持完整，以提供的医疗器械检测机构出具的证明文件作为评审依据。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15.预埋件由高强度钢材与法兰盘拼接而成，并经环保防锈处理。</w:t>
            </w:r>
          </w:p>
          <w:p>
            <w:pPr>
              <w:pStyle w:val="null3"/>
              <w:jc w:val="both"/>
            </w:pPr>
            <w:r>
              <w:rPr>
                <w:sz w:val="19"/>
                <w:color w:val="000000"/>
              </w:rPr>
              <w:t>16.吊座总成采用优质钢结构,选用高标准大直径推力轴承确保其旋转功能稳定顺畅。</w:t>
            </w:r>
          </w:p>
          <w:p>
            <w:pPr>
              <w:pStyle w:val="null3"/>
              <w:jc w:val="both"/>
            </w:pPr>
            <w:r>
              <w:rPr>
                <w:sz w:val="19"/>
                <w:color w:val="000000"/>
              </w:rPr>
              <w:t>▲17.功能箱旋转角度≥340°，以提供的第三方检测机构出具的检测报告作为评审依据。</w:t>
            </w:r>
          </w:p>
          <w:p>
            <w:pPr>
              <w:pStyle w:val="null3"/>
              <w:jc w:val="both"/>
            </w:pPr>
            <w:r>
              <w:rPr>
                <w:sz w:val="19"/>
                <w:color w:val="000000"/>
              </w:rPr>
              <w:t>18.电源、气源、网口等终端安装在独立的模块上，预制白板模块,后期可将白板模块拆卸更换为临床所需的功能模块，以提供的第三方检测机构出具的检测报告作为评审依据。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19.旋转关节具有阻尼刹车功能(可选气动刹车)，确保设备使用时无飘移现象发生，以提供的省级医疗器械检测机构检测报告作为评审依据。</w:t>
            </w:r>
          </w:p>
          <w:p>
            <w:pPr>
              <w:pStyle w:val="null3"/>
              <w:jc w:val="both"/>
            </w:pPr>
            <w:r>
              <w:rPr>
                <w:sz w:val="19"/>
                <w:color w:val="000000"/>
              </w:rPr>
              <w:t>▲20.功能箱体长度1000mm，呈微八边形设计，具有八个工作平面，箱体底端具有气体泻流孔，防止氧气蓄积造成火灾意外发生。</w:t>
            </w:r>
          </w:p>
          <w:p>
            <w:pPr>
              <w:pStyle w:val="null3"/>
              <w:jc w:val="both"/>
            </w:pPr>
            <w:r>
              <w:rPr>
                <w:sz w:val="19"/>
                <w:color w:val="000000"/>
              </w:rPr>
              <w:t>21.气体终端制式可选，安装在功能箱体侧面，每种气体终端标识颜色不同、插口形状不同,确保用气安全；插拔使用次数高达10万次，以提供的证明文件作为评审依据。</w:t>
            </w:r>
          </w:p>
          <w:p>
            <w:pPr>
              <w:pStyle w:val="null3"/>
              <w:jc w:val="both"/>
            </w:pPr>
            <w:r>
              <w:rPr>
                <w:sz w:val="19"/>
                <w:color w:val="000000"/>
              </w:rPr>
              <w:t>22，气体软管采用欧标专业医用软管，并通过生物相容性认证，符合ENISO5359标准，以提供的证明文件作为评审依据。</w:t>
            </w:r>
          </w:p>
          <w:p>
            <w:pPr>
              <w:pStyle w:val="null3"/>
              <w:jc w:val="both"/>
            </w:pPr>
            <w:r>
              <w:rPr>
                <w:sz w:val="19"/>
                <w:color w:val="000000"/>
              </w:rPr>
              <w:t>23.箱体旋转角度≥340°。内腔采用气电分离式设计，距离≥200mm。箱体底端具有气体泻流孔，防止氧气蓄积造成火灾意外发生，以提供的省级医疗器械检测机构检测报告作为评审依据。</w:t>
            </w:r>
          </w:p>
          <w:p>
            <w:pPr>
              <w:pStyle w:val="null3"/>
              <w:jc w:val="both"/>
            </w:pPr>
            <w:r>
              <w:rPr>
                <w:sz w:val="19"/>
                <w:color w:val="000000"/>
              </w:rPr>
              <w:t>24.医用管道气体系统可承受0.8Mpa压力，以提供的省级医疗器械检测机构检测报告作为评审依据。</w:t>
            </w:r>
          </w:p>
          <w:p>
            <w:pPr>
              <w:pStyle w:val="null3"/>
              <w:jc w:val="both"/>
            </w:pPr>
            <w:r>
              <w:rPr>
                <w:sz w:val="19"/>
                <w:color w:val="000000"/>
              </w:rPr>
              <w:t>25.医用气体管路通过密封性测试，管路泄漏不得超0.35kPa/min；以提供的省级医疗器械检测机构检测报告作为评审依据。</w:t>
            </w:r>
          </w:p>
          <w:p>
            <w:pPr>
              <w:pStyle w:val="null3"/>
              <w:jc w:val="both"/>
            </w:pPr>
            <w:r>
              <w:rPr>
                <w:sz w:val="19"/>
                <w:color w:val="000000"/>
              </w:rPr>
              <w:t>▲26.仪器平台采用防撞设计且高度可调，单层仪器平台承重≧80Kg，带抽屉的仪器平台承重≧60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27.每层仪器平台两侧装有边轨，可用于悬挂氧气湿化器等小型仪器。</w:t>
            </w:r>
          </w:p>
          <w:p>
            <w:pPr>
              <w:pStyle w:val="null3"/>
              <w:jc w:val="both"/>
            </w:pPr>
            <w:r>
              <w:rPr>
                <w:sz w:val="19"/>
                <w:color w:val="000000"/>
              </w:rPr>
              <w:t>28.抽屉承重≧20Kg，方便医护人员操作；以提供的省级医疗器械检测机构检测报告作为评审依据。</w:t>
            </w:r>
          </w:p>
          <w:p>
            <w:pPr>
              <w:pStyle w:val="null3"/>
              <w:jc w:val="both"/>
            </w:pPr>
            <w:r>
              <w:rPr>
                <w:sz w:val="19"/>
                <w:color w:val="000000"/>
              </w:rPr>
              <w:t>29.电源插座均为国标五孔插座。</w:t>
            </w:r>
          </w:p>
          <w:p>
            <w:pPr>
              <w:pStyle w:val="null3"/>
              <w:jc w:val="both"/>
            </w:pPr>
            <w:r>
              <w:rPr>
                <w:sz w:val="19"/>
                <w:color w:val="000000"/>
              </w:rPr>
              <w:t>30.配备等电位接地端子。</w:t>
            </w:r>
          </w:p>
          <w:p>
            <w:pPr>
              <w:pStyle w:val="null3"/>
              <w:jc w:val="both"/>
            </w:pPr>
            <w:r>
              <w:rPr>
                <w:sz w:val="19"/>
                <w:color w:val="000000"/>
              </w:rPr>
              <w:t>31.配备RJ45网络接口，采用六类网络屏蔽线。</w:t>
            </w:r>
          </w:p>
          <w:p>
            <w:pPr>
              <w:pStyle w:val="null3"/>
              <w:jc w:val="both"/>
            </w:pPr>
            <w:r>
              <w:rPr>
                <w:sz w:val="19"/>
                <w:color w:val="000000"/>
              </w:rPr>
              <w:t>32、配备金属护理网篮。</w:t>
            </w:r>
          </w:p>
          <w:p>
            <w:pPr>
              <w:pStyle w:val="null3"/>
              <w:jc w:val="both"/>
            </w:pPr>
            <w:r>
              <w:rPr>
                <w:sz w:val="19"/>
                <w:color w:val="000000"/>
              </w:rPr>
              <w:t>▲33.配有输液杆架。输液杆架承载重量不小于30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881"/>
              <w:gridCol w:w="3620"/>
              <w:gridCol w:w="1725"/>
            </w:tblGrid>
            <w:tr>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吊座总成</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横臂</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医疗柱连接柱</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功能箱体</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气体终端(国标)：氧气、负压吸引、压缩空气</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国标电源插座</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金属护理网篮</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t>附表十三：婴儿辐射保暖台</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一、基本要求：用于对新生儿进行敞开式的护理或抢救和体温调节，以及动脉血氧饱和度(SpO2)和脉搏率(PR)的连续无创测量。</w:t>
            </w:r>
          </w:p>
          <w:p>
            <w:pPr>
              <w:pStyle w:val="null3"/>
              <w:jc w:val="both"/>
            </w:pPr>
            <w:r>
              <w:rPr>
                <w:sz w:val="19"/>
                <w:color w:val="000000"/>
              </w:rPr>
              <w:t>二、设备技术参数要求：</w:t>
            </w:r>
          </w:p>
          <w:p>
            <w:pPr>
              <w:pStyle w:val="null3"/>
              <w:jc w:val="both"/>
            </w:pPr>
            <w:r>
              <w:rPr>
                <w:sz w:val="19"/>
                <w:color w:val="000000"/>
              </w:rPr>
              <w:t>1.工作条件</w:t>
            </w:r>
          </w:p>
          <w:p>
            <w:pPr>
              <w:pStyle w:val="null3"/>
              <w:jc w:val="both"/>
            </w:pPr>
            <w:r>
              <w:rPr>
                <w:sz w:val="19"/>
                <w:color w:val="000000"/>
              </w:rPr>
              <w:t>1.1环境温度：18℃~30℃</w:t>
            </w:r>
          </w:p>
          <w:p>
            <w:pPr>
              <w:pStyle w:val="null3"/>
              <w:jc w:val="both"/>
            </w:pPr>
            <w:r>
              <w:rPr>
                <w:sz w:val="19"/>
                <w:color w:val="000000"/>
              </w:rPr>
              <w:t>1.2环境相对湿度：30%~75%</w:t>
            </w:r>
          </w:p>
          <w:p>
            <w:pPr>
              <w:pStyle w:val="null3"/>
              <w:jc w:val="both"/>
            </w:pPr>
            <w:r>
              <w:rPr>
                <w:sz w:val="19"/>
                <w:color w:val="000000"/>
              </w:rPr>
              <w:t>1.3周围环境空气流速：≤0.3m/s</w:t>
            </w:r>
          </w:p>
          <w:p>
            <w:pPr>
              <w:pStyle w:val="null3"/>
              <w:jc w:val="both"/>
            </w:pPr>
            <w:r>
              <w:rPr>
                <w:sz w:val="19"/>
                <w:color w:val="000000"/>
              </w:rPr>
              <w:t>2.技术规格</w:t>
            </w:r>
          </w:p>
          <w:p>
            <w:pPr>
              <w:pStyle w:val="null3"/>
              <w:jc w:val="both"/>
            </w:pPr>
            <w:r>
              <w:rPr>
                <w:sz w:val="19"/>
                <w:color w:val="000000"/>
              </w:rPr>
              <w:t>2.1电源要求：AC220V/50Hz</w:t>
            </w:r>
          </w:p>
          <w:p>
            <w:pPr>
              <w:pStyle w:val="null3"/>
              <w:jc w:val="both"/>
            </w:pPr>
            <w:r>
              <w:rPr>
                <w:sz w:val="19"/>
                <w:color w:val="000000"/>
              </w:rPr>
              <w:t>2.2输入功率：600VA</w:t>
            </w:r>
          </w:p>
          <w:p>
            <w:pPr>
              <w:pStyle w:val="null3"/>
              <w:jc w:val="both"/>
            </w:pPr>
            <w:r>
              <w:rPr>
                <w:sz w:val="19"/>
                <w:color w:val="000000"/>
              </w:rPr>
              <w:t>2.3温度控制模式：预热模式、手控模式和肤温模式</w:t>
            </w:r>
          </w:p>
          <w:p>
            <w:pPr>
              <w:pStyle w:val="null3"/>
              <w:jc w:val="both"/>
            </w:pPr>
            <w:r>
              <w:rPr>
                <w:sz w:val="19"/>
                <w:color w:val="000000"/>
              </w:rPr>
              <w:t xml:space="preserve">2.4温控范围                                                         </w:t>
            </w:r>
          </w:p>
          <w:p>
            <w:pPr>
              <w:pStyle w:val="null3"/>
              <w:jc w:val="both"/>
            </w:pPr>
            <w:r>
              <w:rPr>
                <w:sz w:val="19"/>
                <w:color w:val="000000"/>
              </w:rPr>
              <w:t>2.4.1肤温模式下控制温度范围：32℃~37.5℃</w:t>
            </w:r>
          </w:p>
          <w:p>
            <w:pPr>
              <w:pStyle w:val="null3"/>
              <w:jc w:val="both"/>
            </w:pPr>
            <w:r>
              <w:rPr>
                <w:sz w:val="19"/>
                <w:color w:val="000000"/>
              </w:rPr>
              <w:t>2.4.2肤温模式的温度显示范围：5℃~65℃</w:t>
            </w:r>
          </w:p>
          <w:p>
            <w:pPr>
              <w:pStyle w:val="null3"/>
              <w:jc w:val="both"/>
            </w:pPr>
            <w:r>
              <w:rPr>
                <w:sz w:val="19"/>
                <w:color w:val="000000"/>
              </w:rPr>
              <w:t>2.4.3皮肤温度传感器测得的温度与控制温度之差：≤0.5℃</w:t>
            </w:r>
          </w:p>
          <w:p>
            <w:pPr>
              <w:pStyle w:val="null3"/>
              <w:jc w:val="both"/>
            </w:pPr>
            <w:r>
              <w:rPr>
                <w:sz w:val="19"/>
                <w:color w:val="000000"/>
              </w:rPr>
              <w:t>2.5床面温度均匀性：≤2℃</w:t>
            </w:r>
          </w:p>
          <w:p>
            <w:pPr>
              <w:pStyle w:val="null3"/>
              <w:jc w:val="both"/>
            </w:pPr>
            <w:r>
              <w:rPr>
                <w:sz w:val="19"/>
                <w:color w:val="000000"/>
              </w:rPr>
              <w:t>▲2.6皮肤温度传感器精度：±0.2℃内</w:t>
            </w:r>
          </w:p>
          <w:p>
            <w:pPr>
              <w:pStyle w:val="null3"/>
              <w:jc w:val="both"/>
            </w:pPr>
            <w:r>
              <w:rPr>
                <w:sz w:val="19"/>
                <w:color w:val="000000"/>
              </w:rPr>
              <w:t>2.7氧浓度设置范围：21%~100%；精度：≤±3%0₂(V/V)</w:t>
            </w:r>
          </w:p>
          <w:p>
            <w:pPr>
              <w:pStyle w:val="null3"/>
              <w:jc w:val="both"/>
            </w:pPr>
            <w:r>
              <w:rPr>
                <w:sz w:val="19"/>
                <w:color w:val="000000"/>
              </w:rPr>
              <w:t>2.8流量设置范围：0~15L/min</w:t>
            </w:r>
          </w:p>
          <w:p>
            <w:pPr>
              <w:pStyle w:val="null3"/>
              <w:jc w:val="both"/>
            </w:pPr>
            <w:r>
              <w:rPr>
                <w:sz w:val="19"/>
                <w:color w:val="000000"/>
              </w:rPr>
              <w:t>2.9复苏气体流量范围：.5-15L/min(要求气源可设置该流量范围)</w:t>
            </w:r>
          </w:p>
          <w:p>
            <w:pPr>
              <w:pStyle w:val="null3"/>
              <w:jc w:val="both"/>
            </w:pPr>
            <w:r>
              <w:rPr>
                <w:sz w:val="19"/>
                <w:color w:val="000000"/>
              </w:rPr>
              <w:t>2.10输出压力</w:t>
            </w:r>
          </w:p>
          <w:p>
            <w:pPr>
              <w:pStyle w:val="null3"/>
              <w:jc w:val="both"/>
            </w:pPr>
            <w:r>
              <w:rPr>
                <w:sz w:val="19"/>
                <w:color w:val="000000"/>
              </w:rPr>
              <w:t>2.10.1气源输入流量为5L/min时，正常使用状态下，患者连接口输出压力至少达到45cmH20；</w:t>
            </w:r>
          </w:p>
          <w:p>
            <w:pPr>
              <w:pStyle w:val="null3"/>
              <w:jc w:val="both"/>
            </w:pPr>
            <w:r>
              <w:rPr>
                <w:sz w:val="19"/>
                <w:color w:val="000000"/>
              </w:rPr>
              <w:t>2.10.2气源供应流量为15L/min时，正常使用状态下，患者连接口输出压力不超过 60cmH2O。</w:t>
            </w:r>
          </w:p>
          <w:p>
            <w:pPr>
              <w:pStyle w:val="null3"/>
              <w:jc w:val="both"/>
            </w:pPr>
            <w:r>
              <w:rPr>
                <w:sz w:val="19"/>
                <w:color w:val="000000"/>
              </w:rPr>
              <w:t>2.11最大安全压力设置范围：1cmH20~60cmHz0内，(出厂以及检测默认设置为40cmH20)</w:t>
            </w:r>
          </w:p>
          <w:p>
            <w:pPr>
              <w:pStyle w:val="null3"/>
              <w:jc w:val="both"/>
            </w:pPr>
            <w:r>
              <w:rPr>
                <w:sz w:val="19"/>
                <w:color w:val="000000"/>
              </w:rPr>
              <w:t>2.12吸气峰压(PIP)设置范围</w:t>
            </w:r>
          </w:p>
          <w:p>
            <w:pPr>
              <w:pStyle w:val="null3"/>
              <w:jc w:val="both"/>
            </w:pPr>
            <w:r>
              <w:rPr>
                <w:sz w:val="19"/>
                <w:color w:val="000000"/>
              </w:rPr>
              <w:t>2.12.1当流量为5L/min，1~57cmH20</w:t>
            </w:r>
          </w:p>
          <w:p>
            <w:pPr>
              <w:pStyle w:val="null3"/>
              <w:jc w:val="both"/>
            </w:pPr>
            <w:r>
              <w:rPr>
                <w:sz w:val="19"/>
                <w:color w:val="000000"/>
              </w:rPr>
              <w:t>2.12.2当流量为8L/min，2~58cmH2O</w:t>
            </w:r>
          </w:p>
          <w:p>
            <w:pPr>
              <w:pStyle w:val="null3"/>
              <w:jc w:val="both"/>
            </w:pPr>
            <w:r>
              <w:rPr>
                <w:sz w:val="19"/>
                <w:color w:val="000000"/>
              </w:rPr>
              <w:t>2.12.3当流量为10L/min，3~59cmH20</w:t>
            </w:r>
          </w:p>
          <w:p>
            <w:pPr>
              <w:pStyle w:val="null3"/>
              <w:jc w:val="both"/>
            </w:pPr>
            <w:r>
              <w:rPr>
                <w:sz w:val="19"/>
                <w:color w:val="000000"/>
              </w:rPr>
              <w:t>2.12.4当流量为15L/min，5~60cmH20</w:t>
            </w:r>
          </w:p>
          <w:p>
            <w:pPr>
              <w:pStyle w:val="null3"/>
              <w:jc w:val="both"/>
            </w:pPr>
            <w:r>
              <w:rPr>
                <w:sz w:val="19"/>
                <w:color w:val="000000"/>
              </w:rPr>
              <w:t>2.12.5出厂以及检测默认设置值：20cmH20，可调节</w:t>
            </w:r>
          </w:p>
          <w:p>
            <w:pPr>
              <w:pStyle w:val="null3"/>
              <w:jc w:val="both"/>
            </w:pPr>
            <w:r>
              <w:rPr>
                <w:sz w:val="19"/>
                <w:color w:val="000000"/>
              </w:rPr>
              <w:t>2.13呼气末正压(PEEP)设置范围</w:t>
            </w:r>
          </w:p>
          <w:p>
            <w:pPr>
              <w:pStyle w:val="null3"/>
              <w:jc w:val="both"/>
            </w:pPr>
            <w:r>
              <w:rPr>
                <w:sz w:val="19"/>
                <w:color w:val="000000"/>
              </w:rPr>
              <w:t>2.13.1当流量为5L/min，0~8cmH20</w:t>
            </w:r>
          </w:p>
          <w:p>
            <w:pPr>
              <w:pStyle w:val="null3"/>
              <w:jc w:val="both"/>
            </w:pPr>
            <w:r>
              <w:rPr>
                <w:sz w:val="19"/>
                <w:color w:val="000000"/>
              </w:rPr>
              <w:t>2.13.2当流量为8L/min，0.2~17cmH20</w:t>
            </w:r>
          </w:p>
          <w:p>
            <w:pPr>
              <w:pStyle w:val="null3"/>
              <w:jc w:val="both"/>
            </w:pPr>
            <w:r>
              <w:rPr>
                <w:sz w:val="19"/>
                <w:color w:val="000000"/>
              </w:rPr>
              <w:t>2.13.3当流量为10L/min，0.5~23cmH20</w:t>
            </w:r>
          </w:p>
          <w:p>
            <w:pPr>
              <w:pStyle w:val="null3"/>
              <w:jc w:val="both"/>
            </w:pPr>
            <w:r>
              <w:rPr>
                <w:sz w:val="19"/>
                <w:color w:val="000000"/>
              </w:rPr>
              <w:t>2.13.4当流量为15L/min，1~28cmH20</w:t>
            </w:r>
          </w:p>
          <w:p>
            <w:pPr>
              <w:pStyle w:val="null3"/>
              <w:jc w:val="both"/>
            </w:pPr>
            <w:r>
              <w:rPr>
                <w:sz w:val="19"/>
                <w:color w:val="000000"/>
              </w:rPr>
              <w:t>2.14工作适用时间：(400L，50%空氧混合气)</w:t>
            </w:r>
          </w:p>
          <w:p>
            <w:pPr>
              <w:pStyle w:val="null3"/>
              <w:jc w:val="both"/>
            </w:pPr>
            <w:r>
              <w:rPr>
                <w:sz w:val="19"/>
                <w:color w:val="000000"/>
              </w:rPr>
              <w:t>2.14.1当流量为5L/min时，75min</w:t>
            </w:r>
          </w:p>
          <w:p>
            <w:pPr>
              <w:pStyle w:val="null3"/>
              <w:jc w:val="both"/>
            </w:pPr>
            <w:r>
              <w:rPr>
                <w:sz w:val="19"/>
                <w:color w:val="000000"/>
              </w:rPr>
              <w:t>2.14.2当流量为10L/min 时，38min</w:t>
            </w:r>
          </w:p>
          <w:p>
            <w:pPr>
              <w:pStyle w:val="null3"/>
              <w:jc w:val="both"/>
            </w:pPr>
            <w:r>
              <w:rPr>
                <w:sz w:val="19"/>
                <w:color w:val="000000"/>
              </w:rPr>
              <w:t>2.14.3当流量为15L/min 时，26min</w:t>
            </w:r>
          </w:p>
          <w:p>
            <w:pPr>
              <w:pStyle w:val="null3"/>
              <w:jc w:val="both"/>
            </w:pPr>
            <w:r>
              <w:rPr>
                <w:sz w:val="19"/>
                <w:color w:val="000000"/>
              </w:rPr>
              <w:t xml:space="preserve">2.15复苏器及其相关附件的死腔体积：≤6ml  </w:t>
            </w:r>
          </w:p>
          <w:p>
            <w:pPr>
              <w:pStyle w:val="null3"/>
              <w:jc w:val="both"/>
            </w:pPr>
            <w:r>
              <w:rPr>
                <w:sz w:val="19"/>
                <w:color w:val="000000"/>
              </w:rPr>
              <w:t>2.16复苏器呼气相的吸气阻抗以及呼气阻抗</w:t>
            </w:r>
          </w:p>
          <w:p>
            <w:pPr>
              <w:pStyle w:val="null3"/>
              <w:jc w:val="both"/>
            </w:pPr>
            <w:r>
              <w:rPr>
                <w:sz w:val="19"/>
                <w:color w:val="000000"/>
              </w:rPr>
              <w:t>2.16.1在呼气相，当吸气流量为6L/min时，患者连接口处的压力≥-6cmH20</w:t>
            </w:r>
          </w:p>
          <w:p>
            <w:pPr>
              <w:pStyle w:val="null3"/>
              <w:jc w:val="both"/>
            </w:pPr>
            <w:r>
              <w:rPr>
                <w:sz w:val="19"/>
                <w:color w:val="000000"/>
              </w:rPr>
              <w:t xml:space="preserve">2.16.2在吸气相，当呼气流量为6L/min时，患者连接口处的压力≤6cmH20  </w:t>
            </w:r>
          </w:p>
          <w:p>
            <w:pPr>
              <w:pStyle w:val="null3"/>
              <w:jc w:val="both"/>
            </w:pPr>
            <w:r>
              <w:rPr>
                <w:sz w:val="19"/>
                <w:color w:val="000000"/>
              </w:rPr>
              <w:t>2.17脉搏血氧性能指标</w:t>
            </w:r>
          </w:p>
          <w:p>
            <w:pPr>
              <w:pStyle w:val="null3"/>
              <w:jc w:val="both"/>
            </w:pPr>
            <w:r>
              <w:rPr>
                <w:sz w:val="19"/>
                <w:color w:val="000000"/>
              </w:rPr>
              <w:t>2.17.1 Sp02显示范围：1%~100%</w:t>
            </w:r>
          </w:p>
          <w:p>
            <w:pPr>
              <w:pStyle w:val="null3"/>
              <w:jc w:val="both"/>
            </w:pPr>
            <w:r>
              <w:rPr>
                <w:sz w:val="19"/>
                <w:color w:val="000000"/>
              </w:rPr>
              <w:t>2.17.2 SpO2显示分辨度：1%</w:t>
            </w:r>
          </w:p>
          <w:p>
            <w:pPr>
              <w:pStyle w:val="null3"/>
              <w:jc w:val="both"/>
            </w:pPr>
            <w:r>
              <w:rPr>
                <w:sz w:val="19"/>
                <w:color w:val="000000"/>
              </w:rPr>
              <w:t>2.17.3 Sp02测量精度：在70%~100%内，无体动状态下：±3%</w:t>
            </w:r>
          </w:p>
          <w:p>
            <w:pPr>
              <w:pStyle w:val="null3"/>
              <w:jc w:val="both"/>
            </w:pPr>
            <w:r>
              <w:rPr>
                <w:sz w:val="19"/>
                <w:color w:val="000000"/>
              </w:rPr>
              <w:t>2.17.4 Sp02报警上限设置范围：50%~100%</w:t>
            </w:r>
          </w:p>
          <w:p>
            <w:pPr>
              <w:pStyle w:val="null3"/>
              <w:jc w:val="both"/>
            </w:pPr>
            <w:r>
              <w:rPr>
                <w:sz w:val="19"/>
                <w:color w:val="000000"/>
              </w:rPr>
              <w:t>2.17.5 Sp02报警下限设置范围：45%~95%</w:t>
            </w:r>
          </w:p>
          <w:p>
            <w:pPr>
              <w:pStyle w:val="null3"/>
              <w:jc w:val="both"/>
            </w:pPr>
            <w:r>
              <w:rPr>
                <w:sz w:val="19"/>
                <w:color w:val="000000"/>
              </w:rPr>
              <w:t>2.17.6 PR显示范围：25bpm~240bpm</w:t>
            </w:r>
          </w:p>
          <w:p>
            <w:pPr>
              <w:pStyle w:val="null3"/>
              <w:jc w:val="both"/>
            </w:pPr>
            <w:r>
              <w:rPr>
                <w:sz w:val="19"/>
                <w:color w:val="000000"/>
              </w:rPr>
              <w:t>2.17.7 PR显示分辨度：1bpm</w:t>
            </w:r>
          </w:p>
          <w:p>
            <w:pPr>
              <w:pStyle w:val="null3"/>
              <w:jc w:val="both"/>
            </w:pPr>
            <w:r>
              <w:rPr>
                <w:sz w:val="19"/>
                <w:color w:val="000000"/>
              </w:rPr>
              <w:t>2.17.8 PR测量精度：在30bpm~240bpm内，无体动状态下：±3bpm</w:t>
            </w:r>
          </w:p>
          <w:p>
            <w:pPr>
              <w:pStyle w:val="null3"/>
              <w:jc w:val="both"/>
            </w:pPr>
            <w:r>
              <w:rPr>
                <w:sz w:val="19"/>
                <w:color w:val="000000"/>
              </w:rPr>
              <w:t>2.17.9 PR报警上限设置范围：80bpm~240bpm</w:t>
            </w:r>
          </w:p>
          <w:p>
            <w:pPr>
              <w:pStyle w:val="null3"/>
              <w:jc w:val="both"/>
            </w:pPr>
            <w:r>
              <w:rPr>
                <w:sz w:val="19"/>
                <w:color w:val="000000"/>
              </w:rPr>
              <w:t>2.17.10 PR报警下限设置范围：35bpm~180bpm</w:t>
            </w:r>
          </w:p>
          <w:p>
            <w:pPr>
              <w:pStyle w:val="null3"/>
              <w:jc w:val="both"/>
            </w:pPr>
            <w:r>
              <w:rPr>
                <w:sz w:val="19"/>
                <w:color w:val="000000"/>
              </w:rPr>
              <w:t>2.17.11 PI显示范围：0.02%~20.00%</w:t>
            </w:r>
          </w:p>
          <w:p>
            <w:pPr>
              <w:pStyle w:val="null3"/>
              <w:jc w:val="both"/>
            </w:pPr>
            <w:r>
              <w:rPr>
                <w:sz w:val="19"/>
                <w:color w:val="000000"/>
              </w:rPr>
              <w:t>2.17.12 PI显示分辨率：0.01%</w:t>
            </w:r>
          </w:p>
          <w:p>
            <w:pPr>
              <w:pStyle w:val="null3"/>
              <w:jc w:val="both"/>
            </w:pPr>
            <w:r>
              <w:rPr>
                <w:sz w:val="19"/>
                <w:color w:val="000000"/>
              </w:rPr>
              <w:t>2.17.13灵敏度设置：Normal、APOD、Max，预设为Normal</w:t>
            </w:r>
          </w:p>
          <w:p>
            <w:pPr>
              <w:pStyle w:val="null3"/>
              <w:jc w:val="both"/>
            </w:pPr>
            <w:r>
              <w:rPr>
                <w:sz w:val="19"/>
                <w:color w:val="000000"/>
              </w:rPr>
              <w:t>2.17.14 FastSAT：关闭、启用，预设为关闭</w:t>
            </w:r>
          </w:p>
          <w:p>
            <w:pPr>
              <w:pStyle w:val="null3"/>
              <w:jc w:val="both"/>
            </w:pPr>
            <w:r>
              <w:rPr>
                <w:sz w:val="19"/>
                <w:color w:val="000000"/>
              </w:rPr>
              <w:t>2.17.15平均化时间：2s~4s、4s~6s、8s、10s、12s、14s、16s，预设为8s</w:t>
            </w:r>
          </w:p>
          <w:p>
            <w:pPr>
              <w:pStyle w:val="null3"/>
              <w:jc w:val="both"/>
            </w:pPr>
            <w:r>
              <w:rPr>
                <w:sz w:val="19"/>
                <w:color w:val="000000"/>
              </w:rPr>
              <w:t>2.18 负压吸引装置</w:t>
            </w:r>
          </w:p>
          <w:p>
            <w:pPr>
              <w:pStyle w:val="null3"/>
              <w:jc w:val="both"/>
            </w:pPr>
            <w:r>
              <w:rPr>
                <w:sz w:val="19"/>
                <w:color w:val="000000"/>
              </w:rPr>
              <w:t>2.18.1负压调节范围：0kPa~22kPa</w:t>
            </w:r>
          </w:p>
          <w:p>
            <w:pPr>
              <w:pStyle w:val="null3"/>
              <w:jc w:val="both"/>
            </w:pPr>
            <w:r>
              <w:rPr>
                <w:sz w:val="19"/>
                <w:color w:val="000000"/>
              </w:rPr>
              <w:t>2.18.2储液瓶容量为1000ml</w:t>
            </w:r>
          </w:p>
          <w:p>
            <w:pPr>
              <w:pStyle w:val="null3"/>
              <w:jc w:val="both"/>
            </w:pPr>
            <w:r>
              <w:rPr>
                <w:sz w:val="19"/>
                <w:color w:val="000000"/>
              </w:rPr>
              <w:t>2.18.3气流流量小于20L/min</w:t>
            </w:r>
          </w:p>
          <w:p>
            <w:pPr>
              <w:pStyle w:val="null3"/>
              <w:jc w:val="both"/>
            </w:pPr>
            <w:r>
              <w:rPr>
                <w:sz w:val="19"/>
                <w:color w:val="000000"/>
              </w:rPr>
              <w:t>▲2.19报警项目：断电报警，传感器报警，偏差报警，超温报警，设置报警、检查报警、系统报警，血氧报警，SpO2上限报警、SpO2下限报警，脉搏上限报警、脉搏下限报警，系统提示</w:t>
            </w:r>
          </w:p>
          <w:p>
            <w:pPr>
              <w:pStyle w:val="null3"/>
              <w:jc w:val="both"/>
            </w:pPr>
            <w:r>
              <w:rPr>
                <w:sz w:val="19"/>
                <w:color w:val="000000"/>
              </w:rPr>
              <w:t>2.20 APGAR评分：运行到50秒~1分钟、4分50秒~5分钟、9 分 50秒~10 分钟时发出声光提示</w:t>
            </w:r>
          </w:p>
          <w:p>
            <w:pPr>
              <w:pStyle w:val="null3"/>
              <w:jc w:val="both"/>
            </w:pPr>
            <w:r>
              <w:rPr>
                <w:sz w:val="19"/>
                <w:color w:val="000000"/>
              </w:rPr>
              <w:t>2.21 输液架最大承载重量：2kg</w:t>
            </w:r>
          </w:p>
          <w:p>
            <w:pPr>
              <w:pStyle w:val="null3"/>
              <w:jc w:val="both"/>
            </w:pPr>
            <w:r>
              <w:rPr>
                <w:sz w:val="19"/>
                <w:color w:val="000000"/>
              </w:rPr>
              <w:t>2.22 托盘最大承载重量：2kg</w:t>
            </w:r>
          </w:p>
          <w:p>
            <w:pPr>
              <w:pStyle w:val="null3"/>
              <w:jc w:val="both"/>
            </w:pPr>
            <w:r>
              <w:rPr>
                <w:sz w:val="19"/>
                <w:color w:val="000000"/>
              </w:rPr>
              <w:t>2.23 保暖台的外形尺寸：约L1075mm×W760mm×H1840mm</w:t>
            </w:r>
          </w:p>
          <w:p>
            <w:pPr>
              <w:pStyle w:val="null3"/>
              <w:jc w:val="both"/>
            </w:pPr>
            <w:r>
              <w:rPr>
                <w:sz w:val="19"/>
                <w:color w:val="000000"/>
              </w:rPr>
              <w:t>▲2.24保暖台使用期限不少于8年</w:t>
            </w:r>
          </w:p>
          <w:p>
            <w:pPr>
              <w:pStyle w:val="null3"/>
              <w:jc w:val="both"/>
            </w:pPr>
            <w:r>
              <w:rPr>
                <w:sz w:val="19"/>
                <w:color w:val="000000"/>
              </w:rPr>
              <w:t>3、功能</w:t>
            </w:r>
          </w:p>
          <w:p>
            <w:pPr>
              <w:pStyle w:val="null3"/>
              <w:jc w:val="both"/>
            </w:pPr>
            <w:r>
              <w:rPr>
                <w:sz w:val="19"/>
                <w:color w:val="000000"/>
              </w:rPr>
              <w:t>3.1 采用8吋LCD彩色触摸屏</w:t>
            </w:r>
          </w:p>
          <w:p>
            <w:pPr>
              <w:pStyle w:val="null3"/>
              <w:jc w:val="both"/>
            </w:pPr>
            <w:r>
              <w:rPr>
                <w:sz w:val="19"/>
                <w:color w:val="000000"/>
              </w:rPr>
              <w:t>▲3.2 MasimoSpO2脉搏血氧监测功能，可进行新生儿危重先天性心脏病(CCHD)早期筛查，在低灌注和体动状态下可有效测量血氧脉搏</w:t>
            </w:r>
          </w:p>
          <w:p>
            <w:pPr>
              <w:pStyle w:val="null3"/>
              <w:jc w:val="both"/>
            </w:pPr>
            <w:r>
              <w:rPr>
                <w:sz w:val="19"/>
                <w:color w:val="000000"/>
              </w:rPr>
              <w:t>3.3 辐射箱水平角度可调，方便临床护理</w:t>
            </w:r>
          </w:p>
          <w:p>
            <w:pPr>
              <w:pStyle w:val="null3"/>
              <w:jc w:val="both"/>
            </w:pPr>
            <w:r>
              <w:rPr>
                <w:sz w:val="19"/>
                <w:color w:val="000000"/>
              </w:rPr>
              <w:t>3.4 婴儿床四周的有机玻璃挡板可向下翻转或拆卸</w:t>
            </w:r>
          </w:p>
          <w:p>
            <w:pPr>
              <w:pStyle w:val="null3"/>
              <w:jc w:val="both"/>
            </w:pPr>
            <w:r>
              <w:rPr>
                <w:sz w:val="19"/>
                <w:color w:val="000000"/>
              </w:rPr>
              <w:t>▲3.5 双燕尾槽立柱设计，便于安装更多临床医疗器械</w:t>
            </w:r>
          </w:p>
          <w:p>
            <w:pPr>
              <w:pStyle w:val="null3"/>
              <w:jc w:val="both"/>
            </w:pPr>
            <w:r>
              <w:rPr>
                <w:sz w:val="19"/>
                <w:color w:val="000000"/>
              </w:rPr>
              <w:t>▲3.6 可折叠托盘，方便收起，无需拆卸</w:t>
            </w:r>
          </w:p>
          <w:p>
            <w:pPr>
              <w:pStyle w:val="null3"/>
              <w:jc w:val="both"/>
            </w:pPr>
            <w:r>
              <w:rPr>
                <w:sz w:val="19"/>
                <w:color w:val="000000"/>
              </w:rPr>
              <w:t>▲3.7 照明灯亮度可调，减少光亮刺激对新生儿的影响</w:t>
            </w:r>
          </w:p>
          <w:p>
            <w:pPr>
              <w:pStyle w:val="null3"/>
              <w:jc w:val="both"/>
            </w:pPr>
            <w:r>
              <w:rPr>
                <w:sz w:val="19"/>
                <w:color w:val="000000"/>
              </w:rPr>
              <w:t>3.8 独立的超温保护系统，多种故障报警提示，提供多重安全防护</w:t>
            </w:r>
          </w:p>
          <w:p>
            <w:pPr>
              <w:pStyle w:val="null3"/>
              <w:jc w:val="both"/>
            </w:pPr>
            <w:r>
              <w:rPr>
                <w:sz w:val="19"/>
                <w:color w:val="000000"/>
              </w:rPr>
              <w:t>3.9 APGAR评分计时功能</w:t>
            </w:r>
          </w:p>
          <w:p>
            <w:pPr>
              <w:pStyle w:val="null3"/>
              <w:jc w:val="both"/>
            </w:pPr>
            <w:r>
              <w:rPr>
                <w:sz w:val="19"/>
                <w:color w:val="000000"/>
              </w:rPr>
              <w:t>3.10 RS-232接口，支持数据传输</w:t>
            </w:r>
          </w:p>
          <w:p>
            <w:pPr>
              <w:pStyle w:val="null3"/>
              <w:jc w:val="both"/>
            </w:pPr>
            <w:r>
              <w:rPr>
                <w:sz w:val="19"/>
                <w:color w:val="000000"/>
              </w:rPr>
              <w:t>3.11 具有数据储存功能</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附表十四：婴儿转运培养箱</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1.1具有箱温和肤温两种温度控制模式</w:t>
            </w:r>
          </w:p>
          <w:p>
            <w:pPr>
              <w:pStyle w:val="null3"/>
              <w:jc w:val="both"/>
            </w:pPr>
            <w:r>
              <w:rPr>
                <w:sz w:val="19"/>
                <w:color w:val="000000"/>
              </w:rPr>
              <w:t>▲1.2.交、直流电源可交互使用，可连接DC12V或DC24V车载电源</w:t>
            </w:r>
          </w:p>
          <w:p>
            <w:pPr>
              <w:pStyle w:val="null3"/>
              <w:jc w:val="both"/>
            </w:pPr>
            <w:r>
              <w:rPr>
                <w:sz w:val="19"/>
                <w:color w:val="000000"/>
              </w:rPr>
              <w:t>1.3.设置温度、箱内温度、皮肤温度、蓄电池容量分屏显示</w:t>
            </w:r>
          </w:p>
          <w:p>
            <w:pPr>
              <w:pStyle w:val="null3"/>
              <w:jc w:val="both"/>
            </w:pPr>
            <w:r>
              <w:rPr>
                <w:sz w:val="19"/>
                <w:color w:val="000000"/>
              </w:rPr>
              <w:t>1.4.独立的超温保护系统</w:t>
            </w:r>
          </w:p>
          <w:p>
            <w:pPr>
              <w:pStyle w:val="null3"/>
              <w:jc w:val="both"/>
            </w:pPr>
            <w:r>
              <w:rPr>
                <w:sz w:val="19"/>
                <w:color w:val="000000"/>
              </w:rPr>
              <w:t>1.5.产品具有自检功能，多种故障报警提示</w:t>
            </w:r>
          </w:p>
          <w:p>
            <w:pPr>
              <w:pStyle w:val="null3"/>
              <w:jc w:val="both"/>
            </w:pPr>
            <w:r>
              <w:rPr>
                <w:sz w:val="19"/>
                <w:color w:val="000000"/>
              </w:rPr>
              <w:t>1.6.具有交流、直流和蓄电池三种供电模式</w:t>
            </w:r>
          </w:p>
          <w:p>
            <w:pPr>
              <w:pStyle w:val="null3"/>
              <w:jc w:val="both"/>
            </w:pPr>
            <w:r>
              <w:rPr>
                <w:sz w:val="19"/>
                <w:color w:val="000000"/>
              </w:rPr>
              <w:t>1.7.采用优质有机玻璃</w:t>
            </w:r>
          </w:p>
          <w:p>
            <w:pPr>
              <w:pStyle w:val="null3"/>
              <w:jc w:val="both"/>
            </w:pPr>
            <w:r>
              <w:rPr>
                <w:sz w:val="19"/>
                <w:color w:val="000000"/>
              </w:rPr>
              <w:t>1.8.双层恒温罩，开有侧门，婴儿床可从侧面拉出</w:t>
            </w:r>
          </w:p>
          <w:p>
            <w:pPr>
              <w:pStyle w:val="null3"/>
              <w:jc w:val="both"/>
            </w:pPr>
            <w:r>
              <w:rPr>
                <w:sz w:val="19"/>
                <w:color w:val="000000"/>
              </w:rPr>
              <w:t>1.9.推车具有高度调节、减震、锁定功能</w:t>
            </w:r>
          </w:p>
          <w:p>
            <w:pPr>
              <w:pStyle w:val="null3"/>
              <w:jc w:val="both"/>
            </w:pPr>
            <w:r>
              <w:rPr>
                <w:sz w:val="19"/>
                <w:color w:val="000000"/>
              </w:rPr>
              <w:t>1.10.前面板具有温度校正功能</w:t>
            </w:r>
          </w:p>
          <w:p>
            <w:pPr>
              <w:pStyle w:val="null3"/>
              <w:jc w:val="both"/>
            </w:pPr>
            <w:r>
              <w:rPr>
                <w:sz w:val="19"/>
                <w:color w:val="000000"/>
              </w:rPr>
              <w:t>1.11具有肤温传感器脱落报警提示功能</w:t>
            </w:r>
          </w:p>
          <w:p>
            <w:pPr>
              <w:pStyle w:val="null3"/>
              <w:jc w:val="both"/>
            </w:pPr>
            <w:r>
              <w:rPr>
                <w:sz w:val="19"/>
                <w:color w:val="000000"/>
              </w:rPr>
              <w:t>1.12.具有正门独立锁定装置</w:t>
            </w:r>
          </w:p>
          <w:p>
            <w:pPr>
              <w:pStyle w:val="null3"/>
              <w:jc w:val="both"/>
            </w:pPr>
            <w:r>
              <w:rPr>
                <w:sz w:val="19"/>
                <w:color w:val="000000"/>
              </w:rPr>
              <w:t>1.13.具有供氧装置</w:t>
            </w:r>
          </w:p>
          <w:p>
            <w:pPr>
              <w:pStyle w:val="null3"/>
              <w:jc w:val="both"/>
            </w:pPr>
            <w:r>
              <w:rPr>
                <w:sz w:val="19"/>
                <w:color w:val="000000"/>
              </w:rPr>
              <w:t>1.14.具有LED 照明灯</w:t>
            </w:r>
          </w:p>
          <w:p>
            <w:pPr>
              <w:pStyle w:val="null3"/>
              <w:jc w:val="both"/>
            </w:pPr>
            <w:r>
              <w:rPr>
                <w:sz w:val="19"/>
                <w:color w:val="000000"/>
              </w:rPr>
              <w:t>1.15.具有普通手推车配置</w:t>
            </w:r>
          </w:p>
          <w:p>
            <w:pPr>
              <w:pStyle w:val="null3"/>
              <w:jc w:val="both"/>
            </w:pPr>
            <w:r>
              <w:rPr>
                <w:sz w:val="19"/>
                <w:color w:val="000000"/>
              </w:rPr>
              <w:t>2.主机(含婴儿舱、机箱、控制仪、照明灯、输液架)，手推车，供氧系统</w:t>
            </w:r>
          </w:p>
          <w:p>
            <w:pPr>
              <w:pStyle w:val="null3"/>
              <w:jc w:val="both"/>
            </w:pPr>
            <w:r>
              <w:rPr>
                <w:sz w:val="19"/>
                <w:color w:val="000000"/>
              </w:rPr>
              <w:t>2.1交流工作电源：AC220V/50HZ</w:t>
            </w:r>
          </w:p>
          <w:p>
            <w:pPr>
              <w:pStyle w:val="null3"/>
              <w:jc w:val="both"/>
            </w:pPr>
            <w:r>
              <w:rPr>
                <w:sz w:val="19"/>
                <w:color w:val="000000"/>
              </w:rPr>
              <w:t>2.2直流工作电源：DC12V/10A或DC24V/6A</w:t>
            </w:r>
          </w:p>
          <w:p>
            <w:pPr>
              <w:pStyle w:val="null3"/>
              <w:jc w:val="both"/>
            </w:pPr>
            <w:r>
              <w:rPr>
                <w:sz w:val="19"/>
                <w:color w:val="000000"/>
              </w:rPr>
              <w:t>▲2.3输入功率：≤400VA</w:t>
            </w:r>
          </w:p>
          <w:p>
            <w:pPr>
              <w:pStyle w:val="null3"/>
              <w:jc w:val="both"/>
            </w:pPr>
            <w:r>
              <w:rPr>
                <w:sz w:val="19"/>
                <w:color w:val="000000"/>
              </w:rPr>
              <w:t>2.4控温方式：箱温和肤温两种温度控制</w:t>
            </w:r>
          </w:p>
          <w:p>
            <w:pPr>
              <w:pStyle w:val="null3"/>
              <w:jc w:val="both"/>
            </w:pPr>
            <w:r>
              <w:rPr>
                <w:sz w:val="19"/>
                <w:color w:val="000000"/>
              </w:rPr>
              <w:t>2.5箱温控制范围：25℃~38℃</w:t>
            </w:r>
          </w:p>
          <w:p>
            <w:pPr>
              <w:pStyle w:val="null3"/>
              <w:jc w:val="both"/>
            </w:pPr>
            <w:r>
              <w:rPr>
                <w:sz w:val="19"/>
                <w:color w:val="000000"/>
              </w:rPr>
              <w:t>2.6肤温控制范围：34℃~37.5℃</w:t>
            </w:r>
          </w:p>
          <w:p>
            <w:pPr>
              <w:pStyle w:val="null3"/>
              <w:jc w:val="both"/>
            </w:pPr>
            <w:r>
              <w:rPr>
                <w:sz w:val="19"/>
                <w:color w:val="000000"/>
              </w:rPr>
              <w:t>2.7升温时问：≤30min</w:t>
            </w:r>
          </w:p>
          <w:p>
            <w:pPr>
              <w:pStyle w:val="null3"/>
              <w:jc w:val="both"/>
            </w:pPr>
            <w:r>
              <w:rPr>
                <w:sz w:val="19"/>
                <w:color w:val="000000"/>
              </w:rPr>
              <w:t>2.8培养箱温度与平均培养箱温度之差(稳定温度状态下)：≤1℃</w:t>
            </w:r>
          </w:p>
          <w:p>
            <w:pPr>
              <w:pStyle w:val="null3"/>
              <w:jc w:val="both"/>
            </w:pPr>
            <w:r>
              <w:rPr>
                <w:sz w:val="19"/>
                <w:color w:val="000000"/>
              </w:rPr>
              <w:t>2.9平均培养箱温度与控制温度之差：</w:t>
            </w:r>
          </w:p>
          <w:p>
            <w:pPr>
              <w:pStyle w:val="null3"/>
              <w:jc w:val="both"/>
            </w:pPr>
            <w:r>
              <w:rPr>
                <w:sz w:val="19"/>
                <w:color w:val="000000"/>
              </w:rPr>
              <w:t>≤±1.5℃(环境温度为10℃~20℃)</w:t>
            </w:r>
          </w:p>
          <w:p>
            <w:pPr>
              <w:pStyle w:val="null3"/>
              <w:jc w:val="both"/>
            </w:pPr>
            <w:r>
              <w:rPr>
                <w:sz w:val="19"/>
                <w:color w:val="000000"/>
              </w:rPr>
              <w:t>≤±1.0℃(环境温度为20℃~30℃)</w:t>
            </w:r>
          </w:p>
          <w:p>
            <w:pPr>
              <w:pStyle w:val="null3"/>
              <w:jc w:val="both"/>
            </w:pPr>
            <w:r>
              <w:rPr>
                <w:sz w:val="19"/>
                <w:color w:val="000000"/>
              </w:rPr>
              <w:t>2.10温度均匀性(床垫处于水平位置)：≤1.5℃</w:t>
            </w:r>
          </w:p>
          <w:p>
            <w:pPr>
              <w:pStyle w:val="null3"/>
              <w:jc w:val="both"/>
            </w:pPr>
            <w:r>
              <w:rPr>
                <w:sz w:val="19"/>
                <w:color w:val="000000"/>
              </w:rPr>
              <w:t>2.11皮肤温度传感器精度：±0.2℃内</w:t>
            </w:r>
          </w:p>
          <w:p>
            <w:pPr>
              <w:pStyle w:val="null3"/>
              <w:jc w:val="both"/>
            </w:pPr>
            <w:r>
              <w:rPr>
                <w:sz w:val="19"/>
                <w:color w:val="000000"/>
              </w:rPr>
              <w:t>2.12 婴儿舱内噪声：≤52dB(A)[环境噪音在42dB(A)以下]</w:t>
            </w:r>
          </w:p>
          <w:p>
            <w:pPr>
              <w:pStyle w:val="null3"/>
              <w:jc w:val="both"/>
            </w:pPr>
            <w:r>
              <w:rPr>
                <w:sz w:val="19"/>
                <w:color w:val="000000"/>
              </w:rPr>
              <w:t>2.13故障报警：断电、风机、传感器、超温、偏差、低压、系统等</w:t>
            </w:r>
          </w:p>
          <w:p>
            <w:pPr>
              <w:pStyle w:val="null3"/>
              <w:jc w:val="both"/>
            </w:pPr>
            <w:r>
              <w:rPr>
                <w:sz w:val="19"/>
                <w:color w:val="000000"/>
              </w:rPr>
              <w:t>▲2.14蓄电池连续工作时问：90min(1个蓄电池)</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color w:val="000000"/>
        </w:rPr>
        <w:t>附表十五：医用婴儿床</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1、主要用于婴儿洗澡，也可用于婴儿休憩、唾眠</w:t>
            </w:r>
          </w:p>
          <w:p>
            <w:pPr>
              <w:pStyle w:val="null3"/>
              <w:jc w:val="both"/>
            </w:pPr>
            <w:r>
              <w:rPr>
                <w:sz w:val="19"/>
                <w:color w:val="000000"/>
              </w:rPr>
              <w:t>2、左右可倾斜，在倾角范围内可任意角度定位，倾角范围：±10°</w:t>
            </w:r>
          </w:p>
          <w:p>
            <w:pPr>
              <w:pStyle w:val="null3"/>
              <w:jc w:val="both"/>
            </w:pPr>
            <w:r>
              <w:rPr>
                <w:sz w:val="19"/>
                <w:color w:val="000000"/>
              </w:rPr>
              <w:t>3、整车升降可调，方便母婴交流，升降范围：780-980(毫米)</w:t>
            </w:r>
          </w:p>
          <w:p>
            <w:pPr>
              <w:pStyle w:val="null3"/>
              <w:jc w:val="both"/>
            </w:pPr>
            <w:r>
              <w:rPr>
                <w:sz w:val="19"/>
                <w:color w:val="000000"/>
              </w:rPr>
              <w:t>4、外形尺寸：约890×520×824-1024mm(长×宽×高)</w:t>
            </w:r>
          </w:p>
          <w:p>
            <w:pPr>
              <w:pStyle w:val="null3"/>
              <w:jc w:val="both"/>
            </w:pPr>
            <w:r>
              <w:rPr>
                <w:sz w:val="19"/>
                <w:color w:val="000000"/>
              </w:rPr>
              <w:t>5、底盘护罩凹槽设计可临时摆放洗浴用品</w:t>
            </w:r>
          </w:p>
          <w:p>
            <w:pPr>
              <w:pStyle w:val="null3"/>
              <w:jc w:val="both"/>
            </w:pPr>
            <w:r>
              <w:rPr>
                <w:sz w:val="19"/>
                <w:color w:val="000000"/>
              </w:rPr>
              <w:t>6、婴儿盘可自由取放，便于清洗与更新</w:t>
            </w:r>
          </w:p>
          <w:p>
            <w:pPr>
              <w:pStyle w:val="null3"/>
              <w:jc w:val="both"/>
            </w:pPr>
            <w:r>
              <w:rPr>
                <w:sz w:val="19"/>
                <w:color w:val="000000"/>
              </w:rPr>
              <w:t>7、有刹、无刹脚轮对角装配，刹车性能稳定可靠</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t>附表十六：ICU护理桥带（干湿双塔）</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1.具有ISO13485质量管理体系认证和CE认证，以提供的证书作为评审依据。</w:t>
            </w:r>
          </w:p>
          <w:p>
            <w:pPr>
              <w:pStyle w:val="null3"/>
              <w:jc w:val="both"/>
            </w:pPr>
            <w:r>
              <w:rPr>
                <w:sz w:val="19"/>
                <w:color w:val="000000"/>
              </w:rPr>
              <w:t>2.防护等级不小于IP40，外壳防火等级至少为UL94-V0级，以提供的第三方检测机构出具的检测报告作为评审依据。</w:t>
            </w:r>
          </w:p>
          <w:p>
            <w:pPr>
              <w:pStyle w:val="null3"/>
              <w:jc w:val="both"/>
            </w:pPr>
            <w:r>
              <w:rPr>
                <w:sz w:val="19"/>
                <w:color w:val="000000"/>
              </w:rPr>
              <w:t>3.满足中国国家医院建筑抗震规范要求，具有七级或以上地震抗震测试检测报告（以提供的检测报告作为评审依据）。</w:t>
            </w:r>
          </w:p>
          <w:p>
            <w:pPr>
              <w:pStyle w:val="null3"/>
              <w:jc w:val="both"/>
            </w:pPr>
            <w:r>
              <w:rPr>
                <w:sz w:val="19"/>
                <w:color w:val="000000"/>
              </w:rPr>
              <w:t>4.通过涂膜附着力测试，附着力等级达到1级以上，以提供的第三方检测机构出具的检测报告作为评审依据。</w:t>
            </w:r>
          </w:p>
          <w:p>
            <w:pPr>
              <w:pStyle w:val="null3"/>
              <w:jc w:val="both"/>
            </w:pPr>
            <w:r>
              <w:rPr>
                <w:sz w:val="19"/>
                <w:color w:val="000000"/>
              </w:rPr>
              <w:t>5.经过外包装冲击检测，以提供的现场测试图片及第三方检测机构出具的检测报告作为评审依据。</w:t>
            </w:r>
          </w:p>
          <w:p>
            <w:pPr>
              <w:pStyle w:val="null3"/>
              <w:jc w:val="both"/>
            </w:pPr>
            <w:r>
              <w:rPr>
                <w:sz w:val="19"/>
                <w:color w:val="000000"/>
              </w:rPr>
              <w:t>6.工作电源：AC220V、50/60Hz；最大输出功率：5.5KW。</w:t>
            </w:r>
          </w:p>
          <w:p>
            <w:pPr>
              <w:pStyle w:val="null3"/>
              <w:jc w:val="both"/>
            </w:pPr>
            <w:r>
              <w:rPr>
                <w:sz w:val="19"/>
                <w:color w:val="000000"/>
              </w:rPr>
              <w:t>▲7.电源输入端接地端子到等电位柱、到各保护接地的外壳(或外罩)和螺丝之间的接地电阻≤0.1Ω。（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8.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网电源与塑料外壳间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 xml:space="preserve">10.主体材料为6005/6061-T6高强度铝合金；具备高标准承重能力确保设备运行安全稳定，以提供的第三方检测机构出具的型材检测报告作为评审依据。                                                          </w:t>
            </w:r>
          </w:p>
          <w:p>
            <w:pPr>
              <w:pStyle w:val="null3"/>
              <w:jc w:val="both"/>
            </w:pPr>
            <w:r>
              <w:rPr>
                <w:sz w:val="19"/>
                <w:color w:val="000000"/>
              </w:rPr>
              <w:t>11.桥身长度2500-3000mm(实际尺寸按采购人现场实测调整)</w:t>
            </w:r>
          </w:p>
          <w:p>
            <w:pPr>
              <w:pStyle w:val="null3"/>
              <w:jc w:val="both"/>
            </w:pPr>
            <w:r>
              <w:rPr>
                <w:sz w:val="19"/>
                <w:color w:val="000000"/>
              </w:rPr>
              <w:t>▲12.干区塔和湿区塔功能箱体均可在桥身内置导轨水平移动，移动距离0-600mm；干区塔承重≧180kg；湿区塔承重≧180kg；最大安全承重高达720Kg，符合四倍承重安全系数要求。（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13.关节轴承(轴承钢)在负重300kg的状态下，可安全无故障转动≥10万次，以提供的第三方检测机构出具的检测报告作为评审依据。</w:t>
            </w:r>
          </w:p>
          <w:p>
            <w:pPr>
              <w:pStyle w:val="null3"/>
              <w:jc w:val="both"/>
            </w:pPr>
            <w:r>
              <w:rPr>
                <w:sz w:val="19"/>
                <w:color w:val="000000"/>
              </w:rPr>
              <w:t>14.承载最大工作承重时相对于空载时，悬臂角度相对于水平位置的角度≤5°，以提供的医疗器械检测机构出具的证明文件作为评审依据。</w:t>
            </w:r>
          </w:p>
          <w:p>
            <w:pPr>
              <w:pStyle w:val="null3"/>
              <w:jc w:val="both"/>
            </w:pPr>
            <w:r>
              <w:rPr>
                <w:sz w:val="19"/>
                <w:color w:val="000000"/>
              </w:rPr>
              <w:t>15.在遭受200N的动态冲击后，带电部件不可触到，各类终端仍应符合要求，并且现存保护性设备应当保持完整，以提供的医疗器械检测机构出具的证明文件作为评审依据。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16.预埋件由高强度钢材与法兰盘拼接而成，并经环保防锈处理。</w:t>
            </w:r>
          </w:p>
          <w:p>
            <w:pPr>
              <w:pStyle w:val="null3"/>
              <w:jc w:val="both"/>
            </w:pPr>
            <w:r>
              <w:rPr>
                <w:sz w:val="19"/>
                <w:color w:val="000000"/>
              </w:rPr>
              <w:t>17.吊座总成采用优质钢结构，选用高标准大直径推力轴承确保其旋转功能稳定顺畅。</w:t>
            </w:r>
          </w:p>
          <w:p>
            <w:pPr>
              <w:pStyle w:val="null3"/>
              <w:jc w:val="both"/>
            </w:pPr>
            <w:r>
              <w:rPr>
                <w:sz w:val="19"/>
                <w:color w:val="000000"/>
              </w:rPr>
              <w:t>▲18.功能箱旋转角度≧340°。（以投标人投标文件中提供的第三方检测机构出具的检测报告作为评审依据。没有提供或所提供材料未能反映是否满足采购需求，或所提供材料不符合采购需求的，视为对本项要求的负偏离）</w:t>
            </w:r>
          </w:p>
          <w:p>
            <w:pPr>
              <w:pStyle w:val="null3"/>
              <w:jc w:val="both"/>
            </w:pPr>
            <w:r>
              <w:rPr>
                <w:sz w:val="19"/>
                <w:color w:val="000000"/>
              </w:rPr>
              <w:t>19.电源、气源、网口等终端安装在独立的模块上,预制白板模块,后期可将白板模块拆卸更换为临床所需的功能模块，以提供的第三方检测机构出具的检测报告作为评审依据。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20.旋转关节具有阻尼刹车功能(可选气动刹车)，确保设备使用时无飘移现象发生，以提供的省级医疗器械检测机构检测报告作为评审依据。</w:t>
            </w:r>
          </w:p>
          <w:p>
            <w:pPr>
              <w:pStyle w:val="null3"/>
              <w:jc w:val="both"/>
            </w:pPr>
            <w:r>
              <w:rPr>
                <w:sz w:val="19"/>
                <w:color w:val="000000"/>
              </w:rPr>
              <w:t>▲21.功能箱体长度1000mm，呈微八边形设计，具有八个工作平面，箱体底端具有气体泻流孔，防止氧气蓄积造成火灾意外发生。</w:t>
            </w:r>
          </w:p>
          <w:p>
            <w:pPr>
              <w:pStyle w:val="null3"/>
              <w:jc w:val="both"/>
            </w:pPr>
            <w:r>
              <w:rPr>
                <w:sz w:val="19"/>
                <w:color w:val="000000"/>
              </w:rPr>
              <w:t>22、气体终端制式可选，安装在功能箱体侧面，每种气体终端标识颜色不同、插口形状不同,确保用气安全；插拔使用次数高达10万次，以提供的证明文件作为评审依据。</w:t>
            </w:r>
          </w:p>
          <w:p>
            <w:pPr>
              <w:pStyle w:val="null3"/>
              <w:jc w:val="both"/>
            </w:pPr>
            <w:r>
              <w:rPr>
                <w:sz w:val="19"/>
                <w:color w:val="000000"/>
              </w:rPr>
              <w:t xml:space="preserve">23.气体软管采用欧标专业医用软管，并通过生物相容性认证，符合ENISO5359 标准，以提供的证明文件作为评审依据。  </w:t>
            </w:r>
          </w:p>
          <w:p>
            <w:pPr>
              <w:pStyle w:val="null3"/>
              <w:jc w:val="both"/>
            </w:pPr>
            <w:r>
              <w:rPr>
                <w:sz w:val="19"/>
                <w:color w:val="000000"/>
              </w:rPr>
              <w:t>24.箱体旋转角度≧340°。内腔采用气电分离式设计，距离≧200mm。箱体底端具有气体泻流孔，防止氧气蓄积造成火灾意外发生，以提供的省级医疗器械检测机构检测报告作为评审依据。</w:t>
            </w:r>
          </w:p>
          <w:p>
            <w:pPr>
              <w:pStyle w:val="null3"/>
              <w:jc w:val="both"/>
            </w:pPr>
            <w:r>
              <w:rPr>
                <w:sz w:val="19"/>
                <w:color w:val="000000"/>
              </w:rPr>
              <w:t>25.医用管道气体系统可承受0.8Mpa压力，以提供的省级医疗器械检测机构检测报告作为评审依据。</w:t>
            </w:r>
          </w:p>
          <w:p>
            <w:pPr>
              <w:pStyle w:val="null3"/>
              <w:jc w:val="both"/>
            </w:pPr>
            <w:r>
              <w:rPr>
                <w:sz w:val="19"/>
                <w:color w:val="000000"/>
              </w:rPr>
              <w:t>26.医用气体管路通过密封性测试，管路泄漏不得超0.35kPa/min，以提供的省级医疗器械检测机构检测报告作为评审依据。</w:t>
            </w:r>
          </w:p>
          <w:p>
            <w:pPr>
              <w:pStyle w:val="null3"/>
              <w:jc w:val="both"/>
            </w:pPr>
            <w:r>
              <w:rPr>
                <w:sz w:val="19"/>
                <w:color w:val="000000"/>
              </w:rPr>
              <w:t>▲27.仪器平台采用防撞设计且高度可调，单层仪器平台承重≧80Kg，带抽屉的仪器平台承重≧60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28.每层仪器平台两侧装有边轨，可用于悬挂氧气湿化器等小型仪器。</w:t>
            </w:r>
          </w:p>
          <w:p>
            <w:pPr>
              <w:pStyle w:val="null3"/>
              <w:jc w:val="both"/>
            </w:pPr>
            <w:r>
              <w:rPr>
                <w:sz w:val="19"/>
                <w:color w:val="000000"/>
              </w:rPr>
              <w:t>29.抽屉承重≧20Kg，方便医护人员操作，以提供的省级医疗器械检测机构检测报告作为评审依据。</w:t>
            </w:r>
          </w:p>
          <w:p>
            <w:pPr>
              <w:pStyle w:val="null3"/>
              <w:jc w:val="both"/>
            </w:pPr>
            <w:r>
              <w:rPr>
                <w:sz w:val="19"/>
                <w:color w:val="000000"/>
              </w:rPr>
              <w:t>30.电源插座均为国标五孔插座。</w:t>
            </w:r>
          </w:p>
          <w:p>
            <w:pPr>
              <w:pStyle w:val="null3"/>
              <w:jc w:val="both"/>
            </w:pPr>
            <w:r>
              <w:rPr>
                <w:sz w:val="19"/>
                <w:color w:val="000000"/>
              </w:rPr>
              <w:t>31.配备等电位接地端子。</w:t>
            </w:r>
          </w:p>
          <w:p>
            <w:pPr>
              <w:pStyle w:val="null3"/>
              <w:jc w:val="both"/>
            </w:pPr>
            <w:r>
              <w:rPr>
                <w:sz w:val="19"/>
                <w:color w:val="000000"/>
              </w:rPr>
              <w:t>32.配备RJ45网络接口，采用六类网络屏蔽线。</w:t>
            </w:r>
          </w:p>
          <w:p>
            <w:pPr>
              <w:pStyle w:val="null3"/>
              <w:jc w:val="both"/>
            </w:pPr>
            <w:r>
              <w:rPr>
                <w:sz w:val="19"/>
                <w:color w:val="000000"/>
              </w:rPr>
              <w:t>33.配备金属护理网篮。</w:t>
            </w:r>
          </w:p>
          <w:p>
            <w:pPr>
              <w:pStyle w:val="null3"/>
              <w:jc w:val="both"/>
            </w:pPr>
            <w:r>
              <w:rPr>
                <w:sz w:val="19"/>
                <w:color w:val="000000"/>
              </w:rPr>
              <w:t>▲34.配有输液杆架。输液杆架承载重量不小于30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35.单台配置清单</w:t>
            </w:r>
          </w:p>
          <w:tbl>
            <w:tblPr>
              <w:tblBorders>
                <w:top w:val="none" w:color="000000" w:sz="4"/>
                <w:left w:val="none" w:color="000000" w:sz="4"/>
                <w:bottom w:val="none" w:color="000000" w:sz="4"/>
                <w:right w:val="none" w:color="000000" w:sz="4"/>
                <w:insideH w:val="none"/>
                <w:insideV w:val="none"/>
              </w:tblBorders>
            </w:tblPr>
            <w:tblGrid>
              <w:gridCol w:w="1418"/>
              <w:gridCol w:w="3278"/>
              <w:gridCol w:w="1528"/>
            </w:tblGrid>
            <w:tr>
              <w:tc>
                <w:tcPr>
                  <w:tcW w:type="dxa" w:w="1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桥身配置</w:t>
                  </w:r>
                </w:p>
              </w:tc>
              <w:tc>
                <w:tcPr>
                  <w:tcW w:type="dxa" w:w="3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吊桥吊座</w:t>
                  </w:r>
                </w:p>
              </w:tc>
              <w:tc>
                <w:tcPr>
                  <w:tcW w:type="dxa" w:w="1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2套</w:t>
                  </w:r>
                </w:p>
              </w:tc>
            </w:tr>
            <w:tr>
              <w:tc>
                <w:tcPr>
                  <w:tcW w:type="dxa" w:w="1418"/>
                  <w:vMerge/>
                  <w:tcBorders>
                    <w:top w:val="singl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桥身主体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1418"/>
                  <w:vMerge/>
                  <w:tcBorders>
                    <w:top w:val="singl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滑车体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2套</w:t>
                  </w: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干区塔箱体配置</w:t>
                  </w: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箱体连接杆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功能箱体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3层</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氧气（国标）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负压吸引（国标）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压缩空气（国标）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五孔国标电源插座</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湿区塔箱体配置</w:t>
                  </w: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箱体连接杆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功能箱体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氧气（国标）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负压吸引（国标）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压缩空气（国标）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五孔国标电源插座</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双层旋臂输液泵支架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1418"/>
                  <w:vMerge/>
                  <w:tcBorders>
                    <w:top w:val="none" w:color="000000" w:sz="4"/>
                    <w:left w:val="single" w:color="000000" w:sz="4"/>
                    <w:bottom w:val="single" w:color="000000" w:sz="4"/>
                    <w:right w:val="single" w:color="000000" w:sz="4"/>
                  </w:tcBorders>
                </w:tcPr>
                <w:p/>
              </w:tc>
              <w:tc>
                <w:tcPr>
                  <w:tcW w:type="dxa" w:w="3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金属网篮</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pPr>
            <w:r>
              <w:rPr>
                <w:sz w:val="19"/>
              </w:rPr>
              <w:t xml:space="preserve"> </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附表十七：综合一体化产床</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color w:val="000000"/>
              </w:rPr>
              <w:t>▲1.质量可靠且为用户认可：通过了CE安全合格产品质量认证。</w:t>
            </w:r>
          </w:p>
          <w:p>
            <w:pPr>
              <w:pStyle w:val="null3"/>
              <w:jc w:val="left"/>
            </w:pPr>
            <w:r>
              <w:rPr>
                <w:sz w:val="19"/>
                <w:color w:val="000000"/>
              </w:rPr>
              <w:t>▲2.通过EMC电磁兼容测试，确保内部信息化系统弱线路不受电磁信号干扰。（以投标人投标文件中提供的国家级检测机构检测报告作为评审依据。没有提供或所提供材料未能反映是否满足采购需求，或所提供材料不符合采购需求的，视为对本项要求的负偏离）</w:t>
            </w:r>
          </w:p>
          <w:p>
            <w:pPr>
              <w:pStyle w:val="null3"/>
              <w:jc w:val="left"/>
            </w:pPr>
            <w:r>
              <w:rPr>
                <w:sz w:val="19"/>
                <w:color w:val="000000"/>
              </w:rPr>
              <w:t>3.台面最低高度可达到600±10mm，最高可达到890±10mm，可满足妇科检查、妇科诊断、分娩、剖腹产等多种全套妇科手术需求。</w:t>
            </w:r>
          </w:p>
          <w:p>
            <w:pPr>
              <w:pStyle w:val="null3"/>
              <w:jc w:val="left"/>
            </w:pPr>
            <w:r>
              <w:rPr>
                <w:sz w:val="19"/>
                <w:color w:val="000000"/>
              </w:rPr>
              <w:t xml:space="preserve">4.整机采用模块化设计理念，实现了多种功能的组合，台面进行了超长与加宽设计，长度达1920±20mm，宽度达920±20mm，保证了术者在手术过程中舒适程度，同时也大大提高了手术床在实现各种动作时的平衡性与稳固性。                                                          </w:t>
            </w:r>
          </w:p>
          <w:p>
            <w:pPr>
              <w:pStyle w:val="null3"/>
              <w:jc w:val="left"/>
            </w:pPr>
            <w:r>
              <w:rPr>
                <w:sz w:val="19"/>
                <w:color w:val="000000"/>
              </w:rPr>
              <w:t>▲5.控制系统为整机厂家自主开发，安全可靠、操作方便，同时保障了售后的及时性与便捷性，避免了第三方开发结构处理售后故障不及时等问题。（以投标人投标文件中提供的国家级检测机构检测报告作为评审依据。没有提供或所提供材料未能反映是否满足采购需求，或所提供材料不符合采购需求的，视为对本项要求的负偏离）</w:t>
            </w:r>
          </w:p>
          <w:p>
            <w:pPr>
              <w:pStyle w:val="null3"/>
              <w:jc w:val="left"/>
            </w:pPr>
            <w:r>
              <w:rPr>
                <w:sz w:val="19"/>
                <w:color w:val="000000"/>
              </w:rPr>
              <w:t>6.床体头尾板与左右护栏均为医用级ABS材质，同时采用防刺眼哑光喷绘技术，结构稳定坚固的同时，大大减轻了医护人员的眼睛疲劳，同时方便术后的清洁与消毒。</w:t>
            </w:r>
          </w:p>
          <w:p>
            <w:pPr>
              <w:pStyle w:val="null3"/>
              <w:jc w:val="left"/>
            </w:pPr>
            <w:r>
              <w:rPr>
                <w:sz w:val="19"/>
                <w:color w:val="000000"/>
              </w:rPr>
              <w:t>7.手术台承重≥200kg，满足不同体型患者的手术需求。</w:t>
            </w:r>
          </w:p>
          <w:p>
            <w:pPr>
              <w:pStyle w:val="null3"/>
              <w:jc w:val="left"/>
            </w:pPr>
            <w:r>
              <w:rPr>
                <w:sz w:val="19"/>
                <w:color w:val="000000"/>
              </w:rPr>
              <w:t>8.手术台导轨及配件等皆采用优质不锈钢材料，结构坚固、清理保养容易、防污、防锈。</w:t>
            </w:r>
          </w:p>
          <w:p>
            <w:pPr>
              <w:pStyle w:val="null3"/>
              <w:jc w:val="left"/>
            </w:pPr>
            <w:r>
              <w:rPr>
                <w:sz w:val="19"/>
                <w:color w:val="000000"/>
              </w:rPr>
              <w:t>9.手术台背板上折65°±5°。</w:t>
            </w:r>
          </w:p>
          <w:p>
            <w:pPr>
              <w:pStyle w:val="null3"/>
              <w:jc w:val="left"/>
            </w:pPr>
            <w:r>
              <w:rPr>
                <w:sz w:val="19"/>
                <w:color w:val="000000"/>
              </w:rPr>
              <w:t>▲10.脚板可拆卸，同时上折角度≥55°±2°，下折角度≥5±2°，便于手术的进行。</w:t>
            </w:r>
          </w:p>
          <w:p>
            <w:pPr>
              <w:pStyle w:val="null3"/>
              <w:jc w:val="left"/>
            </w:pPr>
            <w:r>
              <w:rPr>
                <w:sz w:val="19"/>
                <w:color w:val="000000"/>
              </w:rPr>
              <w:t>▲11.床体可实现整体升降，背板折起、前后倾斜等功能，满足分娩过程中，多种体位需求，便于分娩过程的顺利进行，同时保证了医生在操作过程中的便捷性与舒适性。</w:t>
            </w:r>
          </w:p>
          <w:p>
            <w:pPr>
              <w:pStyle w:val="null3"/>
              <w:jc w:val="left"/>
            </w:pPr>
            <w:r>
              <w:rPr>
                <w:sz w:val="19"/>
                <w:color w:val="000000"/>
              </w:rPr>
              <w:t>12.床体辅助扶手为可脱卸式设计，保证了术者的上下便捷与分娩发力。</w:t>
            </w:r>
          </w:p>
          <w:p>
            <w:pPr>
              <w:pStyle w:val="null3"/>
              <w:jc w:val="left"/>
            </w:pPr>
            <w:r>
              <w:rPr>
                <w:sz w:val="19"/>
                <w:color w:val="000000"/>
              </w:rPr>
              <w:t>13.床体两侧设置可前后移动式搁腿架，隐藏式辅助台与翻转式脚撑，有助于孕妇分娩姿势的调节和助产师的进行手术的顺利进行。</w:t>
            </w:r>
          </w:p>
          <w:p>
            <w:pPr>
              <w:pStyle w:val="null3"/>
              <w:jc w:val="left"/>
            </w:pPr>
            <w:r>
              <w:rPr>
                <w:sz w:val="19"/>
                <w:color w:val="000000"/>
              </w:rPr>
              <w:t>14.手术台边轨具有安全防滑落设计，防止附件锁止器的意外滑落，避免安全事故得发生，以提供的技术性证明文件作为评审依据。</w:t>
            </w:r>
          </w:p>
          <w:p>
            <w:pPr>
              <w:pStyle w:val="null3"/>
              <w:jc w:val="left"/>
            </w:pPr>
            <w:r>
              <w:rPr>
                <w:sz w:val="19"/>
                <w:color w:val="000000"/>
              </w:rPr>
              <w:t>15.床体底盘采用大尺寸脚轮与中控制动设计，便于产妇的移动与床体的锁止，同时大大提高了床体的稳定性。</w:t>
            </w:r>
          </w:p>
          <w:p>
            <w:pPr>
              <w:pStyle w:val="null3"/>
              <w:jc w:val="left"/>
            </w:pPr>
            <w:r>
              <w:rPr>
                <w:sz w:val="19"/>
                <w:color w:val="000000"/>
              </w:rPr>
              <w:t>16.床体配备AI智能音箱，大大降低了术者在分娩过程中的紧张感，舒缓其手术情绪，保障分娩过程的顺利进行。</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t>附表十八：产床</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1.床面长度及宽度长：1850mm×宽600mm</w:t>
            </w:r>
          </w:p>
          <w:p>
            <w:pPr>
              <w:pStyle w:val="null3"/>
              <w:jc w:val="both"/>
            </w:pPr>
            <w:r>
              <w:rPr>
                <w:sz w:val="19"/>
                <w:color w:val="000000"/>
              </w:rPr>
              <w:t>2.床面最低及最高高度：740mm~1000mm</w:t>
            </w:r>
          </w:p>
          <w:p>
            <w:pPr>
              <w:pStyle w:val="null3"/>
              <w:jc w:val="both"/>
            </w:pPr>
            <w:r>
              <w:rPr>
                <w:sz w:val="19"/>
                <w:color w:val="000000"/>
              </w:rPr>
              <w:t>3.床面前后倾角度：前倾≥10°后倾≥25°</w:t>
            </w:r>
          </w:p>
          <w:p>
            <w:pPr>
              <w:pStyle w:val="null3"/>
              <w:jc w:val="both"/>
            </w:pPr>
            <w:r>
              <w:rPr>
                <w:sz w:val="19"/>
                <w:color w:val="000000"/>
              </w:rPr>
              <w:t>4.背板折转角度：上折≥75°下折≥10°</w:t>
            </w:r>
          </w:p>
          <w:p>
            <w:pPr>
              <w:pStyle w:val="null3"/>
              <w:jc w:val="both"/>
            </w:pPr>
            <w:r>
              <w:rPr>
                <w:sz w:val="19"/>
                <w:color w:val="000000"/>
              </w:rPr>
              <w:t>5.背板(mm)：730×600</w:t>
            </w:r>
          </w:p>
          <w:p>
            <w:pPr>
              <w:pStyle w:val="null3"/>
              <w:jc w:val="both"/>
            </w:pPr>
            <w:r>
              <w:rPr>
                <w:sz w:val="19"/>
                <w:color w:val="000000"/>
              </w:rPr>
              <w:t>6.座板（mm）：400×600</w:t>
            </w:r>
          </w:p>
          <w:p>
            <w:pPr>
              <w:pStyle w:val="null3"/>
              <w:jc w:val="both"/>
            </w:pPr>
            <w:r>
              <w:rPr>
                <w:sz w:val="19"/>
                <w:color w:val="000000"/>
              </w:rPr>
              <w:t>7.腿板(mm)：610×600</w:t>
            </w:r>
          </w:p>
          <w:p>
            <w:pPr>
              <w:pStyle w:val="null3"/>
              <w:jc w:val="both"/>
            </w:pPr>
            <w:r>
              <w:rPr>
                <w:sz w:val="19"/>
                <w:color w:val="000000"/>
              </w:rPr>
              <w:t>8.电源：AC220 V50HZ</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pPr>
      <w:r>
        <w:rPr>
          <w:color w:val="000000"/>
        </w:rPr>
        <w:t>附表十九：综合电动手术床</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一、参数要求</w:t>
            </w:r>
          </w:p>
          <w:p>
            <w:pPr>
              <w:pStyle w:val="null3"/>
              <w:jc w:val="both"/>
            </w:pPr>
            <w:r>
              <w:rPr>
                <w:sz w:val="19"/>
                <w:color w:val="000000"/>
              </w:rPr>
              <w:t>1、台面长度及宽度：2120mm×550mm</w:t>
            </w:r>
          </w:p>
          <w:p>
            <w:pPr>
              <w:pStyle w:val="null3"/>
              <w:jc w:val="both"/>
            </w:pPr>
            <w:r>
              <w:rPr>
                <w:sz w:val="19"/>
                <w:color w:val="000000"/>
              </w:rPr>
              <w:t>2、台面最高及最低：1010mm×700mm</w:t>
            </w:r>
          </w:p>
          <w:p>
            <w:pPr>
              <w:pStyle w:val="null3"/>
              <w:jc w:val="both"/>
            </w:pPr>
            <w:r>
              <w:rPr>
                <w:sz w:val="19"/>
                <w:color w:val="000000"/>
              </w:rPr>
              <w:t>3、台面前后倾最大角度：前倾≥30°后倾≥30°</w:t>
            </w:r>
          </w:p>
          <w:p>
            <w:pPr>
              <w:pStyle w:val="null3"/>
              <w:jc w:val="both"/>
            </w:pPr>
            <w:r>
              <w:rPr>
                <w:sz w:val="19"/>
                <w:color w:val="000000"/>
              </w:rPr>
              <w:t>4、台面左右倾最大角度：左倾≥15°右倾≥15°</w:t>
            </w:r>
          </w:p>
          <w:p>
            <w:pPr>
              <w:pStyle w:val="null3"/>
              <w:jc w:val="both"/>
            </w:pPr>
            <w:r>
              <w:rPr>
                <w:sz w:val="19"/>
                <w:color w:val="000000"/>
              </w:rPr>
              <w:t>5、腿板调节范围：上折≥10°、下折≥90°、外折≥90°可拆卸</w:t>
            </w:r>
          </w:p>
          <w:p>
            <w:pPr>
              <w:pStyle w:val="null3"/>
              <w:jc w:val="both"/>
            </w:pPr>
            <w:r>
              <w:rPr>
                <w:sz w:val="19"/>
                <w:color w:val="000000"/>
              </w:rPr>
              <w:t>6、背板调节范围：上折≥75°、下折≥15°</w:t>
            </w:r>
          </w:p>
          <w:p>
            <w:pPr>
              <w:pStyle w:val="null3"/>
              <w:jc w:val="both"/>
            </w:pPr>
            <w:r>
              <w:rPr>
                <w:sz w:val="19"/>
                <w:color w:val="000000"/>
              </w:rPr>
              <w:t>7、头板调节范围：上折≥55°、下折≥90°可折卸</w:t>
            </w:r>
          </w:p>
          <w:p>
            <w:pPr>
              <w:pStyle w:val="null3"/>
              <w:jc w:val="both"/>
            </w:pPr>
            <w:r>
              <w:rPr>
                <w:sz w:val="19"/>
                <w:color w:val="000000"/>
              </w:rPr>
              <w:t>8、腰桥升：≥90mm</w:t>
            </w:r>
          </w:p>
          <w:p>
            <w:pPr>
              <w:pStyle w:val="null3"/>
              <w:jc w:val="both"/>
            </w:pPr>
            <w:r>
              <w:rPr>
                <w:sz w:val="19"/>
                <w:color w:val="000000"/>
              </w:rPr>
              <w:t xml:space="preserve">9、平移：平移≥300mm                                                           </w:t>
            </w:r>
          </w:p>
          <w:p>
            <w:pPr>
              <w:pStyle w:val="null3"/>
              <w:jc w:val="both"/>
            </w:pPr>
            <w:r>
              <w:rPr>
                <w:sz w:val="19"/>
                <w:color w:val="000000"/>
              </w:rPr>
              <w:t>10、功能：具有智能操作系统、记忆海绵床垫、一键复位功能</w:t>
            </w:r>
          </w:p>
          <w:p>
            <w:pPr>
              <w:pStyle w:val="null3"/>
              <w:jc w:val="both"/>
            </w:pPr>
            <w:r>
              <w:rPr>
                <w:sz w:val="19"/>
                <w:color w:val="000000"/>
              </w:rPr>
              <w:t>11、后续硬件升级可选配：电动推杆、碳纤维床面</w:t>
            </w:r>
          </w:p>
          <w:p>
            <w:pPr>
              <w:pStyle w:val="null3"/>
              <w:jc w:val="both"/>
            </w:pPr>
            <w:r>
              <w:rPr>
                <w:sz w:val="19"/>
                <w:color w:val="000000"/>
              </w:rPr>
              <w:t>12、手术台配有高性能充电电池，单次充电可满足不少于30台手术需要，并具有智能充电及电量不足提示功能</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3113"/>
              <w:gridCol w:w="3113"/>
            </w:tblGrid>
            <w:tr>
              <w:tc>
                <w:tcPr>
                  <w:tcW w:type="dxa" w:w="3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3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数量/规格</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手术台</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床垫</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外挂式搁臂架</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托腿架</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不锈钢支身架</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不锈钢麻醉屏架</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不锈钢锁止器</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不锈钢方滑块</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手控器</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1只</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电源线</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1根</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产品合格证</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r>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使用说明书</w:t>
                  </w:r>
                </w:p>
              </w:tc>
              <w:tc>
                <w:tcPr>
                  <w:tcW w:type="dxa" w:w="3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1份</w:t>
                  </w:r>
                </w:p>
              </w:tc>
            </w:tr>
          </w:tbl>
          <w:p>
            <w:pPr>
              <w:pStyle w:val="null3"/>
            </w:pPr>
            <w:r>
              <w:rPr>
                <w:sz w:val="19"/>
              </w:rPr>
              <w:t xml:space="preserve"> </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附表二十：综合双臂吊塔</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1.具有ISO13485质量管理体系认证和CE认证，以提供的证书作为评审依据。</w:t>
            </w:r>
          </w:p>
          <w:p>
            <w:pPr>
              <w:pStyle w:val="null3"/>
              <w:jc w:val="both"/>
            </w:pPr>
            <w:r>
              <w:rPr>
                <w:sz w:val="19"/>
                <w:color w:val="000000"/>
              </w:rPr>
              <w:t>2.防护等级不小于IP40，外壳防火等级至少为UL94-V0级，以提供的第三方检测机构出具的检测报告作为评审依据。</w:t>
            </w:r>
          </w:p>
          <w:p>
            <w:pPr>
              <w:pStyle w:val="null3"/>
              <w:jc w:val="both"/>
            </w:pPr>
            <w:r>
              <w:rPr>
                <w:sz w:val="19"/>
                <w:color w:val="000000"/>
              </w:rPr>
              <w:t>3.满足中国国家医院建筑抗震规范要求，具有七级或以上地震抗震测试检测报告（以提供的检测报告作为评审依据）。</w:t>
            </w:r>
          </w:p>
          <w:p>
            <w:pPr>
              <w:pStyle w:val="null3"/>
              <w:jc w:val="both"/>
            </w:pPr>
            <w:r>
              <w:rPr>
                <w:sz w:val="19"/>
                <w:color w:val="000000"/>
              </w:rPr>
              <w:t>4.通过涂膜附着力测试，附着力等级达到1级以上，以提供的第三方检测机构出具的检测报告作为评审依据。</w:t>
            </w:r>
          </w:p>
          <w:p>
            <w:pPr>
              <w:pStyle w:val="null3"/>
              <w:jc w:val="both"/>
            </w:pPr>
            <w:r>
              <w:rPr>
                <w:sz w:val="19"/>
                <w:color w:val="000000"/>
              </w:rPr>
              <w:t>5.经过外包装冲击检测，以提供的现场测试图片及第三方检测机构出具的检测报告作为评审依据。</w:t>
            </w:r>
          </w:p>
          <w:p>
            <w:pPr>
              <w:pStyle w:val="null3"/>
              <w:jc w:val="both"/>
            </w:pPr>
            <w:r>
              <w:rPr>
                <w:sz w:val="19"/>
                <w:color w:val="000000"/>
              </w:rPr>
              <w:t>6.工作电源：AC220V、50/60Hz；最大输出功率：5.5KW。</w:t>
            </w:r>
          </w:p>
          <w:p>
            <w:pPr>
              <w:pStyle w:val="null3"/>
              <w:jc w:val="both"/>
            </w:pPr>
            <w:r>
              <w:rPr>
                <w:sz w:val="19"/>
                <w:color w:val="000000"/>
              </w:rPr>
              <w:t>▲7.电源输入端接地端子到等电位柱、到各保护接地的外壳(或外罩)和螺丝之间的接地电阻≤0.1Ω。（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8.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网电源与塑料外壳间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10.主体材料为6005/6061-T6高强度铝合金；具备高标准承重能力确保设备运行安全稳定，以提供的第三方检测机构出具的型材检测报告作为评审依据。</w:t>
            </w:r>
          </w:p>
          <w:p>
            <w:pPr>
              <w:pStyle w:val="null3"/>
              <w:jc w:val="both"/>
            </w:pPr>
            <w:r>
              <w:rPr>
                <w:sz w:val="19"/>
                <w:color w:val="000000"/>
              </w:rPr>
              <w:t>▲11.工作承重≥250Kg,最大安全承重高达1000Kg，符合四倍承重安全系数要求，以提供的省级医疗器械检测机构检测报告作为评审依据。</w:t>
            </w:r>
          </w:p>
          <w:p>
            <w:pPr>
              <w:pStyle w:val="null3"/>
              <w:jc w:val="both"/>
            </w:pPr>
            <w:r>
              <w:rPr>
                <w:sz w:val="19"/>
                <w:color w:val="000000"/>
              </w:rPr>
              <w:t>12.关节轴承(轴承钢)在负重300kg的状态下，可安全无故障转动≥10万次，以提供的第三方检测机构出具的检测报告作为评审依据。</w:t>
            </w:r>
          </w:p>
          <w:p>
            <w:pPr>
              <w:pStyle w:val="null3"/>
              <w:jc w:val="both"/>
            </w:pPr>
            <w:r>
              <w:rPr>
                <w:sz w:val="19"/>
                <w:color w:val="000000"/>
              </w:rPr>
              <w:t>13.承载最大工作承重时相对于空载时，悬臂角度相对于水平位置的角度≤5°，以提供的医疗器械检测机构出具的证明文件作为评审依据。</w:t>
            </w:r>
          </w:p>
          <w:p>
            <w:pPr>
              <w:pStyle w:val="null3"/>
              <w:jc w:val="both"/>
            </w:pPr>
            <w:r>
              <w:rPr>
                <w:sz w:val="19"/>
                <w:color w:val="000000"/>
              </w:rPr>
              <w:t>14.在遭受200N的动态冲击后，带电部件不可触到，各类终端仍应符合要求，并且现存保护性设备应当保持完整，以提供的医疗器械检测机构出具的证明文件作为评审依据。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15.预埋件山高强度钢材与法兰盘拼接而成，并经环保防锈处理。</w:t>
            </w:r>
          </w:p>
          <w:p>
            <w:pPr>
              <w:pStyle w:val="null3"/>
              <w:jc w:val="both"/>
            </w:pPr>
            <w:r>
              <w:rPr>
                <w:sz w:val="19"/>
                <w:color w:val="000000"/>
              </w:rPr>
              <w:t>16.吊座总成采用优质钢结构，选用高标准大直径推力轴承确保其旋转功能稳定顺畅。</w:t>
            </w:r>
          </w:p>
          <w:p>
            <w:pPr>
              <w:pStyle w:val="null3"/>
              <w:jc w:val="both"/>
            </w:pPr>
            <w:r>
              <w:rPr>
                <w:sz w:val="19"/>
                <w:color w:val="000000"/>
              </w:rPr>
              <w:t>▲17.双悬臂活动半径≥750mm+600mm，悬臂及功能箱旋转角度≧340°，悬臂最厚处厚度≥16mm。（以投标人投标文件中提供的测量图及第三方检测机构出具的检测报告作为评审依据。没有提供或所提供材料未能反映是否满足采购需求，或所提供材料不符合采购需求的，视为对本项要求的负偏离）</w:t>
            </w:r>
          </w:p>
          <w:p>
            <w:pPr>
              <w:pStyle w:val="null3"/>
              <w:jc w:val="both"/>
            </w:pPr>
            <w:r>
              <w:rPr>
                <w:sz w:val="19"/>
                <w:color w:val="000000"/>
              </w:rPr>
              <w:t>18.电源、气源、网口等终端安装在独立的模块上,预制白板模块,后期可将白板模块拆卸更换为临床所需的功能模块，以提供的第三方检测机构出具的检测报告作为评审依据。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19.旋转关节具有阻尼刹车功能(可选气动刹车)，确保设备使用时无飘移现象发生，以提供的省级医疗器械检测机构检测报告作为评审依据。</w:t>
            </w:r>
          </w:p>
          <w:p>
            <w:pPr>
              <w:pStyle w:val="null3"/>
              <w:jc w:val="both"/>
            </w:pPr>
            <w:r>
              <w:rPr>
                <w:sz w:val="19"/>
                <w:color w:val="000000"/>
              </w:rPr>
              <w:t>▲20.功能箱体长度1000mm，呈微八边形设计，具有八个工作平面，箱体底端具有气体泻流孔，防止氧气蓄积造成火灾意外发生。</w:t>
            </w:r>
          </w:p>
          <w:p>
            <w:pPr>
              <w:pStyle w:val="null3"/>
              <w:jc w:val="both"/>
            </w:pPr>
            <w:r>
              <w:rPr>
                <w:sz w:val="19"/>
                <w:color w:val="000000"/>
              </w:rPr>
              <w:t>21.气体终端制式可选，安装在功能箱体侧面，每种气体终端标识颜色不同、插口形状不同,确保用气安全；插拔使用次数高达10万次；以提供的证明文件作为评审依据。</w:t>
            </w:r>
          </w:p>
          <w:p>
            <w:pPr>
              <w:pStyle w:val="null3"/>
              <w:jc w:val="both"/>
            </w:pPr>
            <w:r>
              <w:rPr>
                <w:sz w:val="19"/>
                <w:color w:val="000000"/>
              </w:rPr>
              <w:t>22.气体软管采用欧标专业医用软管，并通过生物相容性认证，符合ENISO5359 标准，以提供的证明文件作为评审依据。</w:t>
            </w:r>
          </w:p>
          <w:p>
            <w:pPr>
              <w:pStyle w:val="null3"/>
              <w:jc w:val="both"/>
            </w:pPr>
            <w:r>
              <w:rPr>
                <w:sz w:val="19"/>
                <w:color w:val="000000"/>
              </w:rPr>
              <w:t>23.箱体旋转角度≧340°。内腔采用气电分离式设计，距离≧200mm。箱体底端具有气体泻流孔，防止氧气蓄积造成火灾意外发生，以提供的省级医疗器械检测机构检测报告作为评审依据。</w:t>
            </w:r>
          </w:p>
          <w:p>
            <w:pPr>
              <w:pStyle w:val="null3"/>
              <w:jc w:val="both"/>
            </w:pPr>
            <w:r>
              <w:rPr>
                <w:sz w:val="19"/>
                <w:color w:val="000000"/>
              </w:rPr>
              <w:t>24.医用管道气体系统可承受0.8Mpa压力，以提供的省级医疗器械检测机构检测报告作为评审依据。</w:t>
            </w:r>
          </w:p>
          <w:p>
            <w:pPr>
              <w:pStyle w:val="null3"/>
              <w:jc w:val="both"/>
            </w:pPr>
            <w:r>
              <w:rPr>
                <w:sz w:val="19"/>
                <w:color w:val="000000"/>
              </w:rPr>
              <w:t>25.医用气体管路通过密封性测试，管路泄漏不得超0.35kPa/min，以提供的省级医疗器械检测机构检测报告作为评审依据。</w:t>
            </w:r>
          </w:p>
          <w:p>
            <w:pPr>
              <w:pStyle w:val="null3"/>
              <w:jc w:val="both"/>
            </w:pPr>
            <w:r>
              <w:rPr>
                <w:sz w:val="19"/>
                <w:color w:val="000000"/>
              </w:rPr>
              <w:t>▲26.仪器平台采用防撞设计且高度可调，单层仪器平台承重≧80Kg，带抽屉的仪器平台承重≧60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27.每层仪器平台两侧装有边轨，可用于悬挂氧气湿化器等小型仪器。</w:t>
            </w:r>
          </w:p>
          <w:p>
            <w:pPr>
              <w:pStyle w:val="null3"/>
              <w:jc w:val="both"/>
            </w:pPr>
            <w:r>
              <w:rPr>
                <w:sz w:val="19"/>
                <w:color w:val="000000"/>
              </w:rPr>
              <w:t>28.抽屉承重≧20Kg，方便医护人员操作，以提供的省级医疗器械检测机构检测报告作为评审依据。</w:t>
            </w:r>
          </w:p>
          <w:p>
            <w:pPr>
              <w:pStyle w:val="null3"/>
              <w:jc w:val="both"/>
            </w:pPr>
            <w:r>
              <w:rPr>
                <w:sz w:val="19"/>
                <w:color w:val="000000"/>
              </w:rPr>
              <w:t>29.电源插座均为国标五孔插座。</w:t>
            </w:r>
          </w:p>
          <w:p>
            <w:pPr>
              <w:pStyle w:val="null3"/>
              <w:jc w:val="both"/>
            </w:pPr>
            <w:r>
              <w:rPr>
                <w:sz w:val="19"/>
                <w:color w:val="000000"/>
              </w:rPr>
              <w:t>30.配备等电位接地端子。</w:t>
            </w:r>
          </w:p>
          <w:p>
            <w:pPr>
              <w:pStyle w:val="null3"/>
              <w:jc w:val="both"/>
            </w:pPr>
            <w:r>
              <w:rPr>
                <w:sz w:val="19"/>
                <w:color w:val="000000"/>
              </w:rPr>
              <w:t>31.配备RJ45网络接口，采用六类网络屏蔽线。</w:t>
            </w:r>
          </w:p>
          <w:p>
            <w:pPr>
              <w:pStyle w:val="null3"/>
              <w:jc w:val="both"/>
            </w:pPr>
            <w:r>
              <w:rPr>
                <w:sz w:val="19"/>
                <w:color w:val="000000"/>
              </w:rPr>
              <w:t>32.配备金属护理网篮。</w:t>
            </w:r>
          </w:p>
          <w:p>
            <w:pPr>
              <w:pStyle w:val="null3"/>
              <w:jc w:val="both"/>
            </w:pPr>
            <w:r>
              <w:rPr>
                <w:sz w:val="19"/>
                <w:color w:val="000000"/>
              </w:rPr>
              <w:t>▲33.配有输液杆架。输液杆架承载重量不小于30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881"/>
              <w:gridCol w:w="3620"/>
              <w:gridCol w:w="1725"/>
            </w:tblGrid>
            <w:tr>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横臂</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2段</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气体终端(国标)：氧气、负压吸引、压缩空气</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国标电源插座（五孔）</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金属护理网篮</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t>附表二十一：综合吊塔（单臂吊塔）</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一、技术参数</w:t>
            </w:r>
          </w:p>
          <w:p>
            <w:pPr>
              <w:pStyle w:val="null3"/>
              <w:jc w:val="both"/>
            </w:pPr>
            <w:r>
              <w:rPr>
                <w:sz w:val="19"/>
                <w:color w:val="000000"/>
              </w:rPr>
              <w:t>1.具有ISO13485质量管理体系认证和CE认证，以提供的证书作为评审依据。</w:t>
            </w:r>
          </w:p>
          <w:p>
            <w:pPr>
              <w:pStyle w:val="null3"/>
              <w:jc w:val="both"/>
            </w:pPr>
            <w:r>
              <w:rPr>
                <w:sz w:val="19"/>
                <w:color w:val="000000"/>
              </w:rPr>
              <w:t>2. 防护等级不小于IP40，外壳防火等级至少为UL94-V0级，以提供的第三方检测机构出具的检测报告作为评审依据。</w:t>
            </w:r>
          </w:p>
          <w:p>
            <w:pPr>
              <w:pStyle w:val="null3"/>
              <w:jc w:val="both"/>
            </w:pPr>
            <w:r>
              <w:rPr>
                <w:sz w:val="19"/>
                <w:color w:val="000000"/>
              </w:rPr>
              <w:t>3.满足中国国家医院建筑抗震规范要求，具有七级或以上地震抗震测试检测报告（以提供的检测报告作为评审依据）。</w:t>
            </w:r>
          </w:p>
          <w:p>
            <w:pPr>
              <w:pStyle w:val="null3"/>
              <w:jc w:val="both"/>
            </w:pPr>
            <w:r>
              <w:rPr>
                <w:sz w:val="19"/>
                <w:color w:val="000000"/>
              </w:rPr>
              <w:t>4.通过涂膜附着力测试，附着力等级达到1级以上，以提供的第三方检测机构出具的检测报告作为评审依据。</w:t>
            </w:r>
          </w:p>
          <w:p>
            <w:pPr>
              <w:pStyle w:val="null3"/>
              <w:jc w:val="both"/>
            </w:pPr>
            <w:r>
              <w:rPr>
                <w:sz w:val="19"/>
                <w:color w:val="000000"/>
              </w:rPr>
              <w:t>5.经过外包装冲击检测，以提供的现场测试图片及第三方检测机构出具的检测报告作为评审依据。</w:t>
            </w:r>
          </w:p>
          <w:p>
            <w:pPr>
              <w:pStyle w:val="null3"/>
              <w:jc w:val="both"/>
            </w:pPr>
            <w:r>
              <w:rPr>
                <w:sz w:val="19"/>
                <w:color w:val="000000"/>
              </w:rPr>
              <w:t>6.工作电源：AC220V、50/60Hz；最大输出功率：5.5KW。</w:t>
            </w:r>
          </w:p>
          <w:p>
            <w:pPr>
              <w:pStyle w:val="null3"/>
              <w:jc w:val="both"/>
            </w:pPr>
            <w:r>
              <w:rPr>
                <w:sz w:val="19"/>
                <w:color w:val="000000"/>
              </w:rPr>
              <w:t>▲7.电源输入端接地端子到等电位柱、到各保护接地的外壳(或外罩)和螺丝之间的接地电阻≤0.1Q。（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8.对地漏电流在正常工作状态和单一故障状态下分别为≤0.5mA和≤1mA；外壳漏电流在正常工作状态和单一故障状态下分别为≤0.1mA和≤0.5mA。（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9.网电源与塑料外壳问电介质强度为4000V。（以投标人投标文件中提供的医疗器械检测机构出具的证明文件作为评审依据。没有提供或所提供材料未能反映是否满足采购需求，或所提供材料不符合采购需求的，视为对本项要求的负偏离）</w:t>
            </w:r>
          </w:p>
          <w:p>
            <w:pPr>
              <w:pStyle w:val="null3"/>
              <w:jc w:val="both"/>
            </w:pPr>
            <w:r>
              <w:rPr>
                <w:sz w:val="19"/>
                <w:color w:val="000000"/>
              </w:rPr>
              <w:t>10.主体材料为6005/6061-T6高强度铝合金；具备高标准承重能力确保设备运行安全稳定，以提供的第三方检测机构出具的型材检测报告作为评审依据。</w:t>
            </w:r>
          </w:p>
          <w:p>
            <w:pPr>
              <w:pStyle w:val="null3"/>
              <w:jc w:val="both"/>
            </w:pPr>
            <w:r>
              <w:rPr>
                <w:sz w:val="19"/>
                <w:color w:val="000000"/>
              </w:rPr>
              <w:t>▲11.工作承重≧450Kg，最大安全承重高达1800Kg，符合四倍承重安全系数要求。（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12.关节轴承(轴承钢)在负重300kg的状态下，可安全无故障转动≥10万次，以提供的第三方检测机构出具的检测报告作为评审依据。</w:t>
            </w:r>
          </w:p>
          <w:p>
            <w:pPr>
              <w:pStyle w:val="null3"/>
              <w:jc w:val="both"/>
            </w:pPr>
            <w:r>
              <w:rPr>
                <w:sz w:val="19"/>
                <w:color w:val="000000"/>
              </w:rPr>
              <w:t>13.承载最大工作承重时相对于空载时，悬臂角度相对于水平位置的角度≤5°，以提供的医疗器械检测机构出具的证明文件作为评审依据。</w:t>
            </w:r>
          </w:p>
          <w:p>
            <w:pPr>
              <w:pStyle w:val="null3"/>
              <w:jc w:val="both"/>
            </w:pPr>
            <w:r>
              <w:rPr>
                <w:sz w:val="19"/>
                <w:color w:val="000000"/>
              </w:rPr>
              <w:t>14.在遭受200N的动态冲击后，带电部件不可触到，各类终端仍应符合要求，并且现存保护性设备应当保持完整，以提供的医疗器械检测机构出具的证明文件作为评审依据。</w:t>
            </w:r>
          </w:p>
          <w:p>
            <w:pPr>
              <w:pStyle w:val="null3"/>
              <w:jc w:val="both"/>
            </w:pPr>
            <w:r>
              <w:rPr>
                <w:sz w:val="19"/>
                <w:color w:val="000000"/>
              </w:rPr>
              <w:t>15.预埋件由高强度钢材与法兰盘焊接而成，并经环保防锈处理。</w:t>
            </w:r>
          </w:p>
          <w:p>
            <w:pPr>
              <w:pStyle w:val="null3"/>
              <w:jc w:val="both"/>
            </w:pPr>
            <w:r>
              <w:rPr>
                <w:sz w:val="19"/>
                <w:color w:val="000000"/>
              </w:rPr>
              <w:t>16.吊座总成采用优质钢结构，选用高标准大直径推力轴承确保其旋转功能稳定顺畅。</w:t>
            </w:r>
          </w:p>
          <w:p>
            <w:pPr>
              <w:pStyle w:val="null3"/>
              <w:jc w:val="both"/>
            </w:pPr>
            <w:r>
              <w:rPr>
                <w:sz w:val="19"/>
                <w:color w:val="000000"/>
              </w:rPr>
              <w:t>▲17.单悬臂活动半径750mm，悬臂及功能箱旋转角度≧340°，悬臂最厚处厚度≥16mm。（以投标人投标文件中提供的测量图及第三方检测机构出具的检测报告作为评审依据。没有提供或所提供材料未能反映是否满足采购需求，或所提供材料不符合采购需求的，视为对本项要求的负偏离）</w:t>
            </w:r>
          </w:p>
          <w:p>
            <w:pPr>
              <w:pStyle w:val="null3"/>
              <w:jc w:val="both"/>
            </w:pPr>
            <w:r>
              <w:rPr>
                <w:sz w:val="19"/>
                <w:color w:val="000000"/>
              </w:rPr>
              <w:t>18.电源、气源、网口等终端安装在独立的模块上,预制白板模块,后期可将白板模块拆卸更换为临床所需的功能模块，以提供的第三方检测机构出具的检测报告作为评审依据。</w:t>
            </w:r>
          </w:p>
          <w:p>
            <w:pPr>
              <w:pStyle w:val="null3"/>
              <w:jc w:val="both"/>
            </w:pPr>
            <w:r>
              <w:rPr>
                <w:sz w:val="19"/>
                <w:color w:val="000000"/>
              </w:rPr>
              <w:t>19.旋转关节具有阻尼刹车功能(可选气动刹车)，确保设备使用时无飘移现象发生，以提供的省级医疗器械检测机构检测报告作为评审依据。</w:t>
            </w:r>
          </w:p>
          <w:p>
            <w:pPr>
              <w:pStyle w:val="null3"/>
              <w:jc w:val="both"/>
            </w:pPr>
            <w:r>
              <w:rPr>
                <w:sz w:val="19"/>
                <w:color w:val="000000"/>
              </w:rPr>
              <w:t>▲20.功能箱体长度1000mm，呈微八边形设计，具有八个工作平面，箱体底端具有气体泻流孔，防止氧气蓄积造成火灾意外发生。</w:t>
            </w:r>
          </w:p>
          <w:p>
            <w:pPr>
              <w:pStyle w:val="null3"/>
              <w:jc w:val="both"/>
            </w:pPr>
            <w:r>
              <w:rPr>
                <w:sz w:val="19"/>
                <w:color w:val="000000"/>
              </w:rPr>
              <w:t>21.气体终端制式可选，安装在功能箱体侧面，每种气体终端标识颜色不同、插口形状不同,确保用气安全；插拔使用次数高达10万次，以投标人投标文件中提供证明文件作为评审依据。</w:t>
            </w:r>
          </w:p>
          <w:p>
            <w:pPr>
              <w:pStyle w:val="null3"/>
              <w:jc w:val="both"/>
            </w:pPr>
            <w:r>
              <w:rPr>
                <w:sz w:val="19"/>
                <w:color w:val="000000"/>
              </w:rPr>
              <w:t>22.气体软管采用欧标专业医用软管，并通过生物相容性认证，符合ENISO5359 标准，以提供的证明文件作为评审依据。</w:t>
            </w:r>
          </w:p>
          <w:p>
            <w:pPr>
              <w:pStyle w:val="null3"/>
              <w:jc w:val="both"/>
            </w:pPr>
            <w:r>
              <w:rPr>
                <w:sz w:val="19"/>
                <w:color w:val="000000"/>
              </w:rPr>
              <w:t>23.箱体旋转角度≧340°。内腔采用气电分离式设计，距离≧200mm。箱体底端具有气体泻流孔，防止氧气蓄积造成火灾意外发生，以提供的省级医疗器械检测机构检测报告作为评审依据。</w:t>
            </w:r>
          </w:p>
          <w:p>
            <w:pPr>
              <w:pStyle w:val="null3"/>
              <w:jc w:val="both"/>
            </w:pPr>
            <w:r>
              <w:rPr>
                <w:sz w:val="19"/>
                <w:color w:val="000000"/>
              </w:rPr>
              <w:t>24.医用管道气体系统可承受0.8Mpa压力，以提供的省级医疗器械检测机构检测报告作为评审依据。</w:t>
            </w:r>
          </w:p>
          <w:p>
            <w:pPr>
              <w:pStyle w:val="null3"/>
              <w:jc w:val="both"/>
            </w:pPr>
            <w:r>
              <w:rPr>
                <w:sz w:val="19"/>
                <w:color w:val="000000"/>
              </w:rPr>
              <w:t xml:space="preserve">25.医用气体管路通过密封性测试，管路泄漏不得超0.35kPa/min，以提供的省级医疗器械检测机构检测报告作为评审依据。                                                         </w:t>
            </w:r>
          </w:p>
          <w:p>
            <w:pPr>
              <w:pStyle w:val="null3"/>
              <w:jc w:val="both"/>
            </w:pPr>
            <w:r>
              <w:rPr>
                <w:sz w:val="19"/>
                <w:color w:val="000000"/>
              </w:rPr>
              <w:t>▲26.仪器平台采用防撞设计且高度可调，单层仪器平台承重≧80Kg，带抽屉的仪器平台承重≧60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27.每层仪器平台两侧装有边轨，可用于悬挂氧气湿化器等小型仪器。</w:t>
            </w:r>
          </w:p>
          <w:p>
            <w:pPr>
              <w:pStyle w:val="null3"/>
              <w:jc w:val="both"/>
            </w:pPr>
            <w:r>
              <w:rPr>
                <w:sz w:val="19"/>
                <w:color w:val="000000"/>
              </w:rPr>
              <w:t>28.抽屉承重≧20kg，方便医护人员操作，以提供的省级医疗器械检测机构检测报告作为评审依据。</w:t>
            </w:r>
          </w:p>
          <w:p>
            <w:pPr>
              <w:pStyle w:val="null3"/>
              <w:jc w:val="both"/>
            </w:pPr>
            <w:r>
              <w:rPr>
                <w:sz w:val="19"/>
                <w:color w:val="000000"/>
              </w:rPr>
              <w:t>29.电源插座均为国标五孔插座。</w:t>
            </w:r>
          </w:p>
          <w:p>
            <w:pPr>
              <w:pStyle w:val="null3"/>
              <w:jc w:val="both"/>
            </w:pPr>
            <w:r>
              <w:rPr>
                <w:sz w:val="19"/>
                <w:color w:val="000000"/>
              </w:rPr>
              <w:t>30.配备等电位接地端子。</w:t>
            </w:r>
          </w:p>
          <w:p>
            <w:pPr>
              <w:pStyle w:val="null3"/>
              <w:jc w:val="both"/>
            </w:pPr>
            <w:r>
              <w:rPr>
                <w:sz w:val="19"/>
                <w:color w:val="000000"/>
              </w:rPr>
              <w:t>31.配备RJ45网络接口，采用六类网络屏蔽线。</w:t>
            </w:r>
          </w:p>
          <w:p>
            <w:pPr>
              <w:pStyle w:val="null3"/>
              <w:jc w:val="both"/>
            </w:pPr>
            <w:r>
              <w:rPr>
                <w:sz w:val="19"/>
                <w:color w:val="000000"/>
              </w:rPr>
              <w:t>32.配备金属护理网篮。</w:t>
            </w:r>
          </w:p>
          <w:p>
            <w:pPr>
              <w:pStyle w:val="null3"/>
              <w:jc w:val="both"/>
            </w:pPr>
            <w:r>
              <w:rPr>
                <w:sz w:val="19"/>
                <w:color w:val="000000"/>
              </w:rPr>
              <w:t>▲33.配有输液杆架。输液杆架承载重量不小于30kg。（以投标人投标文件中提供的省级医疗器械检测机构检测报告作为评审依据。没有提供或所提供材料未能反映是否满足采购需求，或所提供材料不符合采购需求的，视为对本项要求的负偏离）</w:t>
            </w:r>
          </w:p>
          <w:p>
            <w:pPr>
              <w:pStyle w:val="null3"/>
              <w:jc w:val="both"/>
            </w:pPr>
            <w:r>
              <w:rPr>
                <w:sz w:val="19"/>
                <w:color w:val="000000"/>
              </w:rPr>
              <w:t>二、单台设备配置清单</w:t>
            </w:r>
          </w:p>
          <w:tbl>
            <w:tblPr>
              <w:tblBorders>
                <w:top w:val="none" w:color="000000" w:sz="4"/>
                <w:left w:val="none" w:color="000000" w:sz="4"/>
                <w:bottom w:val="none" w:color="000000" w:sz="4"/>
                <w:right w:val="none" w:color="000000" w:sz="4"/>
                <w:insideH w:val="none"/>
                <w:insideV w:val="none"/>
              </w:tblBorders>
            </w:tblPr>
            <w:tblGrid>
              <w:gridCol w:w="881"/>
              <w:gridCol w:w="3620"/>
              <w:gridCol w:w="1725"/>
            </w:tblGrid>
            <w:tr>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名称</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数量</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横臂</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1段</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仪器平台</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2层</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抽屉</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气体终端(国标)：氧气、负压吸引、压缩空气</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各1个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国标电源插座（五孔）</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接地端子</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网络接口</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2个</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输液杆架</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金属护理网篮</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bl>
          <w:p>
            <w:pPr>
              <w:pStyle w:val="null3"/>
              <w:jc w:val="both"/>
            </w:pP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附表二十二：双头无影灯（LED）</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1、钻面多边形 PMMA光学透镜具备特有的聚光技术，可提高光效，降低功耗，并减少眩光的产生，双头最大照度时功耗仅150瓦，更加节能。</w:t>
            </w:r>
          </w:p>
          <w:p>
            <w:pPr>
              <w:pStyle w:val="null3"/>
              <w:jc w:val="both"/>
            </w:pPr>
            <w:r>
              <w:rPr>
                <w:sz w:val="19"/>
                <w:color w:val="000000"/>
              </w:rPr>
              <w:t>2、光源采用优质LED灯珠，光源寿命≥5万小时。</w:t>
            </w:r>
          </w:p>
          <w:p>
            <w:pPr>
              <w:pStyle w:val="null3"/>
              <w:jc w:val="both"/>
            </w:pPr>
            <w:r>
              <w:rPr>
                <w:sz w:val="19"/>
                <w:color w:val="000000"/>
              </w:rPr>
              <w:t>▲3、配备4.3寸液晶触摸屏控制器，采用PWM技术9级调光，色温4000-5000K十级可调,照度在40000~160000Lx之间可调，显色指数≥96。（以投标人投标文件中提供的证明文件作为评审依据。没有提供或所提供材料未能反映是否满足采购需求，或所提供材料不符合采购需求的，视为对本项要求的负偏离）</w:t>
            </w:r>
          </w:p>
          <w:p>
            <w:pPr>
              <w:pStyle w:val="null3"/>
              <w:jc w:val="both"/>
            </w:pPr>
            <w:r>
              <w:rPr>
                <w:sz w:val="19"/>
                <w:color w:val="000000"/>
              </w:rPr>
              <w:t>▲4、灯头直径700/500mm,LED光源数量总和≥138颗，灯头超薄圆形设计，符合层流手术室设计要求。平衡系统配置原装弹簧臂悬挂系统，六组万向关节联动。吊臂系统360°无限制旋转、灯头左右倾角≥300°、灯头前后倾角≥300°。（以投标人投标文件中提供的第三方检测报告作为评审依据。没有提供或所提供材料未能反映是否满足采购需求，或所提供材料不符合采购需求的，视为对本项要求的负偏离）</w:t>
            </w:r>
          </w:p>
          <w:p>
            <w:pPr>
              <w:pStyle w:val="null3"/>
              <w:jc w:val="both"/>
            </w:pPr>
            <w:r>
              <w:rPr>
                <w:sz w:val="19"/>
                <w:color w:val="000000"/>
              </w:rPr>
              <w:t>5、PPSU 消毒手柄外观无螺丝、内置卡扣360度可拆装设计,可做134度高温高压消毒，以提供的耐高温检测报告作为评审依据。</w:t>
            </w:r>
          </w:p>
          <w:p>
            <w:pPr>
              <w:pStyle w:val="null3"/>
              <w:jc w:val="both"/>
            </w:pPr>
            <w:r>
              <w:rPr>
                <w:sz w:val="19"/>
                <w:color w:val="000000"/>
              </w:rPr>
              <w:t>6、带有常规手术、清创微光、腔镜三种照明模式。</w:t>
            </w:r>
          </w:p>
          <w:p>
            <w:pPr>
              <w:pStyle w:val="null3"/>
              <w:jc w:val="both"/>
            </w:pPr>
            <w:r>
              <w:rPr>
                <w:sz w:val="19"/>
                <w:color w:val="000000"/>
              </w:rPr>
              <w:t>▲7、灯盘采用一次成型密闭流线型铝合金双色材料设计和喷涂工艺，外观无螺丝、易于清洁.灯头超薄设计，整体厚度≤100mm。360度圆形设计26个护士操作把手，方便各方向操作。</w:t>
            </w:r>
          </w:p>
          <w:p>
            <w:pPr>
              <w:pStyle w:val="null3"/>
              <w:jc w:val="both"/>
            </w:pPr>
            <w:r>
              <w:rPr>
                <w:sz w:val="19"/>
                <w:color w:val="000000"/>
              </w:rPr>
              <w:t>8、无影效果：有一个挡板的剩余照度，当光束被一个挡板遮挡时，在光斑中心测量的照度不小于中心照度的56%；有两个挡板的剩余照度，当光束被两个挡板遮挡时，在光斑中心测量的照度不小于中心照度的44%，深腔管的剩余照度≥99%，以提供的第三方检测报告作为评审依据。</w:t>
            </w:r>
          </w:p>
          <w:p>
            <w:pPr>
              <w:pStyle w:val="null3"/>
              <w:jc w:val="both"/>
            </w:pPr>
            <w:r>
              <w:rPr>
                <w:sz w:val="19"/>
                <w:color w:val="000000"/>
              </w:rPr>
              <w:t>9、通过电磁兼容检测，避免与手术室其它设备产生干扰，以提供的省级或以上检测报告作为评审依据。</w:t>
            </w:r>
          </w:p>
          <w:p>
            <w:pPr>
              <w:pStyle w:val="null3"/>
              <w:jc w:val="both"/>
            </w:pPr>
            <w:r>
              <w:rPr>
                <w:sz w:val="19"/>
                <w:color w:val="000000"/>
              </w:rPr>
              <w:t xml:space="preserve">10、最大功耗(W)：150W。                                                           </w:t>
            </w:r>
          </w:p>
          <w:p>
            <w:pPr>
              <w:pStyle w:val="null3"/>
              <w:jc w:val="both"/>
            </w:pPr>
            <w:r>
              <w:rPr>
                <w:sz w:val="19"/>
                <w:color w:val="000000"/>
              </w:rPr>
              <w:t>11、工作电压：AC 100V-240V，50Hz/60Hz 。</w:t>
            </w:r>
          </w:p>
          <w:p>
            <w:pPr>
              <w:pStyle w:val="null3"/>
              <w:jc w:val="both"/>
            </w:pPr>
            <w:r>
              <w:rPr>
                <w:sz w:val="19"/>
                <w:color w:val="000000"/>
              </w:rPr>
              <w:t>12、色温：3500~5000K可调。</w:t>
            </w:r>
          </w:p>
          <w:p>
            <w:pPr>
              <w:pStyle w:val="null3"/>
              <w:jc w:val="both"/>
            </w:pPr>
            <w:r>
              <w:rPr>
                <w:sz w:val="19"/>
                <w:color w:val="000000"/>
              </w:rPr>
              <w:t>13、照度：40000~160000Lx可调。</w:t>
            </w:r>
          </w:p>
          <w:p>
            <w:pPr>
              <w:pStyle w:val="null3"/>
              <w:jc w:val="both"/>
            </w:pPr>
            <w:r>
              <w:rPr>
                <w:sz w:val="19"/>
                <w:color w:val="000000"/>
              </w:rPr>
              <w:t>14、显色指数：≧96。</w:t>
            </w:r>
          </w:p>
          <w:p>
            <w:pPr>
              <w:pStyle w:val="null3"/>
              <w:jc w:val="both"/>
            </w:pPr>
            <w:r>
              <w:rPr>
                <w:sz w:val="19"/>
                <w:color w:val="000000"/>
              </w:rPr>
              <w:t>15、光斑直径：120-300mm。</w:t>
            </w:r>
          </w:p>
          <w:p>
            <w:pPr>
              <w:pStyle w:val="null3"/>
              <w:jc w:val="both"/>
            </w:pPr>
            <w:r>
              <w:rPr>
                <w:sz w:val="19"/>
                <w:color w:val="000000"/>
              </w:rPr>
              <w:t>16、色温亮度调节：PWM调光技术9级调光、十级色温调节。</w:t>
            </w:r>
          </w:p>
          <w:p>
            <w:pPr>
              <w:pStyle w:val="null3"/>
              <w:jc w:val="both"/>
            </w:pPr>
            <w:r>
              <w:rPr>
                <w:sz w:val="19"/>
                <w:color w:val="000000"/>
              </w:rPr>
              <w:t>17、LED灯珠：寿命≥50000h。</w:t>
            </w:r>
          </w:p>
          <w:p>
            <w:pPr>
              <w:pStyle w:val="null3"/>
              <w:jc w:val="both"/>
            </w:pPr>
            <w:r>
              <w:rPr>
                <w:sz w:val="19"/>
                <w:color w:val="000000"/>
              </w:rPr>
              <w:t>18、LED灯珠数量：不小于700灯头84颗，500灯头54颗。</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附表二十三：单臂无影灯（LED）</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1、钻面多边形 PMMA光学透镜具备特有的聚光技术，可提高光效，降低功耗，并减少眩光的产生，单头最大照度时功耗仅80瓦，更加节能。</w:t>
            </w:r>
          </w:p>
          <w:p>
            <w:pPr>
              <w:pStyle w:val="null3"/>
              <w:jc w:val="both"/>
            </w:pPr>
            <w:r>
              <w:rPr>
                <w:sz w:val="19"/>
                <w:color w:val="000000"/>
              </w:rPr>
              <w:t>2、光源采用优质LED灯珠，光源寿命≥5万小时。</w:t>
            </w:r>
          </w:p>
          <w:p>
            <w:pPr>
              <w:pStyle w:val="null3"/>
              <w:jc w:val="both"/>
            </w:pPr>
            <w:r>
              <w:rPr>
                <w:sz w:val="19"/>
                <w:color w:val="000000"/>
              </w:rPr>
              <w:t>▲3、配备4.3寸液晶触摸屏控制器，采用PWM技术9级调光，色温4000-5000K十级可调,照度在40000~160000Lx之间可调，显色指数≥96。（以投标人投标文件中提供的证明文件作为评审依据。没有提供或所提供材料未能反映是否满足采购需求，或所提供材料不符合采购需求的，视为对本项要求的负偏离）</w:t>
            </w:r>
          </w:p>
          <w:p>
            <w:pPr>
              <w:pStyle w:val="null3"/>
              <w:jc w:val="both"/>
            </w:pPr>
            <w:r>
              <w:rPr>
                <w:sz w:val="19"/>
                <w:color w:val="000000"/>
              </w:rPr>
              <w:t>▲4、灯头直径700mm，LED光源数量84颗，灯头超薄圆形设计，符合层流手术室设计要求。平衡系统配置原装弹簧臂悬挂系统，六组万向关节联动。吊臂系统360°无限制旋转、灯头左右倾角≥300°、灯头前后倾角≥300°。（以投标人投标文件中提供的第三方检测报告作为评审依据。没有提供或所提供材料未能反映是否满足采购需求，或所提供材料不符合采购需求的，视为对本项要求的负偏离）</w:t>
            </w:r>
          </w:p>
          <w:p>
            <w:pPr>
              <w:pStyle w:val="null3"/>
              <w:jc w:val="both"/>
            </w:pPr>
            <w:r>
              <w:rPr>
                <w:sz w:val="19"/>
                <w:color w:val="000000"/>
              </w:rPr>
              <w:t>5、PPSU消毒手柄外观无螺丝、内置卡扣360度可拆装设计,可做134度高温高压消毒，以提供的耐高温检测报告作为评审依据。</w:t>
            </w:r>
          </w:p>
          <w:p>
            <w:pPr>
              <w:pStyle w:val="null3"/>
              <w:jc w:val="both"/>
            </w:pPr>
            <w:r>
              <w:rPr>
                <w:sz w:val="19"/>
                <w:color w:val="000000"/>
              </w:rPr>
              <w:t>6、带有常规手术、清创微光、腔镜三种照明模式。</w:t>
            </w:r>
          </w:p>
          <w:p>
            <w:pPr>
              <w:pStyle w:val="null3"/>
              <w:jc w:val="both"/>
            </w:pPr>
            <w:r>
              <w:rPr>
                <w:sz w:val="19"/>
                <w:color w:val="000000"/>
              </w:rPr>
              <w:t>▲7、灯盘采用一次成型密闭流线型铝合金双色材料设计和喷涂工艺，外观无螺丝、易于清洁。灯头超薄设计，整体厚度≤100mm。360度圆形设计≥6个护士操作把手，方便各方向操作。</w:t>
            </w:r>
          </w:p>
          <w:p>
            <w:pPr>
              <w:pStyle w:val="null3"/>
              <w:jc w:val="both"/>
            </w:pPr>
            <w:r>
              <w:rPr>
                <w:sz w:val="19"/>
                <w:color w:val="000000"/>
              </w:rPr>
              <w:t>8、无影效果：有一个挡板的剩余照度，当光束被一个挡板遮挡时，在光斑中心测量的照度不小于中心照度的56%；有两个挡板的剩余照度，当光束被两个挡板遮挡时，在光斑中心测量的照度不小于中心照度的44%，深腔管的剩余照度≥99%，以提供的第三方检测报告作为评审依据。</w:t>
            </w:r>
          </w:p>
          <w:p>
            <w:pPr>
              <w:pStyle w:val="null3"/>
              <w:jc w:val="both"/>
            </w:pPr>
            <w:r>
              <w:rPr>
                <w:sz w:val="19"/>
                <w:color w:val="000000"/>
              </w:rPr>
              <w:t>9、通过电磁兼容检测，避免与手术室其它设备产生干扰，以提供的省级或以上检测报告作为评审依据。</w:t>
            </w:r>
          </w:p>
          <w:p>
            <w:pPr>
              <w:pStyle w:val="null3"/>
              <w:jc w:val="both"/>
            </w:pPr>
            <w:r>
              <w:rPr>
                <w:sz w:val="19"/>
                <w:color w:val="000000"/>
              </w:rPr>
              <w:t>10、最大功耗(W)：80W。</w:t>
            </w:r>
          </w:p>
          <w:p>
            <w:pPr>
              <w:pStyle w:val="null3"/>
              <w:jc w:val="both"/>
            </w:pPr>
            <w:r>
              <w:rPr>
                <w:sz w:val="19"/>
                <w:color w:val="000000"/>
              </w:rPr>
              <w:t>11、工作电压：AC100V-240V ， 50Hz/60Hz。</w:t>
            </w:r>
          </w:p>
          <w:p>
            <w:pPr>
              <w:pStyle w:val="null3"/>
              <w:jc w:val="both"/>
            </w:pPr>
            <w:r>
              <w:rPr>
                <w:sz w:val="19"/>
                <w:color w:val="000000"/>
              </w:rPr>
              <w:t>12、色温：3500~5000K可调。</w:t>
            </w:r>
          </w:p>
          <w:p>
            <w:pPr>
              <w:pStyle w:val="null3"/>
              <w:jc w:val="both"/>
            </w:pPr>
            <w:r>
              <w:rPr>
                <w:sz w:val="19"/>
                <w:color w:val="000000"/>
              </w:rPr>
              <w:t>13、照度：40000~160000Lx可调。</w:t>
            </w:r>
          </w:p>
          <w:p>
            <w:pPr>
              <w:pStyle w:val="null3"/>
              <w:jc w:val="both"/>
            </w:pPr>
            <w:r>
              <w:rPr>
                <w:sz w:val="19"/>
                <w:color w:val="000000"/>
              </w:rPr>
              <w:t>14、显色指数：≧96。</w:t>
            </w:r>
          </w:p>
          <w:p>
            <w:pPr>
              <w:pStyle w:val="null3"/>
              <w:jc w:val="both"/>
            </w:pPr>
            <w:r>
              <w:rPr>
                <w:sz w:val="19"/>
                <w:color w:val="000000"/>
              </w:rPr>
              <w:t>15、光斑直径：120-300mm。</w:t>
            </w:r>
          </w:p>
          <w:p>
            <w:pPr>
              <w:pStyle w:val="null3"/>
              <w:jc w:val="both"/>
            </w:pPr>
            <w:r>
              <w:rPr>
                <w:sz w:val="19"/>
                <w:color w:val="000000"/>
              </w:rPr>
              <w:t>16、色温亮度调节：PWM 调光技术9级调光、十级色温调节。</w:t>
            </w:r>
          </w:p>
          <w:p>
            <w:pPr>
              <w:pStyle w:val="null3"/>
              <w:jc w:val="both"/>
            </w:pPr>
            <w:r>
              <w:rPr>
                <w:sz w:val="19"/>
                <w:color w:val="000000"/>
              </w:rPr>
              <w:t>17、LED灯珠：寿命≥50000h。</w:t>
            </w:r>
          </w:p>
          <w:p>
            <w:pPr>
              <w:pStyle w:val="null3"/>
              <w:jc w:val="both"/>
            </w:pPr>
            <w:r>
              <w:rPr>
                <w:sz w:val="19"/>
                <w:color w:val="000000"/>
              </w:rPr>
              <w:t>18、LED灯珠数量：不小于700灯头 84颗。</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附表二十四：妇科检查床</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1、材料：不锈钢，皮革                                                           </w:t>
            </w:r>
          </w:p>
          <w:p>
            <w:pPr>
              <w:pStyle w:val="null3"/>
              <w:jc w:val="both"/>
            </w:pPr>
            <w:r>
              <w:rPr>
                <w:sz w:val="19"/>
                <w:color w:val="000000"/>
              </w:rPr>
              <w:t>2、脚部可调、背部可调、部件可拆卸</w:t>
            </w:r>
          </w:p>
          <w:p>
            <w:pPr>
              <w:pStyle w:val="null3"/>
              <w:jc w:val="both"/>
            </w:pPr>
            <w:r>
              <w:rPr>
                <w:sz w:val="19"/>
                <w:color w:val="000000"/>
              </w:rPr>
              <w:t>3、规格：1900×600×770mm</w:t>
            </w:r>
          </w:p>
          <w:p>
            <w:pPr>
              <w:pStyle w:val="null3"/>
              <w:jc w:val="both"/>
            </w:pPr>
            <w:r>
              <w:rPr>
                <w:sz w:val="19"/>
                <w:color w:val="000000"/>
              </w:rPr>
              <w:t>4、配置：不锈钢输液架一支，脚托一对，不锈钢污物盆一个。</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附表二十五：医用纯水处理系统（3吨/时）</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1.源水水质：市政自来水管网水源。</w:t>
            </w:r>
          </w:p>
          <w:p>
            <w:pPr>
              <w:pStyle w:val="null3"/>
              <w:jc w:val="both"/>
            </w:pPr>
            <w:r>
              <w:rPr>
                <w:sz w:val="19"/>
                <w:color w:val="000000"/>
              </w:rPr>
              <w:t>▲2.产品水用途：用于医院消毒供应中心的单舱清洗机、多舱清洗机、清洗槽、外车清洗、清洗喷枪、超声波、热水器、洗眼器、酸化水机等。（以投标人投标文件中提供的权威机构出具的证书作为评审依据。没有提供或所提供材料未能反映是否满足采购需求，或所提供材料不符合采购需求的，视为对本项要求的负偏离）</w:t>
            </w:r>
          </w:p>
          <w:p>
            <w:pPr>
              <w:pStyle w:val="null3"/>
              <w:jc w:val="both"/>
            </w:pPr>
            <w:r>
              <w:rPr>
                <w:sz w:val="19"/>
                <w:color w:val="000000"/>
              </w:rPr>
              <w:t>▲3.产水量：3000L/h。</w:t>
            </w:r>
          </w:p>
          <w:p>
            <w:pPr>
              <w:pStyle w:val="null3"/>
              <w:jc w:val="both"/>
            </w:pPr>
            <w:r>
              <w:rPr>
                <w:sz w:val="19"/>
                <w:color w:val="000000"/>
              </w:rPr>
              <w:t>4.产水水质标准：产水水质符合WS 310.1医院消毒供应中心管理规范中清洗用水电导率≤15μS/cm(25℃)的规定。</w:t>
            </w:r>
          </w:p>
          <w:p>
            <w:pPr>
              <w:pStyle w:val="null3"/>
              <w:jc w:val="both"/>
            </w:pPr>
            <w:r>
              <w:rPr>
                <w:sz w:val="19"/>
                <w:color w:val="000000"/>
              </w:rPr>
              <w:t>5. 工艺流程：采用“预处理+反渗透+水箱储存+恒压供水”工艺。</w:t>
            </w:r>
          </w:p>
          <w:p>
            <w:pPr>
              <w:pStyle w:val="null3"/>
              <w:jc w:val="both"/>
            </w:pPr>
            <w:r>
              <w:rPr>
                <w:sz w:val="19"/>
                <w:color w:val="000000"/>
              </w:rPr>
              <w:t>▲6.控制系统采用自动控制系统,具有《纯水机控制及远程监控系统软件著作权登记证书》。整个控制系统具备自动运行功能，包括自动制水、自动冲洗、原水缺水/水箱满水自动停机等多种功能。</w:t>
            </w:r>
          </w:p>
          <w:p>
            <w:pPr>
              <w:pStyle w:val="null3"/>
              <w:jc w:val="both"/>
            </w:pPr>
            <w:r>
              <w:rPr>
                <w:sz w:val="19"/>
                <w:color w:val="000000"/>
              </w:rPr>
              <w:t>7. 系统具备漏水检测功能，当系统检测到纯水机出现漏水现象时，能迅速切断总进水水源并报警提示，防止设备漏水造成不必要的损失。</w:t>
            </w:r>
          </w:p>
          <w:p>
            <w:pPr>
              <w:pStyle w:val="null3"/>
              <w:jc w:val="both"/>
            </w:pPr>
            <w:r>
              <w:rPr>
                <w:sz w:val="19"/>
                <w:color w:val="000000"/>
              </w:rPr>
              <w:t>8.为保证系统运行稳定性,设备采用压力变送器来连续监测并实时在线显示原水进水压力、纯水出水压力及各点压力，不得采用压力差或其他机械式的压力检测装置。</w:t>
            </w:r>
          </w:p>
          <w:p>
            <w:pPr>
              <w:pStyle w:val="null3"/>
              <w:jc w:val="both"/>
            </w:pPr>
            <w:r>
              <w:rPr>
                <w:sz w:val="19"/>
                <w:color w:val="000000"/>
              </w:rPr>
              <w:t>9. 为节省使用空间、方便操作,设备主机集成在304不锈钢一体化机架中，集成反渗透和供水系统。</w:t>
            </w:r>
          </w:p>
          <w:p>
            <w:pPr>
              <w:pStyle w:val="null3"/>
              <w:jc w:val="both"/>
            </w:pPr>
            <w:r>
              <w:rPr>
                <w:sz w:val="19"/>
                <w:color w:val="000000"/>
              </w:rPr>
              <w:t>10.预处理罐为防止碳罐吸光造成微生物超标，预处理罐体采用深色。</w:t>
            </w:r>
          </w:p>
          <w:p>
            <w:pPr>
              <w:pStyle w:val="null3"/>
              <w:jc w:val="both"/>
            </w:pPr>
            <w:r>
              <w:rPr>
                <w:sz w:val="19"/>
                <w:color w:val="000000"/>
              </w:rPr>
              <w:t>11.反渗透系统具有冲洗功能，具有电导率仪连续监测实时在线显示产水的水质功能，系统还设有纯水和浓水流量计，以实时监测并调节运行出水量，并通过合理工艺设计提高水利用率。</w:t>
            </w:r>
          </w:p>
          <w:p>
            <w:pPr>
              <w:pStyle w:val="null3"/>
              <w:jc w:val="both"/>
            </w:pPr>
            <w:r>
              <w:rPr>
                <w:sz w:val="19"/>
                <w:color w:val="000000"/>
              </w:rPr>
              <w:t xml:space="preserve">12.系统高压泵选用立式多级泵、纯水泵选用卧式泵，过流部件采用304不锈钢。                                                           </w:t>
            </w:r>
          </w:p>
          <w:p>
            <w:pPr>
              <w:pStyle w:val="null3"/>
              <w:jc w:val="both"/>
            </w:pPr>
            <w:r>
              <w:rPr>
                <w:sz w:val="19"/>
                <w:color w:val="000000"/>
              </w:rPr>
              <w:t>13.纯水水箱：用于储备反渗透产水，容积参考地面承重按实际需求配置，材质为304不锈钢，水箱装有液位控制器自动控制设备启停。</w:t>
            </w:r>
          </w:p>
          <w:p>
            <w:pPr>
              <w:pStyle w:val="null3"/>
              <w:jc w:val="both"/>
            </w:pPr>
            <w:r>
              <w:rPr>
                <w:sz w:val="19"/>
                <w:color w:val="000000"/>
              </w:rPr>
              <w:t>14.纯水供水采用技术安全、稳定节能恒定压力输出方式，供水不得低于用水设备的最低工作流量及压力要求。</w:t>
            </w:r>
          </w:p>
          <w:p>
            <w:pPr>
              <w:pStyle w:val="null3"/>
              <w:jc w:val="both"/>
            </w:pPr>
            <w:r>
              <w:rPr>
                <w:sz w:val="19"/>
                <w:color w:val="000000"/>
              </w:rPr>
              <w:t>▲15.设备维修响应及时，1小时内电话相应，维修工程师48小时到达现场，有专业的培训工程师进行现场培训，定期进行回访，厂家具有权威机构出具的五星级售后服务证书。</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附表二十六：污车清洗机</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1、功率≥1600W</w:t>
            </w:r>
          </w:p>
          <w:p>
            <w:pPr>
              <w:pStyle w:val="null3"/>
              <w:jc w:val="both"/>
            </w:pPr>
            <w:r>
              <w:rPr>
                <w:sz w:val="19"/>
                <w:color w:val="000000"/>
              </w:rPr>
              <w:t>2、自动启停，IPX5专业防水</w:t>
            </w:r>
          </w:p>
          <w:p>
            <w:pPr>
              <w:pStyle w:val="null3"/>
              <w:jc w:val="both"/>
            </w:pPr>
            <w:r>
              <w:rPr>
                <w:sz w:val="19"/>
                <w:color w:val="000000"/>
              </w:rPr>
              <w:t>3、立式防滑脚轮，随处移动</w:t>
            </w:r>
          </w:p>
          <w:p>
            <w:pPr>
              <w:pStyle w:val="null3"/>
              <w:jc w:val="both"/>
            </w:pPr>
            <w:r>
              <w:rPr>
                <w:sz w:val="19"/>
                <w:color w:val="000000"/>
              </w:rPr>
              <w:t>4、水流量 380L/H以上，输出压力 120Bar</w:t>
            </w:r>
          </w:p>
          <w:p>
            <w:pPr>
              <w:pStyle w:val="null3"/>
              <w:jc w:val="both"/>
            </w:pPr>
            <w:r>
              <w:rPr>
                <w:sz w:val="19"/>
                <w:color w:val="000000"/>
              </w:rPr>
              <w:t>5、低噪声，工作时≤30分贝</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附表二十七：医用超声波清洗机</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1.适用范围：主要适用于医院内径活检钳、手术刀、止血钳、镊子、抽吸装置、麻醉管道、输液器、瓶子、瓷制品、各种口腔科器械、测压器等污染性器械的大批量、高洁度的清洗。</w:t>
            </w:r>
          </w:p>
          <w:p>
            <w:pPr>
              <w:pStyle w:val="null3"/>
              <w:jc w:val="both"/>
            </w:pPr>
            <w:r>
              <w:rPr>
                <w:sz w:val="19"/>
                <w:color w:val="000000"/>
              </w:rPr>
              <w:t>2.内舱容积：≥115L。</w:t>
            </w:r>
          </w:p>
          <w:p>
            <w:pPr>
              <w:pStyle w:val="null3"/>
              <w:jc w:val="both"/>
            </w:pPr>
            <w:r>
              <w:rPr>
                <w:sz w:val="19"/>
                <w:color w:val="000000"/>
              </w:rPr>
              <w:t>3.材质：机器所有板金件采用厚304不锈钢材料，激光切割、数控折弯加工而成，产品美观，耐清洗擦拭，不易生锈。</w:t>
            </w:r>
          </w:p>
          <w:p>
            <w:pPr>
              <w:pStyle w:val="null3"/>
              <w:jc w:val="both"/>
            </w:pPr>
            <w:r>
              <w:rPr>
                <w:sz w:val="19"/>
                <w:color w:val="000000"/>
              </w:rPr>
              <w:t>4.开门方式：手动翻转门。</w:t>
            </w:r>
          </w:p>
          <w:p>
            <w:pPr>
              <w:pStyle w:val="null3"/>
              <w:jc w:val="both"/>
            </w:pPr>
            <w:r>
              <w:rPr>
                <w:sz w:val="19"/>
                <w:color w:val="000000"/>
              </w:rPr>
              <w:t>5.快速管路设计：U型排水管路含排水泵，排水时间≤4min,管路除配有电磁阀排污阀、循环泵、电加热管、温度传感设计器、水位开关外，还配有精确的进酶、进油的蠕动泵，从而保证了进酶的精确。</w:t>
            </w:r>
          </w:p>
          <w:p>
            <w:pPr>
              <w:pStyle w:val="null3"/>
              <w:jc w:val="both"/>
            </w:pPr>
            <w:r>
              <w:rPr>
                <w:sz w:val="19"/>
                <w:color w:val="000000"/>
              </w:rPr>
              <w:t>6.液晶显示屏：液晶屏显示丰富的信息，包括但不限于进水时间、补水时间、排水时间、清洗方式、清洗时间、当前温度、液位保护、超声波功率、超声波频率，当前选择程序名称、过程、状态、参数等诸多信息；具有报警信息显示功能。</w:t>
            </w:r>
          </w:p>
          <w:p>
            <w:pPr>
              <w:pStyle w:val="null3"/>
              <w:jc w:val="both"/>
            </w:pPr>
            <w:r>
              <w:rPr>
                <w:sz w:val="19"/>
                <w:color w:val="000000"/>
              </w:rPr>
              <w:t>7.功能：超声清洗功能。</w:t>
            </w:r>
          </w:p>
          <w:p>
            <w:pPr>
              <w:pStyle w:val="null3"/>
              <w:jc w:val="both"/>
            </w:pPr>
            <w:r>
              <w:rPr>
                <w:sz w:val="19"/>
                <w:color w:val="000000"/>
              </w:rPr>
              <w:t>8.超声功率：功率≤1500W。</w:t>
            </w:r>
          </w:p>
          <w:p>
            <w:pPr>
              <w:pStyle w:val="null3"/>
              <w:jc w:val="both"/>
            </w:pPr>
            <w:r>
              <w:rPr>
                <w:sz w:val="19"/>
                <w:color w:val="000000"/>
              </w:rPr>
              <w:t>9.超声频率：40KHZ±5%，频率偏移少，噪音低。</w:t>
            </w:r>
          </w:p>
          <w:p>
            <w:pPr>
              <w:pStyle w:val="null3"/>
              <w:jc w:val="both"/>
            </w:pPr>
            <w:r>
              <w:rPr>
                <w:sz w:val="19"/>
                <w:color w:val="000000"/>
              </w:rPr>
              <w:t>10.控制方式：工业级单片机芯片；100-240VAC宽电压范围；独立的电源滤波器，抗干扰能力强；面膜操作，一键启动方便快捷；具有故障自动检测功能。</w:t>
            </w:r>
          </w:p>
          <w:p>
            <w:pPr>
              <w:pStyle w:val="null3"/>
              <w:jc w:val="both"/>
            </w:pPr>
            <w:r>
              <w:rPr>
                <w:sz w:val="19"/>
                <w:color w:val="000000"/>
              </w:rPr>
              <w:t>11.加热方式：电加热，功率≥9KW。</w:t>
            </w:r>
          </w:p>
          <w:p>
            <w:pPr>
              <w:pStyle w:val="null3"/>
              <w:jc w:val="both"/>
            </w:pPr>
            <w:r>
              <w:rPr>
                <w:sz w:val="19"/>
                <w:color w:val="000000"/>
              </w:rPr>
              <w:t>12.清洗温度：40℃(推荐温度)30℃～95℃可调。</w:t>
            </w:r>
          </w:p>
          <w:p>
            <w:pPr>
              <w:pStyle w:val="null3"/>
              <w:jc w:val="both"/>
            </w:pPr>
            <w:r>
              <w:rPr>
                <w:sz w:val="19"/>
                <w:color w:val="000000"/>
              </w:rPr>
              <w:t>13.节约成本：可以根据不同情况设置进酶、进水、排液的时间、剂量，精确到毫升，为客户节约耗材。</w:t>
            </w:r>
          </w:p>
          <w:p>
            <w:pPr>
              <w:pStyle w:val="null3"/>
              <w:jc w:val="both"/>
            </w:pPr>
            <w:r>
              <w:rPr>
                <w:sz w:val="19"/>
                <w:color w:val="000000"/>
              </w:rPr>
              <w:t>14.安全保护：水位低保护功能：水位低时自动停止加热管加热和超声；超时保护功能：进水超过设定时问，停止进水，防止水流溢出；电机过流保护。</w:t>
            </w:r>
          </w:p>
          <w:p>
            <w:pPr>
              <w:pStyle w:val="null3"/>
              <w:jc w:val="both"/>
            </w:pPr>
            <w:r>
              <w:rPr>
                <w:sz w:val="19"/>
                <w:color w:val="000000"/>
              </w:rPr>
              <w:t>15.运行时间：≤42Min。</w:t>
            </w:r>
          </w:p>
          <w:p>
            <w:pPr>
              <w:pStyle w:val="null3"/>
              <w:jc w:val="both"/>
            </w:pPr>
            <w:r>
              <w:rPr>
                <w:sz w:val="19"/>
                <w:color w:val="000000"/>
              </w:rPr>
              <w:t>▲16.其他要求：为了方便采购人在后续能对产品进行个性化免费软件升级，要求投标人所投产品的控制系统所有权为产品的制造商所有。（以投标人投标文件中提供的计算机软件著作权登记证书作为评审依据。没有提供或所提供材料未能反映是否满足采购需求，或所提供材料不符合采购需求的，视为对本项要求的负偏离）</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附表二十八：全自动清洗消毒器</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1.适用范围：适用于手术器械、呼吸管、口腔器械、奶瓶、湿化瓶、玻璃器皿等进行清洗、消毒、干燥。</w:t>
            </w:r>
          </w:p>
          <w:p>
            <w:pPr>
              <w:pStyle w:val="null3"/>
              <w:jc w:val="both"/>
            </w:pPr>
            <w:r>
              <w:rPr>
                <w:sz w:val="19"/>
                <w:color w:val="000000"/>
              </w:rPr>
              <w:t>2.有效容积：≥550L（以注册证、原厂出具的技术白皮书或者宣传彩页作为评审依据）</w:t>
            </w:r>
          </w:p>
          <w:p>
            <w:pPr>
              <w:pStyle w:val="null3"/>
              <w:jc w:val="both"/>
            </w:pPr>
            <w:r>
              <w:rPr>
                <w:sz w:val="19"/>
                <w:color w:val="000000"/>
              </w:rPr>
              <w:t>3.结构材料：清洗管路采用卫生级不锈钢管道，清洗机内胆采用不锈钢，外罩以及配件采用不锈钢。</w:t>
            </w:r>
          </w:p>
          <w:p>
            <w:pPr>
              <w:pStyle w:val="null3"/>
              <w:jc w:val="both"/>
            </w:pPr>
            <w:r>
              <w:rPr>
                <w:sz w:val="19"/>
                <w:color w:val="000000"/>
              </w:rPr>
              <w:t>4.快速连接技术：清洗小车注水口位于清洗腔的侧面，清洗小车与喷臂之间能够快速无缝连接，保证了清洗水压及效果，以提供的原厂技术白皮书、宣传彩页、第三方证明文件作为评审依据。</w:t>
            </w:r>
          </w:p>
          <w:p>
            <w:pPr>
              <w:pStyle w:val="null3"/>
              <w:jc w:val="both"/>
            </w:pPr>
            <w:r>
              <w:rPr>
                <w:sz w:val="19"/>
                <w:color w:val="000000"/>
              </w:rPr>
              <w:t>5.开门方式：自动下开门，前后双开门，可实现双门互锁，双层中空镀膜防爆钢化玻璃门，厚度≥50mm，隔音隔热。</w:t>
            </w:r>
          </w:p>
          <w:p>
            <w:pPr>
              <w:pStyle w:val="null3"/>
              <w:jc w:val="both"/>
            </w:pPr>
            <w:r>
              <w:rPr>
                <w:sz w:val="19"/>
                <w:color w:val="000000"/>
              </w:rPr>
              <w:t>6.门安全控制：关门遇障碍自动返回。</w:t>
            </w:r>
          </w:p>
          <w:p>
            <w:pPr>
              <w:pStyle w:val="null3"/>
              <w:jc w:val="both"/>
            </w:pPr>
            <w:r>
              <w:rPr>
                <w:sz w:val="19"/>
                <w:color w:val="000000"/>
              </w:rPr>
              <w:t>7.快速管路设计：双水箱设计，能够实现快速预热。</w:t>
            </w:r>
          </w:p>
          <w:p>
            <w:pPr>
              <w:pStyle w:val="null3"/>
              <w:jc w:val="both"/>
            </w:pPr>
            <w:r>
              <w:rPr>
                <w:sz w:val="19"/>
                <w:color w:val="000000"/>
              </w:rPr>
              <w:t>8.干燥系统：≥3×1500W干燥系统。</w:t>
            </w:r>
          </w:p>
          <w:p>
            <w:pPr>
              <w:pStyle w:val="null3"/>
              <w:jc w:val="both"/>
            </w:pPr>
            <w:r>
              <w:rPr>
                <w:sz w:val="19"/>
                <w:color w:val="000000"/>
              </w:rPr>
              <w:t>9.空气过滤：过滤精度≤0.3um，过滤等级可达到H13级(99.99%)。</w:t>
            </w:r>
          </w:p>
          <w:p>
            <w:pPr>
              <w:pStyle w:val="null3"/>
              <w:jc w:val="both"/>
            </w:pPr>
            <w:r>
              <w:rPr>
                <w:sz w:val="19"/>
                <w:color w:val="000000"/>
              </w:rPr>
              <w:t>10.控制方式：PLC控制系统，故障报警。</w:t>
            </w:r>
          </w:p>
          <w:p>
            <w:pPr>
              <w:pStyle w:val="null3"/>
              <w:jc w:val="both"/>
            </w:pPr>
            <w:r>
              <w:rPr>
                <w:sz w:val="19"/>
                <w:color w:val="000000"/>
              </w:rPr>
              <w:t>11.显示屏：≥10.4英寸触摸显示屏，能够动态显示设备运行状态及参数；故障报警；触控式操作。</w:t>
            </w:r>
          </w:p>
          <w:p>
            <w:pPr>
              <w:pStyle w:val="null3"/>
              <w:jc w:val="both"/>
            </w:pPr>
            <w:r>
              <w:rPr>
                <w:sz w:val="19"/>
                <w:color w:val="000000"/>
              </w:rPr>
              <w:t>12.安全保护：</w:t>
            </w:r>
          </w:p>
          <w:p>
            <w:pPr>
              <w:pStyle w:val="null3"/>
              <w:jc w:val="both"/>
            </w:pPr>
            <w:r>
              <w:rPr>
                <w:sz w:val="19"/>
                <w:color w:val="000000"/>
              </w:rPr>
              <w:t>1）门电机：设备电机过载时，过流保护开关动作，电机停止工作。</w:t>
            </w:r>
          </w:p>
          <w:p>
            <w:pPr>
              <w:pStyle w:val="null3"/>
              <w:jc w:val="both"/>
            </w:pPr>
            <w:r>
              <w:rPr>
                <w:sz w:val="19"/>
                <w:color w:val="000000"/>
              </w:rPr>
              <w:t>2）循环风机：风压过低造成空气加热管干烧时，系统自动切断加热电源。</w:t>
            </w:r>
          </w:p>
          <w:p>
            <w:pPr>
              <w:pStyle w:val="null3"/>
              <w:jc w:val="both"/>
            </w:pPr>
            <w:r>
              <w:rPr>
                <w:sz w:val="19"/>
                <w:color w:val="000000"/>
              </w:rPr>
              <w:t>3）循环水泵：循环水泵有故障时，自动检测，退出程序。</w:t>
            </w:r>
          </w:p>
          <w:p>
            <w:pPr>
              <w:pStyle w:val="null3"/>
              <w:jc w:val="both"/>
            </w:pPr>
            <w:r>
              <w:rPr>
                <w:sz w:val="19"/>
                <w:color w:val="000000"/>
              </w:rPr>
              <w:t>4）酶液量、润滑油量：耗材不足时给予提示，并退出程序。</w:t>
            </w:r>
          </w:p>
          <w:p>
            <w:pPr>
              <w:pStyle w:val="null3"/>
              <w:jc w:val="both"/>
            </w:pPr>
            <w:r>
              <w:rPr>
                <w:sz w:val="19"/>
                <w:color w:val="000000"/>
              </w:rPr>
              <w:t>5）加热器：水位低造成加热管干烧时，系统自动切断加热电源。</w:t>
            </w:r>
          </w:p>
          <w:p>
            <w:pPr>
              <w:pStyle w:val="null3"/>
              <w:jc w:val="both"/>
            </w:pPr>
            <w:r>
              <w:rPr>
                <w:sz w:val="19"/>
                <w:color w:val="000000"/>
              </w:rPr>
              <w:t>6）门防夹手装置：门在关闭过程中遇到阻碍时，会停止关门，并且向相反方向运行。</w:t>
            </w:r>
          </w:p>
          <w:p>
            <w:pPr>
              <w:pStyle w:val="null3"/>
              <w:jc w:val="both"/>
            </w:pPr>
            <w:r>
              <w:rPr>
                <w:sz w:val="19"/>
                <w:color w:val="000000"/>
              </w:rPr>
              <w:t>7）超温保护：双温控检测，超过设定温度，系统自动切断加热电源。</w:t>
            </w:r>
          </w:p>
          <w:p>
            <w:pPr>
              <w:pStyle w:val="null3"/>
              <w:jc w:val="both"/>
            </w:pPr>
            <w:r>
              <w:rPr>
                <w:sz w:val="19"/>
                <w:color w:val="000000"/>
              </w:rPr>
              <w:t>13.记录方式：可与信息管理系统及追溯系统相连，自动打印过程时间、温度等参数，自动记录AO值。</w:t>
            </w:r>
          </w:p>
          <w:p>
            <w:pPr>
              <w:pStyle w:val="null3"/>
              <w:jc w:val="both"/>
            </w:pPr>
            <w:r>
              <w:rPr>
                <w:sz w:val="19"/>
                <w:color w:val="000000"/>
              </w:rPr>
              <w:t>14.内置程序：≥6套预置程序，每套用户均可依据需要进行程序编辑</w:t>
            </w:r>
          </w:p>
          <w:p>
            <w:pPr>
              <w:pStyle w:val="null3"/>
              <w:jc w:val="both"/>
            </w:pPr>
            <w:r>
              <w:rPr>
                <w:sz w:val="19"/>
                <w:color w:val="000000"/>
              </w:rPr>
              <w:t>15.温控系统：具有独立的预消毒舱水温控制器，预清洗舱水温控制器，清洗舱温度控制以及进风口、出风口温度控制系统</w:t>
            </w:r>
          </w:p>
          <w:p>
            <w:pPr>
              <w:pStyle w:val="null3"/>
              <w:jc w:val="both"/>
            </w:pPr>
            <w:r>
              <w:rPr>
                <w:sz w:val="19"/>
                <w:color w:val="000000"/>
              </w:rPr>
              <w:t>▲16.化学消毒功能：本机带单独化学消毒程序，包含化学消毒功能模块，配备化学消毒功能。（以投标人投标文件中提供的第三方化学消毒检测报告作为评审依据。没有提供或所提供材料未能反映是否满足采购需求，或所提供材料不符合采购需求的，视为对本项要求的负偏离）</w:t>
            </w:r>
          </w:p>
          <w:p>
            <w:pPr>
              <w:pStyle w:val="null3"/>
              <w:jc w:val="both"/>
            </w:pPr>
            <w:r>
              <w:rPr>
                <w:sz w:val="19"/>
                <w:color w:val="000000"/>
              </w:rPr>
              <w:t>▲17.清洗效果检测：设备通过具有CMA认证的第三方机构对清洗效果的检测，检测结果合格。由于医院有婴儿奶瓶和湿化瓶清洗的需要，提供同机构出具的关于婴儿奶瓶、湿化瓶清洗效果检测报告。（以投标人投标文件中提供的具有CMA认证的第三方机构的检测报告作为评审依据。没有提供或所提供材料未能反映是否满足采购需求，或所提供材料不符合采购需求的，视为对本项要求的负偏离）</w:t>
            </w:r>
          </w:p>
          <w:p>
            <w:pPr>
              <w:pStyle w:val="null3"/>
              <w:jc w:val="both"/>
            </w:pPr>
            <w:r>
              <w:rPr>
                <w:sz w:val="19"/>
                <w:color w:val="000000"/>
              </w:rPr>
              <w:t>▲18.消毒效果检测：设备通过具有CMA认证的第三方机构对湿热消毒和化学消毒的检测，检测结果合格，并提供对应消毒方式的检测报告。（以投标人投标文件中提供的具有CMA认证的第三方机构的检测报告作为评审依据。没有提供或所提供材料未能反映是否满足采购需求，或所提供材料不符合采购需求的，视为对本项要求的负偏离）</w:t>
            </w:r>
          </w:p>
          <w:p>
            <w:pPr>
              <w:pStyle w:val="null3"/>
              <w:jc w:val="both"/>
            </w:pPr>
            <w:r>
              <w:rPr>
                <w:sz w:val="19"/>
                <w:color w:val="000000"/>
              </w:rPr>
              <w:t>19.日志导出：设备运营的数据导出后自动生成为Excel文件格式。</w:t>
            </w:r>
          </w:p>
          <w:p>
            <w:pPr>
              <w:pStyle w:val="null3"/>
              <w:jc w:val="both"/>
            </w:pPr>
            <w:r>
              <w:rPr>
                <w:sz w:val="19"/>
                <w:color w:val="000000"/>
              </w:rPr>
              <w:t>▲20.其他要求：为了方便采购人在后续能对产品进行个性化免费软件升级，要求投标人所投产品的控制系统所有权为产品的制造商所有。（以投标人投标文件中提供的计算机软件著作权登记证书作为评审依据。没有提供或所提供材料未能反映是否满足采购需求，或所提供材料不符合采购需求的，视为对本项要求的负偏离）</w:t>
            </w:r>
          </w:p>
          <w:p>
            <w:pPr>
              <w:pStyle w:val="null3"/>
              <w:jc w:val="both"/>
            </w:pPr>
            <w:r>
              <w:rPr>
                <w:sz w:val="19"/>
                <w:color w:val="000000"/>
              </w:rPr>
              <w:t>21.装载量：≥15个标准器械篮筐（480mm×250mm×50mm）</w:t>
            </w:r>
          </w:p>
          <w:p>
            <w:pPr>
              <w:pStyle w:val="null3"/>
              <w:jc w:val="both"/>
            </w:pPr>
            <w:r>
              <w:rPr>
                <w:sz w:val="19"/>
                <w:color w:val="000000"/>
              </w:rPr>
              <w:t>22.运行时间：≤40min</w:t>
            </w:r>
          </w:p>
          <w:p>
            <w:pPr>
              <w:pStyle w:val="null3"/>
              <w:jc w:val="both"/>
            </w:pPr>
            <w:r>
              <w:rPr>
                <w:sz w:val="19"/>
                <w:color w:val="000000"/>
              </w:rPr>
              <w:t>23.耗水量：≤35L/步</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附表二十九：医用干燥柜</w:t>
      </w:r>
    </w:p>
    <w:tbl>
      <w:tblPr>
        <w:tblW w:w="0" w:type="auto"/>
        <w:tblBorders>
          <w:top w:val="none" w:color="000000" w:sz="4"/>
          <w:left w:val="none" w:color="000000" w:sz="4"/>
          <w:bottom w:val="none" w:color="000000" w:sz="4"/>
          <w:right w:val="none" w:color="000000" w:sz="4"/>
          <w:insideH w:val="none"/>
          <w:insideV w:val="none"/>
        </w:tblBorders>
      </w:tblPr>
      <w:tblGrid>
        <w:gridCol w:w="1122"/>
        <w:gridCol w:w="741"/>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1.1.容积：300L/台</w:t>
            </w:r>
          </w:p>
          <w:p>
            <w:pPr>
              <w:pStyle w:val="null3"/>
              <w:jc w:val="both"/>
            </w:pPr>
            <w:r>
              <w:rPr>
                <w:sz w:val="19"/>
                <w:color w:val="000000"/>
              </w:rPr>
              <w:t>1.2.箱体采用优质冷轧钢板，表面静电粉末喷涂，涂层坚硬、牢固，防锈</w:t>
            </w:r>
          </w:p>
          <w:p>
            <w:pPr>
              <w:pStyle w:val="null3"/>
              <w:jc w:val="both"/>
            </w:pPr>
            <w:r>
              <w:rPr>
                <w:sz w:val="19"/>
                <w:color w:val="000000"/>
              </w:rPr>
              <w:t>▲1.3.工作室采用1Cr18Ni9Ti不锈钢板</w:t>
            </w:r>
          </w:p>
          <w:p>
            <w:pPr>
              <w:pStyle w:val="null3"/>
              <w:jc w:val="both"/>
            </w:pPr>
            <w:r>
              <w:rPr>
                <w:sz w:val="19"/>
                <w:color w:val="000000"/>
              </w:rPr>
              <w:t>1.4.箱体与工作室之间填充超细玻璃纤维隔热材料，具有良好的保温与隔热功能</w:t>
            </w:r>
          </w:p>
          <w:p>
            <w:pPr>
              <w:pStyle w:val="null3"/>
              <w:jc w:val="both"/>
            </w:pPr>
            <w:r>
              <w:rPr>
                <w:sz w:val="19"/>
                <w:color w:val="000000"/>
              </w:rPr>
              <w:t>1.5.智能化数显控温：蓝屏高亮度液晶显示，视值清晰直观；微电脑智能控制，设定温度后，仪表自行控制加热功率</w:t>
            </w:r>
          </w:p>
          <w:p>
            <w:pPr>
              <w:pStyle w:val="null3"/>
              <w:jc w:val="both"/>
            </w:pPr>
            <w:r>
              <w:rPr>
                <w:sz w:val="19"/>
                <w:color w:val="000000"/>
              </w:rPr>
              <w:t>▲1.6.显示加热状态，无温度过冲之弊，控温精确而稳定；定时范围0-9999分钟；触摸式按键，操作感好；超温声光报警，并自行切断加热电源</w:t>
            </w:r>
          </w:p>
          <w:p>
            <w:pPr>
              <w:pStyle w:val="null3"/>
              <w:jc w:val="both"/>
            </w:pPr>
            <w:r>
              <w:rPr>
                <w:sz w:val="19"/>
                <w:color w:val="000000"/>
              </w:rPr>
              <w:t>1.7.侧面吹风干燥效果更彻底</w:t>
            </w:r>
          </w:p>
          <w:p>
            <w:pPr>
              <w:pStyle w:val="null3"/>
              <w:jc w:val="both"/>
            </w:pPr>
            <w:r>
              <w:rPr>
                <w:sz w:val="19"/>
                <w:color w:val="000000"/>
              </w:rPr>
              <w:t xml:space="preserve">1.8.采用304不锈钢材料，容量：300L                                                </w:t>
            </w:r>
          </w:p>
          <w:p>
            <w:pPr>
              <w:pStyle w:val="null3"/>
              <w:jc w:val="both"/>
            </w:pPr>
            <w:r>
              <w:rPr>
                <w:sz w:val="19"/>
                <w:color w:val="000000"/>
              </w:rPr>
              <w:t>1.9.外形尺寸：约7860×530×1850(mm)，内槽尺寸：约500×430×1400(mm)</w:t>
            </w:r>
          </w:p>
          <w:p>
            <w:pPr>
              <w:pStyle w:val="null3"/>
              <w:jc w:val="both"/>
            </w:pPr>
            <w:r>
              <w:rPr>
                <w:sz w:val="19"/>
                <w:color w:val="000000"/>
              </w:rPr>
              <w:t>1.10.隔板：9个</w:t>
            </w:r>
          </w:p>
          <w:p>
            <w:pPr>
              <w:pStyle w:val="null3"/>
              <w:jc w:val="both"/>
            </w:pPr>
            <w:r>
              <w:rPr>
                <w:sz w:val="19"/>
                <w:color w:val="000000"/>
              </w:rPr>
              <w:t>1.11.加热方式：电加热</w:t>
            </w:r>
          </w:p>
          <w:p>
            <w:pPr>
              <w:pStyle w:val="null3"/>
              <w:jc w:val="both"/>
            </w:pPr>
            <w:r>
              <w:rPr>
                <w:sz w:val="19"/>
                <w:color w:val="000000"/>
              </w:rPr>
              <w:t>1.12.总功率：3.5KW</w:t>
            </w:r>
          </w:p>
          <w:p>
            <w:pPr>
              <w:pStyle w:val="null3"/>
              <w:jc w:val="both"/>
            </w:pPr>
            <w:r>
              <w:rPr>
                <w:sz w:val="19"/>
                <w:color w:val="000000"/>
              </w:rPr>
              <w:t>▲1.13.开门方式：双开门</w:t>
            </w:r>
          </w:p>
          <w:p>
            <w:pPr>
              <w:pStyle w:val="null3"/>
              <w:jc w:val="both"/>
            </w:pPr>
            <w:r>
              <w:rPr>
                <w:sz w:val="19"/>
                <w:color w:val="000000"/>
              </w:rPr>
              <w:t>1.14.槽体材质：304不锈钢</w:t>
            </w:r>
          </w:p>
          <w:p>
            <w:pPr>
              <w:pStyle w:val="null3"/>
              <w:jc w:val="both"/>
            </w:pPr>
            <w:r>
              <w:rPr>
                <w:sz w:val="19"/>
                <w:color w:val="000000"/>
              </w:rPr>
              <w:t>1.15.控温范围：室温-100℃</w:t>
            </w:r>
          </w:p>
          <w:p>
            <w:pPr>
              <w:pStyle w:val="null3"/>
              <w:jc w:val="both"/>
            </w:pPr>
            <w:r>
              <w:rPr>
                <w:sz w:val="19"/>
                <w:color w:val="000000"/>
              </w:rPr>
              <w:t>1.16.电源：AC380V</w:t>
            </w:r>
          </w:p>
          <w:p>
            <w:pPr>
              <w:pStyle w:val="null3"/>
              <w:jc w:val="both"/>
            </w:pPr>
            <w:r>
              <w:rPr>
                <w:sz w:val="19"/>
                <w:color w:val="000000"/>
              </w:rPr>
              <w:t>1.17.工作时间：0-9999分钟(可自由设置)</w:t>
            </w:r>
          </w:p>
          <w:p>
            <w:pPr>
              <w:pStyle w:val="null3"/>
              <w:jc w:val="both"/>
            </w:pPr>
            <w:r>
              <w:rPr>
                <w:sz w:val="19"/>
                <w:color w:val="000000"/>
              </w:rPr>
              <w:t>1.18.温度波动度：±0.5℃</w:t>
            </w:r>
          </w:p>
          <w:p>
            <w:pPr>
              <w:pStyle w:val="null3"/>
              <w:jc w:val="both"/>
            </w:pPr>
            <w:r>
              <w:rPr>
                <w:sz w:val="19"/>
                <w:color w:val="000000"/>
              </w:rPr>
              <w:t xml:space="preserve">2.配置清单：整机1台，隔板9个     </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附表三十：高压水气枪</w:t>
      </w:r>
    </w:p>
    <w:tbl>
      <w:tblPr>
        <w:tblW w:w="0" w:type="auto"/>
        <w:tblBorders>
          <w:top w:val="none" w:color="000000" w:sz="4"/>
          <w:left w:val="none" w:color="000000" w:sz="4"/>
          <w:bottom w:val="none" w:color="000000" w:sz="4"/>
          <w:right w:val="none" w:color="000000" w:sz="4"/>
          <w:insideH w:val="none"/>
          <w:insideV w:val="none"/>
        </w:tblBorders>
      </w:tblPr>
      <w:tblGrid>
        <w:gridCol w:w="1122"/>
        <w:gridCol w:w="741"/>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1、用于物品表面清洁</w:t>
            </w:r>
          </w:p>
          <w:p>
            <w:pPr>
              <w:pStyle w:val="null3"/>
              <w:jc w:val="both"/>
            </w:pPr>
            <w:r>
              <w:rPr>
                <w:sz w:val="19"/>
                <w:color w:val="000000"/>
              </w:rPr>
              <w:t>2、外接气管水管1.5CM</w:t>
            </w:r>
          </w:p>
          <w:p>
            <w:pPr>
              <w:pStyle w:val="null3"/>
              <w:jc w:val="both"/>
            </w:pPr>
            <w:r>
              <w:rPr>
                <w:sz w:val="19"/>
                <w:color w:val="000000"/>
              </w:rPr>
              <w:t>3、铝合金材质</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附表三十一：脉动真空蒸汽灭菌器内置蒸汽发生器（1.5）</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1.适用范围：主要用于布类、器械、玻璃器皿、固体、液体、培养基等耐高温高湿物品，适用于医疗卫生单位、制药行业、食品行业、科研单位、安全实验室</w:t>
            </w:r>
          </w:p>
          <w:p>
            <w:pPr>
              <w:pStyle w:val="null3"/>
              <w:jc w:val="both"/>
            </w:pPr>
            <w:r>
              <w:rPr>
                <w:sz w:val="19"/>
                <w:color w:val="000000"/>
              </w:rPr>
              <w:t>2.内舱容积：有效容积≥1500L</w:t>
            </w:r>
          </w:p>
          <w:p>
            <w:pPr>
              <w:pStyle w:val="null3"/>
              <w:jc w:val="both"/>
            </w:pPr>
            <w:r>
              <w:rPr>
                <w:sz w:val="19"/>
                <w:color w:val="000000"/>
              </w:rPr>
              <w:t>3.工作电源：～380V ，50HZ</w:t>
            </w:r>
          </w:p>
          <w:p>
            <w:pPr>
              <w:pStyle w:val="null3"/>
              <w:jc w:val="both"/>
            </w:pPr>
            <w:r>
              <w:rPr>
                <w:sz w:val="19"/>
                <w:color w:val="000000"/>
              </w:rPr>
              <w:t>4.温度、时间：115℃~138℃，灭菌时间40-50Min/Cycle</w:t>
            </w:r>
          </w:p>
          <w:p>
            <w:pPr>
              <w:pStyle w:val="null3"/>
              <w:jc w:val="both"/>
            </w:pPr>
            <w:r>
              <w:rPr>
                <w:sz w:val="19"/>
                <w:color w:val="000000"/>
              </w:rPr>
              <w:t>5.运行时间：标准循环≤55 分钟</w:t>
            </w:r>
          </w:p>
          <w:p>
            <w:pPr>
              <w:pStyle w:val="null3"/>
              <w:jc w:val="both"/>
            </w:pPr>
            <w:r>
              <w:rPr>
                <w:sz w:val="19"/>
                <w:color w:val="000000"/>
              </w:rPr>
              <w:t>6.脉动次数：3次 0~99次可调</w:t>
            </w:r>
          </w:p>
          <w:p>
            <w:pPr>
              <w:pStyle w:val="null3"/>
              <w:jc w:val="both"/>
            </w:pPr>
            <w:r>
              <w:rPr>
                <w:sz w:val="19"/>
                <w:color w:val="000000"/>
              </w:rPr>
              <w:t>7.灭菌温度：121℃和 134℃，115~138℃可设</w:t>
            </w:r>
          </w:p>
          <w:p>
            <w:pPr>
              <w:pStyle w:val="null3"/>
              <w:jc w:val="both"/>
            </w:pPr>
            <w:r>
              <w:rPr>
                <w:sz w:val="19"/>
                <w:color w:val="000000"/>
              </w:rPr>
              <w:t>8.灭菌时间：121℃ 20分钟，134℃  5分钟，0~180分钟可设</w:t>
            </w:r>
          </w:p>
          <w:p>
            <w:pPr>
              <w:pStyle w:val="null3"/>
              <w:jc w:val="both"/>
            </w:pPr>
            <w:r>
              <w:rPr>
                <w:sz w:val="19"/>
                <w:color w:val="000000"/>
              </w:rPr>
              <w:t>9.干燥时间：10 分钟，0~180分钟可设</w:t>
            </w:r>
          </w:p>
          <w:p>
            <w:pPr>
              <w:pStyle w:val="null3"/>
              <w:jc w:val="both"/>
            </w:pPr>
            <w:r>
              <w:rPr>
                <w:sz w:val="19"/>
                <w:color w:val="000000"/>
              </w:rPr>
              <w:t>10.设计寿命：10年，提供相关证明文件</w:t>
            </w:r>
          </w:p>
          <w:p>
            <w:pPr>
              <w:pStyle w:val="null3"/>
              <w:jc w:val="both"/>
            </w:pPr>
            <w:r>
              <w:rPr>
                <w:sz w:val="19"/>
                <w:color w:val="000000"/>
              </w:rPr>
              <w:t>11.材质：灭菌内舱、门板采用SUS304不锈钢材质</w:t>
            </w:r>
          </w:p>
          <w:p>
            <w:pPr>
              <w:pStyle w:val="null3"/>
              <w:jc w:val="both"/>
            </w:pPr>
            <w:r>
              <w:rPr>
                <w:sz w:val="19"/>
                <w:color w:val="000000"/>
              </w:rPr>
              <w:t>▲12.真空泵：单极水环式真空泵，抽真空的时问短，效率高</w:t>
            </w:r>
          </w:p>
          <w:p>
            <w:pPr>
              <w:pStyle w:val="null3"/>
              <w:jc w:val="both"/>
            </w:pPr>
            <w:r>
              <w:rPr>
                <w:sz w:val="19"/>
                <w:color w:val="000000"/>
              </w:rPr>
              <w:t>13.检测标准：产品通过GB8599-2008《大型蒸汽灭菌器技术要求》最新国家标准省级监测</w:t>
            </w:r>
          </w:p>
          <w:p>
            <w:pPr>
              <w:pStyle w:val="null3"/>
              <w:jc w:val="both"/>
            </w:pPr>
            <w:r>
              <w:rPr>
                <w:sz w:val="19"/>
                <w:color w:val="000000"/>
              </w:rPr>
              <w:t>14.密封门：双扉机动门，新型结构实现前后“密封互锁”，此结构不但能使前后门安装连锁，而且还能使供应室无菌区和污染区的空气不能通过，实现了完全隔离</w:t>
            </w:r>
          </w:p>
          <w:p>
            <w:pPr>
              <w:pStyle w:val="null3"/>
              <w:jc w:val="both"/>
            </w:pPr>
            <w:r>
              <w:rPr>
                <w:sz w:val="19"/>
                <w:color w:val="000000"/>
              </w:rPr>
              <w:t>15.保温措施：夹套与内室温度自动控制，保证灭菌效果，采用非岩棉保温措施，最大程度降低能耗</w:t>
            </w:r>
          </w:p>
          <w:p>
            <w:pPr>
              <w:pStyle w:val="null3"/>
              <w:jc w:val="both"/>
            </w:pPr>
            <w:r>
              <w:rPr>
                <w:sz w:val="19"/>
                <w:color w:val="000000"/>
              </w:rPr>
              <w:t>16.蒸汽来源：外置蒸汽发生器</w:t>
            </w:r>
          </w:p>
          <w:p>
            <w:pPr>
              <w:pStyle w:val="null3"/>
              <w:jc w:val="both"/>
            </w:pPr>
            <w:r>
              <w:rPr>
                <w:sz w:val="19"/>
                <w:color w:val="000000"/>
              </w:rPr>
              <w:t>17.操作系统：PLC控制：程序容量512K，数据容量512K(带电池备份)，具有信息管理与质量追溯系统电脑进行连接的接口，可实现自动传输数据给信息管理与质量追溯系统。支持网络协议，可通过网络远程操作维护</w:t>
            </w:r>
          </w:p>
          <w:p>
            <w:pPr>
              <w:pStyle w:val="null3"/>
              <w:jc w:val="both"/>
            </w:pPr>
            <w:r>
              <w:rPr>
                <w:sz w:val="19"/>
                <w:color w:val="000000"/>
              </w:rPr>
              <w:t>18.打印系统：可将灭菌过程中的灭菌时间、温度、压力、操作人员等各项参数自动打印出来，并可对打印记录长时问保存，以便于医院的追溯</w:t>
            </w:r>
          </w:p>
          <w:p>
            <w:pPr>
              <w:pStyle w:val="null3"/>
              <w:jc w:val="both"/>
            </w:pPr>
            <w:r>
              <w:rPr>
                <w:sz w:val="19"/>
                <w:color w:val="000000"/>
              </w:rPr>
              <w:t>19.灭菌程序：设备设有织物灭菌、器械灭菌、液体灭菌、B-D测试、泄漏测试、干燥、自定义 1.自定义2等灭菌程序供用户选择使用</w:t>
            </w:r>
          </w:p>
          <w:p>
            <w:pPr>
              <w:pStyle w:val="null3"/>
              <w:jc w:val="both"/>
            </w:pPr>
            <w:r>
              <w:rPr>
                <w:sz w:val="19"/>
                <w:color w:val="000000"/>
              </w:rPr>
              <w:t>▲20.其他要求：投标人所投产品具有注册证、产品软件拥有中国计算机软件著作权登记证书、具备压力容器设计许可资质、压力容器制造许可证、具备医疗器械生产许可证、消毒卫生企业生产许可证、具有第三方检测部门提供的灭菌效果检验报告；所投产品生产厂家具有ISO9001证书、ISO13485认证证书、ISO14001环境管理体系认证，ISO45001职业健康安全管理体系认证（以投标人投标文件中提供的上述证书作为评审依据。没有提供或所提供材料未能反映是否满足采购需求，或所提供材料不符合采购需求的，视为对本项要求的负偏离）</w:t>
            </w:r>
          </w:p>
          <w:p>
            <w:pPr>
              <w:pStyle w:val="null3"/>
              <w:jc w:val="both"/>
            </w:pPr>
            <w:r>
              <w:rPr>
                <w:sz w:val="19"/>
                <w:color w:val="000000"/>
              </w:rPr>
              <w:t>▲21.文件输出：设备运行的数据导出后自动生成为Excel文件格式，读取清晰，无需再处理，省时省力</w:t>
            </w:r>
          </w:p>
          <w:p>
            <w:pPr>
              <w:pStyle w:val="null3"/>
              <w:jc w:val="both"/>
            </w:pPr>
            <w:r>
              <w:rPr>
                <w:sz w:val="19"/>
                <w:color w:val="000000"/>
              </w:rPr>
              <w:t>22.耗材：产品相对应的耗材具有检测报告，能够提供与设备同品牌的快速生物阅读器，满足生物监测的需求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附表三十二：密封下送车</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1、不锈钢材质                                                         </w:t>
            </w:r>
          </w:p>
          <w:p>
            <w:pPr>
              <w:pStyle w:val="null3"/>
              <w:jc w:val="both"/>
            </w:pPr>
            <w:r>
              <w:rPr>
                <w:sz w:val="19"/>
                <w:color w:val="000000"/>
              </w:rPr>
              <w:t>2、双门带锁</w:t>
            </w:r>
          </w:p>
          <w:p>
            <w:pPr>
              <w:pStyle w:val="null3"/>
              <w:jc w:val="both"/>
            </w:pPr>
            <w:r>
              <w:rPr>
                <w:sz w:val="19"/>
                <w:color w:val="000000"/>
              </w:rPr>
              <w:t>3、静音脚轮，两个带转向</w:t>
            </w:r>
          </w:p>
          <w:p>
            <w:pPr>
              <w:pStyle w:val="null3"/>
              <w:jc w:val="both"/>
            </w:pPr>
            <w:r>
              <w:rPr>
                <w:sz w:val="19"/>
                <w:color w:val="000000"/>
              </w:rPr>
              <w:t>4、承重≥100KG</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附表三十三：内镜清洗工作站</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 规格参数</w:t>
            </w:r>
          </w:p>
          <w:p>
            <w:pPr>
              <w:pStyle w:val="null3"/>
              <w:jc w:val="both"/>
            </w:pPr>
            <w:r>
              <w:rPr>
                <w:sz w:val="19"/>
                <w:color w:val="000000"/>
              </w:rPr>
              <w:t>1.1 外形：立式。</w:t>
            </w:r>
          </w:p>
          <w:p>
            <w:pPr>
              <w:pStyle w:val="null3"/>
              <w:jc w:val="both"/>
            </w:pPr>
            <w:r>
              <w:rPr>
                <w:sz w:val="19"/>
                <w:color w:val="000000"/>
              </w:rPr>
              <w:t>1.2 设备单元尺寸/mm(高×宽×深)≥1910×650×760mm。</w:t>
            </w:r>
          </w:p>
          <w:p>
            <w:pPr>
              <w:pStyle w:val="null3"/>
              <w:jc w:val="both"/>
            </w:pPr>
            <w:r>
              <w:rPr>
                <w:sz w:val="19"/>
                <w:color w:val="000000"/>
              </w:rPr>
              <w:t>1.3 单槽内尺寸/mm(长×宽×深)≥550×440×170mm。</w:t>
            </w:r>
          </w:p>
          <w:p>
            <w:pPr>
              <w:pStyle w:val="null3"/>
              <w:jc w:val="both"/>
            </w:pPr>
            <w:r>
              <w:rPr>
                <w:sz w:val="19"/>
                <w:color w:val="000000"/>
              </w:rPr>
              <w:t>2 电气参数</w:t>
            </w:r>
          </w:p>
          <w:p>
            <w:pPr>
              <w:pStyle w:val="null3"/>
              <w:jc w:val="both"/>
            </w:pPr>
            <w:r>
              <w:rPr>
                <w:sz w:val="19"/>
                <w:color w:val="000000"/>
              </w:rPr>
              <w:t>2.1中心电源，输入电压：AC220V；功率：300W。</w:t>
            </w:r>
          </w:p>
          <w:p>
            <w:pPr>
              <w:pStyle w:val="null3"/>
              <w:jc w:val="both"/>
            </w:pPr>
            <w:r>
              <w:rPr>
                <w:sz w:val="19"/>
                <w:color w:val="000000"/>
              </w:rPr>
              <w:t>2.2自动灌流、酒精灌流、气水转换器、气液转换器、自动加酶、高压供水器：电源电压：DC12V。</w:t>
            </w:r>
          </w:p>
          <w:p>
            <w:pPr>
              <w:pStyle w:val="null3"/>
              <w:jc w:val="both"/>
            </w:pPr>
            <w:r>
              <w:rPr>
                <w:sz w:val="19"/>
                <w:color w:val="000000"/>
              </w:rPr>
              <w:t>3技术参数</w:t>
            </w:r>
          </w:p>
          <w:p>
            <w:pPr>
              <w:pStyle w:val="null3"/>
              <w:jc w:val="both"/>
            </w:pPr>
            <w:r>
              <w:rPr>
                <w:sz w:val="19"/>
                <w:color w:val="000000"/>
              </w:rPr>
              <w:t>3.1工作环境：环境温度：5℃-40℃；相对湿度：≤80%；大气压力：700hPa~1060hPa</w:t>
            </w:r>
          </w:p>
          <w:p>
            <w:pPr>
              <w:pStyle w:val="null3"/>
              <w:jc w:val="both"/>
            </w:pPr>
            <w:r>
              <w:rPr>
                <w:sz w:val="19"/>
                <w:color w:val="000000"/>
              </w:rPr>
              <w:t>▲3.2材质：槽体、干燥台及背板采用优质改性PMMA复合材料，原材料厚度≥6MM，强度高、韧性好；提供材料检测报告复印件。柜门板及装饰板采用高密板全包覆医用PVC覆膜，耐腐蚀，防水；柜门板甲醛含量≤0.5mg/L。（以投标人投标文件中提供的检测报告作为评审依据。没有提供或所提供材料未能反映是否满足采购需求，或所提供材料不符合采购需求的，视为对本项要求的负偏离）支架采用铝合金材质，杜绝不锈钢管焊接因焊接点生锈而造成坍塌事故（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3.3水处理过滤器：水处理器内置过滤膜，三筒串联设计。滤芯的密度：≤0.2um，过滤精度为≤0.01um。（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3.4 噪声≤80dB。</w:t>
            </w:r>
          </w:p>
          <w:p>
            <w:pPr>
              <w:pStyle w:val="null3"/>
              <w:jc w:val="both"/>
            </w:pPr>
            <w:r>
              <w:rPr>
                <w:sz w:val="19"/>
                <w:color w:val="000000"/>
              </w:rPr>
              <w:t>4 设计参数</w:t>
            </w:r>
          </w:p>
          <w:p>
            <w:pPr>
              <w:pStyle w:val="null3"/>
              <w:jc w:val="both"/>
            </w:pPr>
            <w:r>
              <w:rPr>
                <w:sz w:val="19"/>
                <w:color w:val="000000"/>
              </w:rPr>
              <w:t>4.1台面高度设计：840mm≤台面高度介于≤870mm，符合人体工程学，降低弯腰弧度，降低劳动强度。</w:t>
            </w:r>
          </w:p>
          <w:p>
            <w:pPr>
              <w:pStyle w:val="null3"/>
              <w:jc w:val="both"/>
            </w:pPr>
            <w:r>
              <w:rPr>
                <w:sz w:val="19"/>
                <w:color w:val="000000"/>
              </w:rPr>
              <w:t>▲4.2倾斜角设计：整套设备和地面呈84°倾斜角度设计，降低工作人员弯腰弧度，有效降低劳动强度。（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4.3背板设计：采用飞机舷舱式大圆角掀盖设计，可储物；可安装设备照明光源，使清洗消毒工作不受光线限制。拉近人与设备间的距离，降低劳动强度；可在背板上固定水枪、气枪、灌流器控制面板等附件。以提供的加盖所投产品制造商公章的实物照片作为评审依据。</w:t>
            </w:r>
          </w:p>
          <w:p>
            <w:pPr>
              <w:pStyle w:val="null3"/>
              <w:jc w:val="both"/>
            </w:pPr>
            <w:r>
              <w:rPr>
                <w:sz w:val="19"/>
                <w:color w:val="000000"/>
              </w:rPr>
              <w:t>▲4.4槽体设计：槽体外型尺寸≥650×760×308mm,内腔尺寸≥550×440×170mm。槽体底部采用圆滑辐射状凸筋设计，有效减少内镜与槽体的接触面积，提高清洗浸泡效果，降低细菌附着率。</w:t>
            </w:r>
          </w:p>
          <w:p>
            <w:pPr>
              <w:pStyle w:val="null3"/>
              <w:jc w:val="both"/>
            </w:pPr>
            <w:r>
              <w:rPr>
                <w:sz w:val="19"/>
                <w:color w:val="000000"/>
              </w:rPr>
              <w:t>4.5 干燥台设计：干燥台采用星型凸起设计，减少内镜与平台平面的接触，全角度快速的对内镜进行干燥。</w:t>
            </w:r>
          </w:p>
          <w:p>
            <w:pPr>
              <w:pStyle w:val="null3"/>
              <w:jc w:val="both"/>
            </w:pPr>
            <w:r>
              <w:rPr>
                <w:sz w:val="19"/>
                <w:color w:val="000000"/>
              </w:rPr>
              <w:t>▲4.6防泛水设计：台面采用防泛水设计，四周设计有专门防泛水边，使溅到台面的液体全部从下水流走，不污损柜门及室内地面。</w:t>
            </w:r>
          </w:p>
          <w:p>
            <w:pPr>
              <w:pStyle w:val="null3"/>
              <w:jc w:val="both"/>
            </w:pPr>
            <w:r>
              <w:rPr>
                <w:sz w:val="19"/>
                <w:color w:val="000000"/>
              </w:rPr>
              <w:t>4.7配件集成化设计：气液转换、气水转换、酒精灌流、自动加酶等所有功能配件全部集成化、模块化设计，标准件生产，通过快接口连接；方便安装、运输以及后期维护，大大减少连接接头，有效防止漏水。</w:t>
            </w:r>
          </w:p>
          <w:p>
            <w:pPr>
              <w:pStyle w:val="null3"/>
              <w:jc w:val="both"/>
            </w:pPr>
            <w:r>
              <w:rPr>
                <w:sz w:val="19"/>
                <w:color w:val="000000"/>
              </w:rPr>
              <w:t>4.8 隐藏式设计：自动灌流系统、自动加酶系统、酒精灌流系统隐藏式设计，体积小，操作稳定。</w:t>
            </w:r>
          </w:p>
          <w:p>
            <w:pPr>
              <w:pStyle w:val="null3"/>
              <w:jc w:val="both"/>
            </w:pPr>
            <w:r>
              <w:rPr>
                <w:sz w:val="19"/>
                <w:color w:val="000000"/>
              </w:rPr>
              <w:t xml:space="preserve">4.9 报警设计：设备配有自动灌流清洗完成报警提示；自动加酶控制系统预设酶液不足报警提示 。                                                         </w:t>
            </w:r>
          </w:p>
          <w:p>
            <w:pPr>
              <w:pStyle w:val="null3"/>
              <w:jc w:val="both"/>
            </w:pPr>
            <w:r>
              <w:rPr>
                <w:sz w:val="19"/>
                <w:color w:val="000000"/>
              </w:rPr>
              <w:t>5 设备参数</w:t>
            </w:r>
          </w:p>
          <w:p>
            <w:pPr>
              <w:pStyle w:val="null3"/>
              <w:jc w:val="both"/>
            </w:pPr>
            <w:r>
              <w:rPr>
                <w:sz w:val="19"/>
                <w:color w:val="000000"/>
              </w:rPr>
              <w:t>5.1 给排水系统</w:t>
            </w:r>
          </w:p>
          <w:p>
            <w:pPr>
              <w:pStyle w:val="null3"/>
              <w:jc w:val="both"/>
            </w:pPr>
            <w:r>
              <w:rPr>
                <w:sz w:val="19"/>
                <w:color w:val="000000"/>
              </w:rPr>
              <w:t>材质要求：优质SUS304不锈钢材，表面通过真空镀膜，防酸碱耐腐蚀。以提供的加盖所投产品制造商公章的实物照片作为评审依据。</w:t>
            </w:r>
          </w:p>
          <w:p>
            <w:pPr>
              <w:pStyle w:val="null3"/>
              <w:jc w:val="both"/>
            </w:pPr>
            <w:r>
              <w:rPr>
                <w:sz w:val="19"/>
                <w:color w:val="000000"/>
              </w:rPr>
              <w:t>功能要求：360度旋转折叠式设计，有冷热水接口，冷热水开关独立控制。</w:t>
            </w:r>
          </w:p>
          <w:p>
            <w:pPr>
              <w:pStyle w:val="null3"/>
              <w:jc w:val="both"/>
            </w:pPr>
            <w:r>
              <w:rPr>
                <w:sz w:val="19"/>
                <w:color w:val="000000"/>
              </w:rPr>
              <w:t>配件要求：连接管为304不锈钢丝编织软管：上下水连接管要求为PPR管，排水管为PVC管。</w:t>
            </w:r>
          </w:p>
          <w:p>
            <w:pPr>
              <w:pStyle w:val="null3"/>
              <w:jc w:val="both"/>
            </w:pPr>
            <w:r>
              <w:rPr>
                <w:sz w:val="19"/>
                <w:color w:val="000000"/>
              </w:rPr>
              <w:t>5.2 水气枪</w:t>
            </w:r>
          </w:p>
          <w:p>
            <w:pPr>
              <w:pStyle w:val="null3"/>
              <w:jc w:val="both"/>
            </w:pPr>
            <w:r>
              <w:rPr>
                <w:sz w:val="19"/>
                <w:color w:val="000000"/>
              </w:rPr>
              <w:t>材质要求：优质SUS304不锈钢材质，防止枪体腔道腐蚀而产生的脱落物进入内镜腔道，从而造成内镜损坏。</w:t>
            </w:r>
          </w:p>
          <w:p>
            <w:pPr>
              <w:pStyle w:val="null3"/>
              <w:jc w:val="both"/>
            </w:pPr>
            <w:r>
              <w:rPr>
                <w:sz w:val="19"/>
                <w:color w:val="000000"/>
              </w:rPr>
              <w:t>加工工艺：一次性压铸成型，无接缝，杜绝水质通过枪体腔道的二次污染。</w:t>
            </w:r>
          </w:p>
          <w:p>
            <w:pPr>
              <w:pStyle w:val="null3"/>
              <w:jc w:val="both"/>
            </w:pPr>
            <w:r>
              <w:rPr>
                <w:sz w:val="19"/>
                <w:color w:val="000000"/>
              </w:rPr>
              <w:t>5.3 槽盖：透明PMMA通过金属模具一次吸塑成型，和池体完全贴合；带把手。</w:t>
            </w:r>
          </w:p>
          <w:p>
            <w:pPr>
              <w:pStyle w:val="null3"/>
              <w:jc w:val="both"/>
            </w:pPr>
            <w:r>
              <w:rPr>
                <w:sz w:val="19"/>
                <w:color w:val="000000"/>
              </w:rPr>
              <w:t>5.4 纱布篮、手套篮、酒精灌流篮、附件篮</w:t>
            </w:r>
          </w:p>
          <w:p>
            <w:pPr>
              <w:pStyle w:val="null3"/>
              <w:jc w:val="both"/>
            </w:pPr>
            <w:r>
              <w:rPr>
                <w:sz w:val="19"/>
                <w:color w:val="000000"/>
              </w:rPr>
              <w:t>材质要求：采用全优质SUS304不锈钢材质</w:t>
            </w:r>
          </w:p>
          <w:p>
            <w:pPr>
              <w:pStyle w:val="null3"/>
              <w:jc w:val="both"/>
            </w:pPr>
            <w:r>
              <w:rPr>
                <w:sz w:val="19"/>
                <w:color w:val="000000"/>
              </w:rPr>
              <w:t>功能设计：用于放置医用品、杂物和一次性物品</w:t>
            </w:r>
          </w:p>
          <w:p>
            <w:pPr>
              <w:pStyle w:val="null3"/>
              <w:jc w:val="both"/>
            </w:pPr>
            <w:r>
              <w:rPr>
                <w:sz w:val="19"/>
                <w:color w:val="000000"/>
              </w:rPr>
              <w:t>规格尺寸：纱布篮：≥130×127×85mm</w:t>
            </w:r>
          </w:p>
          <w:p>
            <w:pPr>
              <w:pStyle w:val="null3"/>
              <w:jc w:val="both"/>
            </w:pPr>
            <w:r>
              <w:rPr>
                <w:sz w:val="19"/>
                <w:color w:val="000000"/>
              </w:rPr>
              <w:t>手套篮：≥250×130×95mm</w:t>
            </w:r>
          </w:p>
          <w:p>
            <w:pPr>
              <w:pStyle w:val="null3"/>
              <w:jc w:val="both"/>
            </w:pPr>
            <w:r>
              <w:rPr>
                <w:sz w:val="19"/>
                <w:color w:val="000000"/>
              </w:rPr>
              <w:t>酒精篮：≥204×104×80mm</w:t>
            </w:r>
          </w:p>
          <w:p>
            <w:pPr>
              <w:pStyle w:val="null3"/>
              <w:jc w:val="both"/>
            </w:pPr>
            <w:r>
              <w:rPr>
                <w:sz w:val="19"/>
                <w:color w:val="000000"/>
              </w:rPr>
              <w:t>附件碟：≥130×75×36mm</w:t>
            </w:r>
          </w:p>
          <w:p>
            <w:pPr>
              <w:pStyle w:val="null3"/>
              <w:jc w:val="both"/>
            </w:pPr>
            <w:r>
              <w:rPr>
                <w:sz w:val="19"/>
                <w:color w:val="000000"/>
              </w:rPr>
              <w:t>▲5.5自动灌流器气液转换器</w:t>
            </w:r>
          </w:p>
          <w:p>
            <w:pPr>
              <w:pStyle w:val="null3"/>
              <w:jc w:val="both"/>
            </w:pPr>
            <w:r>
              <w:rPr>
                <w:sz w:val="19"/>
                <w:color w:val="000000"/>
              </w:rPr>
              <w:t>材质要求：壳体采用优质SUS304不锈钢材质。管路连接件采用工程塑料等防腐蚀材料，避免消毒液对管路腐。（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设计要求：微电脑控制器实现灌流、浸泡、吹气、排放、计时等功能；动作时间设定值可达到99分59秒；零配件集成于控制箱中，以快速接口连接，方便安装、检修、灵活组合搭配；避免所有配件散落在柜体中，杂乱无章，不便检修和安装。</w:t>
            </w:r>
          </w:p>
          <w:p>
            <w:pPr>
              <w:pStyle w:val="null3"/>
              <w:jc w:val="both"/>
            </w:pPr>
            <w:r>
              <w:rPr>
                <w:sz w:val="19"/>
                <w:color w:val="000000"/>
              </w:rPr>
              <w:t>功能要求：自动抽取槽内酶洗液或者消毒液，自动“脉动”注入内窥镜内腔，同时自动“脉动”注气，从而对内窥内腔起到消毒作用。</w:t>
            </w:r>
          </w:p>
          <w:p>
            <w:pPr>
              <w:pStyle w:val="null3"/>
              <w:jc w:val="both"/>
            </w:pPr>
            <w:r>
              <w:rPr>
                <w:sz w:val="19"/>
                <w:color w:val="000000"/>
              </w:rPr>
              <w:t xml:space="preserve">详细技术参数：电压DC12V，电流3A；最高压力60PSI(0.42MPa)；注气气压0.165MPa±0.05MPa。                 </w:t>
            </w:r>
          </w:p>
          <w:p>
            <w:pPr>
              <w:pStyle w:val="null3"/>
              <w:jc w:val="both"/>
            </w:pPr>
            <w:r>
              <w:rPr>
                <w:sz w:val="19"/>
                <w:color w:val="000000"/>
              </w:rPr>
              <w:t>5.6 自动灌流气水转换器</w:t>
            </w:r>
          </w:p>
          <w:p>
            <w:pPr>
              <w:pStyle w:val="null3"/>
              <w:jc w:val="both"/>
            </w:pPr>
            <w:r>
              <w:rPr>
                <w:sz w:val="19"/>
                <w:color w:val="000000"/>
              </w:rPr>
              <w:t>材质要求：壳体采用优质SUS304不锈钢材质。管路连接件采用工程塑料等防腐蚀材料，避免消毒液对管路腐。</w:t>
            </w:r>
          </w:p>
          <w:p>
            <w:pPr>
              <w:pStyle w:val="null3"/>
              <w:jc w:val="both"/>
            </w:pPr>
            <w:r>
              <w:rPr>
                <w:sz w:val="19"/>
                <w:color w:val="000000"/>
              </w:rPr>
              <w:t>设计要求：微电脑控制器自动完成脉动注水、注气。</w:t>
            </w:r>
          </w:p>
          <w:p>
            <w:pPr>
              <w:pStyle w:val="null3"/>
              <w:jc w:val="both"/>
            </w:pPr>
            <w:r>
              <w:rPr>
                <w:sz w:val="19"/>
                <w:color w:val="000000"/>
              </w:rPr>
              <w:t>功能要求：自动“脉动”往内镜内腔里注水注气，以达到清洗镜孔道孔内残留的污物、水、消毒液、酶液等。</w:t>
            </w:r>
          </w:p>
          <w:p>
            <w:pPr>
              <w:pStyle w:val="null3"/>
              <w:jc w:val="both"/>
            </w:pPr>
            <w:r>
              <w:rPr>
                <w:sz w:val="19"/>
                <w:color w:val="000000"/>
              </w:rPr>
              <w:t>详细技术参数：电压：DC12V，电流3A；外形尺寸：≥360×260×100mm：重量：≤7kg，灌流水压0.35MPa±0.1MPa，注气气压0.165MPa±0.05MPa</w:t>
            </w:r>
          </w:p>
          <w:p>
            <w:pPr>
              <w:pStyle w:val="null3"/>
              <w:jc w:val="both"/>
            </w:pPr>
            <w:r>
              <w:rPr>
                <w:sz w:val="19"/>
                <w:color w:val="000000"/>
              </w:rPr>
              <w:t>▲5.7 操作显示屏</w:t>
            </w:r>
          </w:p>
          <w:p>
            <w:pPr>
              <w:pStyle w:val="null3"/>
              <w:jc w:val="both"/>
            </w:pPr>
            <w:r>
              <w:rPr>
                <w:sz w:val="19"/>
                <w:color w:val="000000"/>
              </w:rPr>
              <w:t>材质要求：≥7寸液晶可触摸显示屏，可在屏幕内设置各种参数。（以投标人投标文件中提供的加盖所投产品制造商公章的实物照片作为评审依据。没有提供或所提供材料未能反映是否满足采购需求，或所提供材料不符合采购需求的，视为对本项要求的负偏离）</w:t>
            </w:r>
          </w:p>
          <w:p>
            <w:pPr>
              <w:pStyle w:val="null3"/>
              <w:jc w:val="both"/>
            </w:pPr>
            <w:r>
              <w:rPr>
                <w:sz w:val="19"/>
                <w:color w:val="000000"/>
              </w:rPr>
              <w:t>功能要求：安装于功能背板上，用于显示设备当前清洗槽清洗时间；操作、控制自动灌流器运行；一次性完成“脉动”注液、注气、吸引、计时四个步骤。可集成控制测漏、自动加酶、酒精干燥、自动灌流、自动加液、自动排液、追溯系统、清洗流程自定义等功能。</w:t>
            </w:r>
          </w:p>
          <w:p>
            <w:pPr>
              <w:pStyle w:val="null3"/>
              <w:jc w:val="both"/>
            </w:pPr>
            <w:r>
              <w:rPr>
                <w:sz w:val="19"/>
                <w:color w:val="000000"/>
              </w:rPr>
              <w:t>设计要求：微电脑控制，一键启动，操作简单，安全可靠；采用隐蔽式安装，无尖角，无锋边，防水；自动注气可根据需要自行设定时间，防止误操作。</w:t>
            </w:r>
          </w:p>
          <w:p>
            <w:pPr>
              <w:pStyle w:val="null3"/>
              <w:jc w:val="both"/>
            </w:pPr>
            <w:r>
              <w:rPr>
                <w:sz w:val="19"/>
                <w:color w:val="000000"/>
              </w:rPr>
              <w:t>详细参数：电源：DC12V；外观尺寸：≥230×115mm；液晶显示区域：两49×18(mm)区域。分辨率：≥800×480</w:t>
            </w:r>
          </w:p>
          <w:p>
            <w:pPr>
              <w:pStyle w:val="null3"/>
              <w:jc w:val="both"/>
            </w:pPr>
            <w:r>
              <w:rPr>
                <w:sz w:val="19"/>
                <w:color w:val="000000"/>
              </w:rPr>
              <w:t>5.8 自动加酶控制系统</w:t>
            </w:r>
          </w:p>
          <w:p>
            <w:pPr>
              <w:pStyle w:val="null3"/>
              <w:jc w:val="both"/>
            </w:pPr>
            <w:r>
              <w:rPr>
                <w:sz w:val="19"/>
                <w:color w:val="000000"/>
              </w:rPr>
              <w:t>材质要求：壳体采用优质SUS304不锈钢材质。管路连接件采用工程塑料等防腐蚀材料，避免消毒液对管路腐。</w:t>
            </w:r>
          </w:p>
          <w:p>
            <w:pPr>
              <w:pStyle w:val="null3"/>
              <w:jc w:val="both"/>
            </w:pPr>
            <w:r>
              <w:rPr>
                <w:sz w:val="19"/>
                <w:color w:val="000000"/>
              </w:rPr>
              <w:t>功能要求：操控系统集成于灌流器操作面板，通过微电脑控制。可以自主调节酶液加入量，一次设定一键操作。单独设计酶液箱，可自山开门更换酶液桶，便捷</w:t>
            </w:r>
          </w:p>
          <w:p>
            <w:pPr>
              <w:pStyle w:val="null3"/>
              <w:jc w:val="both"/>
            </w:pPr>
            <w:r>
              <w:rPr>
                <w:sz w:val="19"/>
                <w:color w:val="000000"/>
              </w:rPr>
              <w:t>5.9 高压供水器</w:t>
            </w:r>
          </w:p>
          <w:p>
            <w:pPr>
              <w:pStyle w:val="null3"/>
              <w:jc w:val="both"/>
            </w:pPr>
            <w:r>
              <w:rPr>
                <w:sz w:val="19"/>
                <w:color w:val="000000"/>
              </w:rPr>
              <w:t>材质要求：壳体采用优质SUS304不锈钢材质。管路连接件采用工程塑料等防腐蚀材料，避免消毒液对管路腐。</w:t>
            </w:r>
          </w:p>
          <w:p>
            <w:pPr>
              <w:pStyle w:val="null3"/>
              <w:jc w:val="both"/>
            </w:pPr>
            <w:r>
              <w:rPr>
                <w:sz w:val="19"/>
                <w:color w:val="000000"/>
              </w:rPr>
              <w:t>功能要求：为整套设备提供可调的稳定的高压水。</w:t>
            </w:r>
          </w:p>
          <w:p>
            <w:pPr>
              <w:pStyle w:val="null3"/>
              <w:jc w:val="both"/>
            </w:pPr>
            <w:r>
              <w:rPr>
                <w:sz w:val="19"/>
                <w:color w:val="000000"/>
              </w:rPr>
              <w:t>设计要求：水压稳定可调。零配件集成于控制箱中，以快速接口连接，方便安装、检修、灵活组合搭配。避免所有配件散落在柜体中，杂乱无章，不便检修和安装。</w:t>
            </w:r>
          </w:p>
          <w:p>
            <w:pPr>
              <w:pStyle w:val="null3"/>
              <w:jc w:val="both"/>
            </w:pPr>
            <w:r>
              <w:rPr>
                <w:sz w:val="19"/>
                <w:color w:val="000000"/>
              </w:rPr>
              <w:t>详细技术参数：储水量≥2L，电源DC12V，压力范围≥0.3Mpa，最大流量1.3GPM（5L/mi）</w:t>
            </w:r>
          </w:p>
          <w:p>
            <w:pPr>
              <w:pStyle w:val="null3"/>
              <w:jc w:val="both"/>
            </w:pPr>
            <w:r>
              <w:rPr>
                <w:sz w:val="19"/>
                <w:color w:val="000000"/>
              </w:rPr>
              <w:t>5.10气体处理系统</w:t>
            </w:r>
          </w:p>
          <w:p>
            <w:pPr>
              <w:pStyle w:val="null3"/>
              <w:jc w:val="both"/>
            </w:pPr>
            <w:r>
              <w:rPr>
                <w:sz w:val="19"/>
                <w:color w:val="000000"/>
              </w:rPr>
              <w:t>材质要求：采用原装气体处理器。</w:t>
            </w:r>
          </w:p>
          <w:p>
            <w:pPr>
              <w:pStyle w:val="null3"/>
              <w:jc w:val="both"/>
            </w:pPr>
            <w:r>
              <w:rPr>
                <w:sz w:val="19"/>
                <w:color w:val="000000"/>
              </w:rPr>
              <w:t>功能要求：分离空气中的水分及其他杂质，保证干燥纯净的压力空气。</w:t>
            </w:r>
          </w:p>
          <w:p>
            <w:pPr>
              <w:pStyle w:val="null3"/>
              <w:jc w:val="both"/>
            </w:pPr>
            <w:r>
              <w:rPr>
                <w:sz w:val="19"/>
                <w:color w:val="000000"/>
              </w:rPr>
              <w:t>设计要求：设有两级注气压力调节器；油份、杂质收集器可拆卸，方便排泄杂质。</w:t>
            </w:r>
          </w:p>
          <w:p>
            <w:pPr>
              <w:pStyle w:val="null3"/>
              <w:jc w:val="both"/>
            </w:pPr>
            <w:r>
              <w:rPr>
                <w:sz w:val="19"/>
                <w:color w:val="000000"/>
              </w:rPr>
              <w:t>详细参数：气压调节0.15Mpa~0.85Mpa，压力表显示精度≤0.02Mpa。</w:t>
            </w:r>
          </w:p>
          <w:p>
            <w:pPr>
              <w:pStyle w:val="null3"/>
              <w:jc w:val="both"/>
            </w:pPr>
            <w:r>
              <w:rPr>
                <w:sz w:val="19"/>
                <w:color w:val="000000"/>
              </w:rPr>
              <w:t>5.11中心电源</w:t>
            </w:r>
          </w:p>
          <w:p>
            <w:pPr>
              <w:pStyle w:val="null3"/>
              <w:jc w:val="both"/>
            </w:pPr>
            <w:r>
              <w:rPr>
                <w:sz w:val="19"/>
                <w:color w:val="000000"/>
              </w:rPr>
              <w:t>设计要求：要求专业电源板集成化设计的电源控制系统，可同时为不小于12套灌流系统供电，有独立的接地保护；拒绝直接使用空气开关等不安全的电源控制系统。</w:t>
            </w:r>
          </w:p>
          <w:p>
            <w:pPr>
              <w:pStyle w:val="null3"/>
              <w:jc w:val="both"/>
            </w:pPr>
            <w:r>
              <w:rPr>
                <w:sz w:val="19"/>
                <w:color w:val="000000"/>
              </w:rPr>
              <w:t>输入电压：AC220V±10%</w:t>
            </w:r>
          </w:p>
          <w:p>
            <w:pPr>
              <w:pStyle w:val="null3"/>
              <w:jc w:val="both"/>
            </w:pPr>
            <w:r>
              <w:rPr>
                <w:sz w:val="19"/>
                <w:color w:val="000000"/>
              </w:rPr>
              <w:t>输出电压：12V</w:t>
            </w:r>
          </w:p>
          <w:p>
            <w:pPr>
              <w:pStyle w:val="null3"/>
              <w:jc w:val="both"/>
            </w:pPr>
            <w:r>
              <w:rPr>
                <w:sz w:val="19"/>
                <w:color w:val="000000"/>
              </w:rPr>
              <w:t>5.12 专用空压机</w:t>
            </w:r>
          </w:p>
          <w:p>
            <w:pPr>
              <w:pStyle w:val="null3"/>
              <w:jc w:val="both"/>
            </w:pPr>
            <w:r>
              <w:rPr>
                <w:sz w:val="19"/>
                <w:color w:val="000000"/>
              </w:rPr>
              <w:t>采用静音无油医用空压机，气压多级可调，为整套设备提供可调的稳定高压气体，供气压力：≤0.75MPa，供气量：≥60L/min，储气量：≥30L，电压：220V，工作噪音：≤50dbA,输出功率：≥750W。</w:t>
            </w:r>
          </w:p>
          <w:p>
            <w:pPr>
              <w:pStyle w:val="null3"/>
              <w:jc w:val="both"/>
            </w:pPr>
            <w:r>
              <w:rPr>
                <w:sz w:val="19"/>
                <w:color w:val="000000"/>
              </w:rPr>
              <w:t>5.13 照明系统</w:t>
            </w:r>
          </w:p>
          <w:p>
            <w:pPr>
              <w:pStyle w:val="null3"/>
              <w:jc w:val="both"/>
            </w:pPr>
            <w:r>
              <w:rPr>
                <w:sz w:val="19"/>
                <w:color w:val="000000"/>
              </w:rPr>
              <w:t>材质要求：LED灯，外壳为优质SUS304不锈钢。</w:t>
            </w:r>
          </w:p>
          <w:p>
            <w:pPr>
              <w:pStyle w:val="null3"/>
              <w:jc w:val="both"/>
            </w:pPr>
            <w:r>
              <w:rPr>
                <w:sz w:val="19"/>
                <w:color w:val="000000"/>
              </w:rPr>
              <w:t>功能要求：为清洗操作过程提供稳定的照明光源</w:t>
            </w:r>
          </w:p>
          <w:p>
            <w:pPr>
              <w:pStyle w:val="null3"/>
              <w:jc w:val="both"/>
            </w:pPr>
            <w:r>
              <w:rPr>
                <w:sz w:val="19"/>
                <w:color w:val="000000"/>
              </w:rPr>
              <w:t>设计要求：每个清洗槽功能背板上设计有LED灯带腰灯，防眩光，直射清洗槽体内部；高背板顶柜设计 LED 射灯顶灯。</w:t>
            </w:r>
          </w:p>
          <w:p>
            <w:pPr>
              <w:pStyle w:val="null3"/>
              <w:jc w:val="both"/>
            </w:pPr>
            <w:r>
              <w:rPr>
                <w:sz w:val="19"/>
                <w:color w:val="000000"/>
              </w:rPr>
              <w:t>详细参数：腰灯：高亮LED灯带，DC12V，3W，冷白色，寿命25000小时，色温：6530±510K。</w:t>
            </w:r>
          </w:p>
          <w:p>
            <w:pPr>
              <w:pStyle w:val="null3"/>
              <w:jc w:val="both"/>
            </w:pPr>
            <w:r>
              <w:rPr>
                <w:sz w:val="19"/>
                <w:color w:val="000000"/>
              </w:rPr>
              <w:t>顶灯：嵌入式LED 射灯，AC220V，3W，冷白色,寿命25000小时,冷白色，色温：6530±510K。</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附表三十四：包装区器械打包台</w:t>
      </w:r>
    </w:p>
    <w:tbl>
      <w:tblPr>
        <w:tblW w:w="0" w:type="auto"/>
        <w:tblBorders>
          <w:top w:val="none" w:color="000000" w:sz="4"/>
          <w:left w:val="none" w:color="000000" w:sz="4"/>
          <w:bottom w:val="none" w:color="000000" w:sz="4"/>
          <w:right w:val="none" w:color="000000" w:sz="4"/>
          <w:insideH w:val="none"/>
          <w:insideV w:val="none"/>
        </w:tblBorders>
      </w:tblPr>
      <w:tblGrid>
        <w:gridCol w:w="1122"/>
        <w:gridCol w:w="741"/>
        <w:gridCol w:w="6443"/>
      </w:tblGrid>
      <w:tr>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1、304 不锈钢材料</w:t>
            </w:r>
          </w:p>
          <w:p>
            <w:pPr>
              <w:pStyle w:val="null3"/>
              <w:jc w:val="both"/>
            </w:pPr>
            <w:r>
              <w:rPr>
                <w:sz w:val="19"/>
                <w:color w:val="000000"/>
              </w:rPr>
              <w:t>2、激光切割无毛刺</w:t>
            </w:r>
          </w:p>
          <w:p>
            <w:pPr>
              <w:pStyle w:val="null3"/>
              <w:jc w:val="both"/>
            </w:pPr>
            <w:r>
              <w:rPr>
                <w:sz w:val="19"/>
                <w:color w:val="000000"/>
              </w:rPr>
              <w:t>3、尺寸：约1800×1100×1600MM</w:t>
            </w:r>
          </w:p>
          <w:p>
            <w:pPr>
              <w:pStyle w:val="null3"/>
              <w:jc w:val="both"/>
            </w:pPr>
            <w:r>
              <w:rPr>
                <w:sz w:val="19"/>
                <w:color w:val="000000"/>
              </w:rPr>
              <w:t>4、双层，支持材料为不锈钢方通</w:t>
            </w:r>
          </w:p>
        </w:tc>
      </w:tr>
      <w:tr>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附表三十五：去污区器械清洗工作台</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1、采用优质304不锈钢材料        </w:t>
            </w:r>
          </w:p>
          <w:p>
            <w:pPr>
              <w:pStyle w:val="null3"/>
              <w:jc w:val="both"/>
            </w:pPr>
            <w:r>
              <w:rPr>
                <w:sz w:val="19"/>
                <w:color w:val="000000"/>
              </w:rPr>
              <w:t>2、激光切割折弯，表面无毛刺</w:t>
            </w:r>
          </w:p>
          <w:p>
            <w:pPr>
              <w:pStyle w:val="null3"/>
              <w:jc w:val="both"/>
            </w:pPr>
            <w:r>
              <w:rPr>
                <w:sz w:val="19"/>
                <w:color w:val="000000"/>
              </w:rPr>
              <w:t>3、承重≥100Kg</w:t>
            </w:r>
          </w:p>
          <w:p>
            <w:pPr>
              <w:pStyle w:val="null3"/>
              <w:jc w:val="both"/>
            </w:pPr>
            <w:r>
              <w:rPr>
                <w:sz w:val="19"/>
                <w:color w:val="000000"/>
              </w:rPr>
              <w:t>4、尺寸：约150×100×80CM</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color w:val="000000"/>
        </w:rPr>
        <w:t>附表三十六：低温等离子消毒柜（150升）</w:t>
      </w:r>
    </w:p>
    <w:tbl>
      <w:tblPr>
        <w:tblW w:w="0" w:type="auto"/>
        <w:tblBorders>
          <w:top w:val="none" w:color="000000" w:sz="4"/>
          <w:left w:val="none" w:color="000000" w:sz="4"/>
          <w:bottom w:val="none" w:color="000000" w:sz="4"/>
          <w:right w:val="none" w:color="000000" w:sz="4"/>
          <w:insideH w:val="none"/>
          <w:insideV w:val="none"/>
        </w:tblBorders>
      </w:tblPr>
      <w:tblGrid>
        <w:gridCol w:w="1121"/>
        <w:gridCol w:w="743"/>
        <w:gridCol w:w="644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参数性质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序号</w:t>
            </w:r>
          </w:p>
        </w:tc>
        <w:tc>
          <w:tcPr>
            <w:tcW w:type="dxa" w:w="6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具体技术(参数)要求</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1、使用范围：产品用于对手术器械、畏热、畏湿、骨科电钻、电刀、高分子材料、乙稀材料、软硬式内窥镜的快速灭菌</w:t>
            </w:r>
          </w:p>
          <w:p>
            <w:pPr>
              <w:pStyle w:val="null3"/>
              <w:jc w:val="both"/>
            </w:pPr>
            <w:r>
              <w:rPr>
                <w:sz w:val="19"/>
                <w:color w:val="000000"/>
              </w:rPr>
              <w:t>2、灭菌系统：过氧化氢低温等离子体灭菌系统</w:t>
            </w:r>
          </w:p>
          <w:p>
            <w:pPr>
              <w:pStyle w:val="null3"/>
              <w:jc w:val="both"/>
            </w:pPr>
            <w:r>
              <w:rPr>
                <w:sz w:val="19"/>
                <w:color w:val="000000"/>
              </w:rPr>
              <w:t>3、内舱容积：有效灭菌容积≥150L（以注册证、原厂出具的技术白皮书或者宣传彩页作为评审依据）</w:t>
            </w:r>
          </w:p>
          <w:p>
            <w:pPr>
              <w:pStyle w:val="null3"/>
              <w:jc w:val="both"/>
            </w:pPr>
            <w:r>
              <w:rPr>
                <w:sz w:val="19"/>
                <w:color w:val="000000"/>
              </w:rPr>
              <w:t>4、灭菌温度：50℃~60℃</w:t>
            </w:r>
          </w:p>
          <w:p>
            <w:pPr>
              <w:pStyle w:val="null3"/>
              <w:jc w:val="both"/>
            </w:pPr>
            <w:r>
              <w:rPr>
                <w:sz w:val="19"/>
                <w:color w:val="000000"/>
              </w:rPr>
              <w:t>5、灭菌仓结构及材质：矩形腔体，舱体材质为优质铝合金材质，具有优越的导热性</w:t>
            </w:r>
          </w:p>
          <w:p>
            <w:pPr>
              <w:pStyle w:val="null3"/>
              <w:jc w:val="both"/>
            </w:pPr>
            <w:r>
              <w:rPr>
                <w:sz w:val="19"/>
                <w:color w:val="000000"/>
              </w:rPr>
              <w:t>能</w:t>
            </w:r>
          </w:p>
          <w:p>
            <w:pPr>
              <w:pStyle w:val="null3"/>
              <w:jc w:val="both"/>
            </w:pPr>
            <w:r>
              <w:rPr>
                <w:sz w:val="19"/>
                <w:color w:val="000000"/>
              </w:rPr>
              <w:t>6、门数量：单开门</w:t>
            </w:r>
          </w:p>
          <w:p>
            <w:pPr>
              <w:pStyle w:val="null3"/>
              <w:jc w:val="both"/>
            </w:pPr>
            <w:r>
              <w:rPr>
                <w:sz w:val="19"/>
                <w:color w:val="000000"/>
              </w:rPr>
              <w:t>7、开门方式：自动升降门，触摸屏以及脚踢开关控制</w:t>
            </w:r>
          </w:p>
          <w:p>
            <w:pPr>
              <w:pStyle w:val="null3"/>
              <w:jc w:val="both"/>
            </w:pPr>
            <w:r>
              <w:rPr>
                <w:sz w:val="19"/>
                <w:color w:val="000000"/>
              </w:rPr>
              <w:t>8、门板加热：功率900W，预热时间≤30min，加热膜数量≥2个，门板温度维持在55℃以内，防止过氧化氢气体冷凝</w:t>
            </w:r>
          </w:p>
          <w:p>
            <w:pPr>
              <w:pStyle w:val="null3"/>
              <w:jc w:val="both"/>
            </w:pPr>
            <w:r>
              <w:rPr>
                <w:sz w:val="19"/>
                <w:color w:val="000000"/>
              </w:rPr>
              <w:t>9、灭菌剂：浓度≥58%的过氧化氢，密封式安装，具备自动识别系统</w:t>
            </w:r>
          </w:p>
          <w:p>
            <w:pPr>
              <w:pStyle w:val="null3"/>
              <w:jc w:val="both"/>
            </w:pPr>
            <w:r>
              <w:rPr>
                <w:sz w:val="19"/>
                <w:color w:val="000000"/>
              </w:rPr>
              <w:t>10、注液方式：全自动卡匣式注液</w:t>
            </w:r>
          </w:p>
          <w:p>
            <w:pPr>
              <w:pStyle w:val="null3"/>
              <w:jc w:val="both"/>
            </w:pPr>
            <w:r>
              <w:rPr>
                <w:sz w:val="19"/>
                <w:color w:val="000000"/>
              </w:rPr>
              <w:t>11、灭菌剂灌装量：单个胶囊≤4mL</w:t>
            </w:r>
          </w:p>
          <w:p>
            <w:pPr>
              <w:pStyle w:val="null3"/>
              <w:jc w:val="both"/>
            </w:pPr>
            <w:r>
              <w:rPr>
                <w:sz w:val="19"/>
                <w:color w:val="000000"/>
              </w:rPr>
              <w:t>12、等离子电源：功率≥500W，解析能力强，灭菌后不锈钢中残留量≤0.01mg/cm</w:t>
            </w:r>
            <w:r>
              <w:rPr>
                <w:sz w:val="19"/>
                <w:color w:val="000000"/>
                <w:vertAlign w:val="superscript"/>
              </w:rPr>
              <w:t>2</w:t>
            </w:r>
          </w:p>
          <w:p>
            <w:pPr>
              <w:pStyle w:val="null3"/>
              <w:jc w:val="both"/>
            </w:pPr>
            <w:r>
              <w:rPr>
                <w:sz w:val="19"/>
                <w:color w:val="000000"/>
              </w:rPr>
              <w:t>13、灭菌程序：灭菌程序≥3个，采用双循环灭菌程序</w:t>
            </w:r>
          </w:p>
          <w:p>
            <w:pPr>
              <w:pStyle w:val="null3"/>
              <w:jc w:val="both"/>
            </w:pPr>
            <w:r>
              <w:rPr>
                <w:sz w:val="19"/>
                <w:color w:val="000000"/>
              </w:rPr>
              <w:t>14、灭菌时间：标准灭菌≤35min</w:t>
            </w:r>
          </w:p>
          <w:p>
            <w:pPr>
              <w:pStyle w:val="null3"/>
              <w:jc w:val="both"/>
            </w:pPr>
            <w:r>
              <w:rPr>
                <w:sz w:val="19"/>
                <w:color w:val="000000"/>
              </w:rPr>
              <w:t>15、防夹手功能：采用机械式感应装置控制，当舱门关闭过程中碰到障碍时，门将自动改变运动方向，防止夹伤操作者或夹坏物品</w:t>
            </w:r>
          </w:p>
          <w:p>
            <w:pPr>
              <w:pStyle w:val="null3"/>
              <w:jc w:val="both"/>
            </w:pPr>
            <w:r>
              <w:rPr>
                <w:sz w:val="19"/>
                <w:color w:val="000000"/>
              </w:rPr>
              <w:t>▲16、液晶显示屏：≥12.1寸触摸显示屏，使操作、观看更清晰直接</w:t>
            </w:r>
          </w:p>
          <w:p>
            <w:pPr>
              <w:pStyle w:val="null3"/>
              <w:jc w:val="both"/>
            </w:pPr>
            <w:r>
              <w:rPr>
                <w:sz w:val="19"/>
                <w:color w:val="000000"/>
              </w:rPr>
              <w:t>17、主体保温：保温材料要求具有导热系数低、防火性能好、抗老化及环保无毒的特点</w:t>
            </w:r>
          </w:p>
          <w:p>
            <w:pPr>
              <w:pStyle w:val="null3"/>
              <w:jc w:val="both"/>
            </w:pPr>
            <w:r>
              <w:rPr>
                <w:sz w:val="19"/>
                <w:color w:val="000000"/>
              </w:rPr>
              <w:t>18、真空泵：采用真空泵极高且耐过氧化氢腐蚀的真空泵</w:t>
            </w:r>
          </w:p>
          <w:p>
            <w:pPr>
              <w:pStyle w:val="null3"/>
              <w:jc w:val="both"/>
            </w:pPr>
            <w:r>
              <w:rPr>
                <w:sz w:val="19"/>
                <w:color w:val="000000"/>
              </w:rPr>
              <w:t>19、真空泵保护装置：设有真空泵保护器，能够防止供电相序变化导致真空泵反转</w:t>
            </w:r>
          </w:p>
          <w:p>
            <w:pPr>
              <w:pStyle w:val="null3"/>
              <w:jc w:val="both"/>
            </w:pPr>
            <w:r>
              <w:rPr>
                <w:sz w:val="19"/>
                <w:color w:val="000000"/>
              </w:rPr>
              <w:t>向灭菌室反油的发生</w:t>
            </w:r>
          </w:p>
          <w:p>
            <w:pPr>
              <w:pStyle w:val="null3"/>
              <w:jc w:val="both"/>
            </w:pPr>
            <w:r>
              <w:rPr>
                <w:sz w:val="19"/>
                <w:color w:val="000000"/>
              </w:rPr>
              <w:t>20、油雾过滤器：产品具有排气油雾过滤系统，该系统能够回收油雾，避免油雾进入空气中，并通过泵吸力，使泵油回流到泵内重复使用</w:t>
            </w:r>
          </w:p>
          <w:p>
            <w:pPr>
              <w:pStyle w:val="null3"/>
              <w:jc w:val="both"/>
            </w:pPr>
            <w:r>
              <w:rPr>
                <w:sz w:val="19"/>
                <w:color w:val="000000"/>
              </w:rPr>
              <w:t>减少油耗。</w:t>
            </w:r>
          </w:p>
          <w:p>
            <w:pPr>
              <w:pStyle w:val="null3"/>
              <w:jc w:val="both"/>
            </w:pPr>
            <w:r>
              <w:rPr>
                <w:sz w:val="19"/>
                <w:color w:val="000000"/>
              </w:rPr>
              <w:t>21、压力感应装置：设置压力传感装置能够感应室外压力、提纯装置和灭菌内室的压力，测量范围0~101KPa</w:t>
            </w:r>
          </w:p>
          <w:p>
            <w:pPr>
              <w:pStyle w:val="null3"/>
              <w:jc w:val="both"/>
            </w:pPr>
            <w:r>
              <w:rPr>
                <w:sz w:val="19"/>
                <w:color w:val="000000"/>
              </w:rPr>
              <w:t>22、抽真空控制阀：采用高真空挡板电磁阀控制抽真空管路</w:t>
            </w:r>
          </w:p>
          <w:p>
            <w:pPr>
              <w:pStyle w:val="null3"/>
              <w:jc w:val="both"/>
            </w:pPr>
            <w:r>
              <w:rPr>
                <w:sz w:val="19"/>
                <w:color w:val="000000"/>
              </w:rPr>
              <w:t>23、管路材质：采用 304 不锈钢卫生级管和不锈钢卫生级卡箍连接</w:t>
            </w:r>
          </w:p>
          <w:p>
            <w:pPr>
              <w:pStyle w:val="null3"/>
              <w:jc w:val="both"/>
            </w:pPr>
            <w:r>
              <w:rPr>
                <w:sz w:val="19"/>
                <w:color w:val="000000"/>
              </w:rPr>
              <w:t>24、精密进气过滤系统：过滤级别≤0.2um</w:t>
            </w:r>
          </w:p>
          <w:p>
            <w:pPr>
              <w:pStyle w:val="null3"/>
              <w:jc w:val="both"/>
            </w:pPr>
            <w:r>
              <w:rPr>
                <w:sz w:val="19"/>
                <w:color w:val="000000"/>
              </w:rPr>
              <w:t>25、打印系统：可将灭菌过程中的灭菌时间、内胆温度、注液量、真空压力、操作人员等各项参数自动打印出来。并可对打印记录进行不少于五年的长时问保存，以便于医院的追溯</w:t>
            </w:r>
          </w:p>
          <w:p>
            <w:pPr>
              <w:pStyle w:val="null3"/>
              <w:jc w:val="both"/>
            </w:pPr>
            <w:r>
              <w:rPr>
                <w:sz w:val="19"/>
                <w:color w:val="000000"/>
              </w:rPr>
              <w:t>26、毒理性检测：灭菌后细胞毒性符合合格标准，确保对病员及操作者无残留危害省级以上检测机构鉴定</w:t>
            </w:r>
          </w:p>
          <w:p>
            <w:pPr>
              <w:pStyle w:val="null3"/>
              <w:jc w:val="both"/>
            </w:pPr>
            <w:r>
              <w:rPr>
                <w:sz w:val="19"/>
                <w:color w:val="000000"/>
              </w:rPr>
              <w:t>27、耗材：设备相对应的耗材与设备为同一品牌，并具备相应的检测报告</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说明</w:t>
            </w:r>
          </w:p>
        </w:tc>
        <w:tc>
          <w:tcPr>
            <w:tcW w:type="dxa" w:w="7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 xml:space="preserve">打“★”号条款为实质性条款，若有任何一条负偏离或不满足则导致投标（响应）无效。   </w:t>
            </w:r>
          </w:p>
          <w:p>
            <w:pPr>
              <w:pStyle w:val="null3"/>
              <w:jc w:val="both"/>
            </w:pPr>
            <w:r>
              <w:rPr>
                <w:sz w:val="19"/>
                <w:color w:val="000000"/>
              </w:rPr>
              <w:t>打“▲”号条款为重要技术参数（如有），若有部分“▲”条款未响应或不满足，将根据评审要 求影响其得分，但不作为无效投标（响应）条款。</w:t>
            </w:r>
          </w:p>
        </w:tc>
      </w:tr>
    </w:tbl>
    <w:p>
      <w:pPr>
        <w:pStyle w:val="null3"/>
        <w:jc w:val="left"/>
      </w:pPr>
      <w:r>
        <w:rPr/>
        <w:t>采购包1（采购包1）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合同签订后90天内交货</w:t>
            </w:r>
          </w:p>
        </w:tc>
      </w:tr>
      <w:tr>
        <w:tc>
          <w:tcPr>
            <w:tcW w:type="dxa" w:w="4153"/>
          </w:tcPr>
          <w:p>
            <w:pPr>
              <w:pStyle w:val="null3"/>
            </w:pPr>
            <w:r>
              <w:rPr/>
              <w:t>标的提供的地点</w:t>
            </w:r>
          </w:p>
        </w:tc>
        <w:tc>
          <w:tcPr>
            <w:tcW w:type="dxa" w:w="4153"/>
          </w:tcPr>
          <w:p>
            <w:pPr>
              <w:pStyle w:val="null3"/>
            </w:pPr>
            <w:r>
              <w:rPr/>
              <w:t>广东省四会市妇幼保健院</w:t>
            </w:r>
          </w:p>
        </w:tc>
      </w:tr>
      <w:tr/>
      <w:tr/>
      <w:tr>
        <w:tc>
          <w:tcPr>
            <w:tcW w:type="dxa" w:w="4153"/>
          </w:tcPr>
          <w:p>
            <w:pPr>
              <w:pStyle w:val="null3"/>
            </w:pPr>
            <w:r>
              <w:rPr/>
              <w:t>付款方式</w:t>
            </w:r>
          </w:p>
        </w:tc>
        <w:tc>
          <w:tcPr>
            <w:tcW w:type="dxa" w:w="4153"/>
          </w:tcPr>
          <w:p>
            <w:pPr>
              <w:pStyle w:val="null3"/>
            </w:pPr>
            <w:r>
              <w:rPr/>
              <w:t>第1期为(预付款)：支付比例30%，双方签订合同后15个工作日内，支付合同总金额的30%作为预付款；。</w:t>
            </w:r>
          </w:p>
          <w:p>
            <w:pPr>
              <w:pStyle w:val="null3"/>
            </w:pPr>
            <w:r>
              <w:rPr/>
              <w:t>第2期为(尾款)：支付比例70%，自验收合格之日起设备正常使用、完成相关使用培训后30个工作日内，支付合同总金额的70%。。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 2.整体验收 中标人按照采购人的调试和验收要求，在设备安装完成后，由设备使用单位对所有采购的产品进行相应的联机测试和性能测试，然后双方对整个项目总体共同进行质量验收，验收合格双方签署质量验收表， 3.提供检测报告 部分设备投入使用前需要第三方公司检测报告，以确保符合相关要求，包括但不限于消毒设备的脉动真空蒸汽灭菌器和医用纯水处理系统，验收时需提供检测报告及相关资料。 4.该项目所包含的设备及配套软装部分必须满足相关安全标准及环保标准。 以上四条需同时满足。 若检验验收不合格，中标人应无偿更换或退货，并承担由此产生的一切费用。 4.另外，采购包3（医疗设备C）： （1）设备到货后，若由于采购人（包含但不限于工程建设、场地未达到安装要求等软硬件因素）原因，导致设备超过3个月不能安装的，则视为货物交付使用且验收合格。后续中标人应根据采购人要求，按合同约定安排具体安装培训交付事宜，采购人将不再另外支付额外费用。 （2）因采购人原因未能在设备到货后7天内安装的设备，由采购人负责提供场地保管、储存并做好相应措施，若产生二次搬运费用等均由中标人支付。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项目说明：1.设备要求：货物为原制造商制造的全新产品，整机无污染，无侵权行为、表面无划损、无任何缺陷隐患，且必须符合国家有关规范和环保要求及采购人技术要求，在中国境内可依常规安全合法使用。中标人保证对其提供的设备享有完全的所有权或处分权，不存在任何权利瑕疵，且不侵犯任何第三方的合法权益。否则，中标人应承担由此产生的一切法律责任和损失。 2.交货要求：本项目为交钥匙项目。其中： 采购包1（医疗设备A）：设备的机房建设，包括机房的装修（墙面地面做防尘、防潮、防静电处理，空调安装，通风设备）、防护工程（机房四面墙体、门窗安装铅板等防护材料，辐射剂量检测达到国家安全标准），防护服，放射防护评价项目（预评价报告编写、预评价专家评审）等项目的相关费用，由中标人承担。 其余各采购包，设备在投入使用前涉及机房装修、第三方公司检测报告、二次搬运等必要项目的费用，由中标人承担。 3.包装运输要求：按厂家标准包装，由中标人承担运输费用。投标人在投标文件中提供具体的供货方案，包括但不限于：供货方式、供货安排、供货管理、使用和维护的技术文件等。 4.售后服务： （1）本项目采购包1（医疗设备A）和采购包2（医疗设备B）的质量保证期(简称“质保期”)为叁年，采购包3（医疗设备C）质保期为壹年。在此期内，中标人所投设备免费保修。保修费用计入总价(所有免费保修期从设备验收合格之日起计算)；并保证保修期后的零配件供应和提供及时的有偿维修服务。 （2）维修响应时间：采购人提出维修需求，中标人应在2小时内响应，24小时内到达现场。中标人应在到达现场后48小时内完成故障修复，如未能在约定时间内修复的，每延迟一日应向采购人支付设备合同价款千分之三的违约金，并提供同等性能的备用设备，确保医疗服务不中断。若连续故障时间超过7天，质保期相应顺延，并按合同总价的1‰/天支付违约金。若中标人未在约定时间内响应，采购人有权自行委托第三方维修，相关费用由中标人承担。因设备故障导致医疗服务中断的，中标人应承担由此造成的全部损失。 （3）中标人提供免费安装调试，根据采购人需求配备一名主管工作人员协助培训和使用，直到采购人受训人员熟练掌握原理、操作、维修保养技术，培训的费用由中标人负责。 （4）中标人需提供设备操作使用现场培训及专家指导，帮助服务不少于壹年。投标人在投标文件中提供具体的安装调试、培训方案，包括但不限于：安装调试安排、培训形式、培训内容等。 二、付款方式补充说明，1、本项目资金来源为:专项债、市财政统筹。2、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医疗设备A</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9,800,000.00</w:t>
            </w:r>
          </w:p>
        </w:tc>
        <w:tc>
          <w:tcPr>
            <w:tcW w:type="dxa" w:w="831"/>
          </w:tcPr>
          <w:p>
            <w:pPr>
              <w:pStyle w:val="null3"/>
              <w:jc w:val="right"/>
            </w:pPr>
            <w:r>
              <w:rPr/>
              <w:t>9,800,000.00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医疗设备A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color w:val="000000"/>
              </w:rPr>
              <w:t>详见招标文件 第二章 采购需求 项目概况 中采购包</w:t>
            </w:r>
            <w:r>
              <w:rPr>
                <w:color w:val="000000"/>
              </w:rPr>
              <w:t>1</w:t>
            </w:r>
            <w:r>
              <w:rPr>
                <w:color w:val="000000"/>
              </w:rPr>
              <w:t>（医疗设备</w:t>
            </w:r>
            <w:r>
              <w:rPr>
                <w:color w:val="000000"/>
              </w:rPr>
              <w:t>A</w:t>
            </w:r>
            <w:r>
              <w:rPr>
                <w:color w:val="000000"/>
              </w:rPr>
              <w:t>）相应设备附表一</w:t>
            </w:r>
            <w:r>
              <w:rPr>
                <w:color w:val="000000"/>
              </w:rPr>
              <w:t>至附表三的要求。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采购包2（采购包2）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合同签订后90天内交货</w:t>
            </w:r>
          </w:p>
        </w:tc>
      </w:tr>
      <w:tr>
        <w:tc>
          <w:tcPr>
            <w:tcW w:type="dxa" w:w="4153"/>
          </w:tcPr>
          <w:p>
            <w:pPr>
              <w:pStyle w:val="null3"/>
            </w:pPr>
            <w:r>
              <w:rPr/>
              <w:t>标的提供的地点</w:t>
            </w:r>
          </w:p>
        </w:tc>
        <w:tc>
          <w:tcPr>
            <w:tcW w:type="dxa" w:w="4153"/>
          </w:tcPr>
          <w:p>
            <w:pPr>
              <w:pStyle w:val="null3"/>
            </w:pPr>
            <w:r>
              <w:rPr/>
              <w:t>广东省四会市妇幼保健院</w:t>
            </w:r>
          </w:p>
        </w:tc>
      </w:tr>
      <w:tr/>
      <w:tr/>
      <w:tr>
        <w:tc>
          <w:tcPr>
            <w:tcW w:type="dxa" w:w="4153"/>
          </w:tcPr>
          <w:p>
            <w:pPr>
              <w:pStyle w:val="null3"/>
            </w:pPr>
            <w:r>
              <w:rPr/>
              <w:t>付款方式</w:t>
            </w:r>
          </w:p>
        </w:tc>
        <w:tc>
          <w:tcPr>
            <w:tcW w:type="dxa" w:w="4153"/>
          </w:tcPr>
          <w:p>
            <w:pPr>
              <w:pStyle w:val="null3"/>
            </w:pPr>
            <w:r>
              <w:rPr/>
              <w:t>第1期为(预付款)：支付比例30%，双方签订合同后15个工作日内，支付合同总金额的30%作为预付款；。</w:t>
            </w:r>
          </w:p>
          <w:p>
            <w:pPr>
              <w:pStyle w:val="null3"/>
            </w:pPr>
            <w:r>
              <w:rPr/>
              <w:t>第2期为(尾款)：支付比例70%，自验收合格之日起设备正常使用、完成相关使用培训后30个工作日内，支付合同总金额的70%。。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 2.整体验收 中标人按照采购人的调试和验收要求，在设备安装完成后，由设备使用单位对所有采购的产品进行相应的联机测试和性能测试，然后双方对整个项目总体共同进行质量验收，验收合格双方签署质量验收表， 3.提供检测报告 部分设备投入使用前需要第三方公司检测报告，以确保符合相关要求，包括但不限于消毒设备的脉动真空蒸汽灭菌器和医用纯水处理系统，验收时需提供检测报告及相关资料。 4.该项目所包含的设备及配套软装部分必须满足相关安全标准及环保标准。 以上四条需同时满足。 若检验验收不合格，中标人应无偿更换或退货，并承担由此产生的一切费用。 4.另外，采购包3（医疗设备C）： （1）设备到货后，若由于采购人（包含但不限于工程建设、场地未达到安装要求等软硬件因素）原因，导致设备超过3个月不能安装的，则视为货物交付使用且验收合格。后续中标人应根据采购人要求，按合同约定安排具体安装培训交付事宜，采购人将不再另外支付额外费用。 （2）因采购人原因未能在设备到货后7天内安装的设备，由采购人负责提供场地保管、储存并做好相应措施，若产生二次搬运费用等均由中标人支付。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项目说明：1.设备要求：货物为原制造商制造的全新产品，整机无污染，无侵权行为、表面无划损、无任何缺陷隐患，且必须符合国家有关规范和环保要求及采购人技术要求，在中国境内可依常规安全合法使用。中标人保证对其提供的设备享有完全的所有权或处分权，不存在任何权利瑕疵，且不侵犯任何第三方的合法权益。否则，中标人应承担由此产生的一切法律责任和损失。 2.交货要求：本项目为交钥匙项目。其中： 采购包1（医疗设备A）：设备的机房建设，包括机房的装修（墙面地面做防尘、防潮、防静电处理，空调安装，通风设备）、防护工程（机房四面墙体、门窗安装铅板等防护材料，辐射剂量检测达到国家安全标准），防护服，放射防护评价项目（预评价报告编写、预评价专家评审）等项目的相关费用，由中标人承担。 其余各采购包，设备在投入使用前涉及机房装修、第三方公司检测报告、二次搬运等必要项目的费用，由中标人承担。 3.包装运输要求：按厂家标准包装，由中标人承担运输费用。投标人在投标文件中提供具体的供货方案，包括但不限于：供货方式、供货安排、供货管理、使用和维护的技术文件等。 4.售后服务： （1）本项目采购包1（医疗设备A）和采购包2（医疗设备B）的质量保证期(简称“质保期”)为叁年，采购包3（医疗设备C）质保期为壹年。在此期内，中标人所投设备免费保修。保修费用计入总价(所有免费保修期从设备验收合格之日起计算)；并保证保修期后的零配件供应和提供及时的有偿维修服务。 （2）维修响应时间：采购人提出维修需求，中标人应在2小时内响应，24小时内到达现场。中标人应在到达现场后48小时内完成故障修复，如未能在约定时间内修复的，每延迟一日应向采购人支付设备合同价款千分之三的违约金，并提供同等性能的备用设备，确保医疗服务不中断。若连续故障时间超过7天，质保期相应顺延，并按合同总价的1‰/天支付违约金。若中标人未在约定时间内响应，采购人有权自行委托第三方维修，相关费用由中标人承担。因设备故障导致医疗服务中断的，中标人应承担由此造成的全部损失。 （3）中标人提供免费安装调试，根据采购人需求配备一名主管工作人员协助培训和使用，直到采购人受训人员熟练掌握原理、操作、维修保养技术，培训的费用由中标人负责。 （4）中标人需提供设备操作使用现场培训及专家指导，帮助服务不少于壹年。投标人在投标文件中提供具体的安装调试、培训方案，包括但不限于：安装调试安排、培训形式、培训内容等。 二、付款方式补充说明，1、本项目资金来源为:专项债、市财政统筹。2、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其他医疗设备</w:t>
            </w:r>
          </w:p>
        </w:tc>
        <w:tc>
          <w:tcPr>
            <w:tcW w:type="dxa" w:w="831"/>
          </w:tcPr>
          <w:p>
            <w:pPr>
              <w:pStyle w:val="null3"/>
              <w:jc w:val="left"/>
            </w:pPr>
            <w:r>
              <w:rPr/>
              <w:t>医疗设备B</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3,707,000.00</w:t>
            </w:r>
          </w:p>
        </w:tc>
        <w:tc>
          <w:tcPr>
            <w:tcW w:type="dxa" w:w="831"/>
          </w:tcPr>
          <w:p>
            <w:pPr>
              <w:pStyle w:val="null3"/>
              <w:jc w:val="right"/>
            </w:pPr>
            <w:r>
              <w:rPr/>
              <w:t>3,707,000.00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医疗设备B</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color w:val="000000"/>
              </w:rPr>
              <w:t>详见招标文件 第二章 采购需求 项目概况 中采购包</w:t>
            </w:r>
            <w:r>
              <w:rPr>
                <w:color w:val="000000"/>
              </w:rPr>
              <w:t>2</w:t>
            </w:r>
            <w:r>
              <w:rPr>
                <w:color w:val="000000"/>
              </w:rPr>
              <w:t>（医疗设备</w:t>
            </w:r>
            <w:r>
              <w:rPr>
                <w:color w:val="000000"/>
              </w:rPr>
              <w:t>B</w:t>
            </w:r>
            <w:r>
              <w:rPr>
                <w:color w:val="000000"/>
              </w:rPr>
              <w:t>）相应设备附表四</w:t>
            </w:r>
            <w:r>
              <w:rPr>
                <w:color w:val="000000"/>
              </w:rPr>
              <w:t>至附表九的要求。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采购包3（采购包3）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合同签订后90天内交货</w:t>
            </w:r>
          </w:p>
        </w:tc>
      </w:tr>
      <w:tr>
        <w:tc>
          <w:tcPr>
            <w:tcW w:type="dxa" w:w="4153"/>
          </w:tcPr>
          <w:p>
            <w:pPr>
              <w:pStyle w:val="null3"/>
            </w:pPr>
            <w:r>
              <w:rPr/>
              <w:t>标的提供的地点</w:t>
            </w:r>
          </w:p>
        </w:tc>
        <w:tc>
          <w:tcPr>
            <w:tcW w:type="dxa" w:w="4153"/>
          </w:tcPr>
          <w:p>
            <w:pPr>
              <w:pStyle w:val="null3"/>
            </w:pPr>
            <w:r>
              <w:rPr/>
              <w:t>广东省四会市妇幼保健院</w:t>
            </w:r>
          </w:p>
        </w:tc>
      </w:tr>
      <w:tr/>
      <w:tr/>
      <w:tr>
        <w:tc>
          <w:tcPr>
            <w:tcW w:type="dxa" w:w="4153"/>
          </w:tcPr>
          <w:p>
            <w:pPr>
              <w:pStyle w:val="null3"/>
            </w:pPr>
            <w:r>
              <w:rPr/>
              <w:t>付款方式</w:t>
            </w:r>
          </w:p>
        </w:tc>
        <w:tc>
          <w:tcPr>
            <w:tcW w:type="dxa" w:w="4153"/>
          </w:tcPr>
          <w:p>
            <w:pPr>
              <w:pStyle w:val="null3"/>
            </w:pPr>
            <w:r>
              <w:rPr/>
              <w:t>第1期为(预付款)：支付比例30%，双方签订合同后15个工作日内，支付合同总金额的30%作为预付款；。</w:t>
            </w:r>
          </w:p>
          <w:p>
            <w:pPr>
              <w:pStyle w:val="null3"/>
            </w:pPr>
            <w:r>
              <w:rPr/>
              <w:t>第2期为(尾款)：支付比例70%，自验收合格之日起设备正常使用、完成相关使用培训后30个工作日内，支付合同总金额的70%。。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 2.整体验收 中标人按照采购人的调试和验收要求，在设备安装完成后，由设备使用单位对所有采购的产品进行相应的联机测试和性能测试，然后双方对整个项目总体共同进行质量验收，验收合格双方签署质量验收表， 3.提供检测报告 部分设备投入使用前需要第三方公司检测报告，以确保符合相关要求，包括但不限于消毒设备的脉动真空蒸汽灭菌器和医用纯水处理系统，验收时需提供检测报告及相关资料。 4.该项目所包含的设备及配套软装部分必须满足相关安全标准及环保标准。 以上四条需同时满足。 若检验验收不合格，中标人应无偿更换或退货，并承担由此产生的一切费用。 4.另外，采购包3（医疗设备C）： （1）设备到货后，若由于采购人（包含但不限于工程建设、场地未达到安装要求等软硬件因素）原因，导致设备超过3个月不能安装的，则视为货物交付使用且验收合格。后续中标人应根据采购人要求，按合同约定安排具体安装培训交付事宜，采购人将不再另外支付额外费用。 （2）因采购人原因未能在设备到货后7天内安装的设备，由采购人负责提供场地保管、储存并做好相应措施，若产生二次搬运费用等均由中标人支付。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项目说明：1.设备要求：货物为原制造商制造的全新产品，整机无污染，无侵权行为、表面无划损、无任何缺陷隐患，且必须符合国家有关规范和环保要求及采购人技术要求，在中国境内可依常规安全合法使用。中标人保证对其提供的设备享有完全的所有权或处分权，不存在任何权利瑕疵，且不侵犯任何第三方的合法权益。否则，中标人应承担由此产生的一切法律责任和损失。 2.交货要求：本项目为交钥匙项目。其中： 采购包1（医疗设备A）：设备的机房建设，包括机房的装修（墙面地面做防尘、防潮、防静电处理，空调安装，通风设备）、防护工程（机房四面墙体、门窗安装铅板等防护材料，辐射剂量检测达到国家安全标准），防护服，放射防护评价项目（预评价报告编写、预评价专家评审）等项目的相关费用，由中标人承担。 其余各采购包，设备在投入使用前涉及机房装修、第三方公司检测报告、二次搬运等必要项目的费用，由中标人承担。 3.包装运输要求：按厂家标准包装，由中标人承担运输费用。投标人在投标文件中提供具体的供货方案，包括但不限于：供货方式、供货安排、供货管理、使用和维护的技术文件等。 4.售后服务： （1）本项目采购包1（医疗设备A）和采购包2（医疗设备B）的质量保证期(简称“质保期”)为叁年，采购包3（医疗设备C）质保期为壹年。在此期内，中标人所投设备免费保修。保修费用计入总价(所有免费保修期从设备验收合格之日起计算)；并保证保修期后的零配件供应和提供及时的有偿维修服务。 （2）维修响应时间：采购人提出维修需求，中标人应在2小时内响应，24小时内到达现场。中标人应在到达现场后48小时内完成故障修复，如未能在约定时间内修复的，每延迟一日应向采购人支付设备合同价款千分之三的违约金，并提供同等性能的备用设备，确保医疗服务不中断。若连续故障时间超过7天，质保期相应顺延，并按合同总价的1‰/天支付违约金。若中标人未在约定时间内响应，采购人有权自行委托第三方维修，相关费用由中标人承担。因设备故障导致医疗服务中断的，中标人应承担由此造成的全部损失。 （3）中标人提供免费安装调试，根据采购人需求配备一名主管工作人员协助培训和使用，直到采购人受训人员熟练掌握原理、操作、维修保养技术，培训的费用由中标人负责。 （4）中标人需提供设备操作使用现场培训及专家指导，帮助服务不少于壹年。投标人在投标文件中提供具体的安装调试、培训方案，包括但不限于：安装调试安排、培训形式、培训内容等。 二、付款方式补充说明，1、本项目资金来源为:专项债、市财政统筹。2、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其他医疗设备</w:t>
            </w:r>
          </w:p>
        </w:tc>
        <w:tc>
          <w:tcPr>
            <w:tcW w:type="dxa" w:w="831"/>
          </w:tcPr>
          <w:p>
            <w:pPr>
              <w:pStyle w:val="null3"/>
              <w:jc w:val="left"/>
            </w:pPr>
            <w:r>
              <w:rPr/>
              <w:t>医疗设备C</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6,793,500.00</w:t>
            </w:r>
          </w:p>
        </w:tc>
        <w:tc>
          <w:tcPr>
            <w:tcW w:type="dxa" w:w="831"/>
          </w:tcPr>
          <w:p>
            <w:pPr>
              <w:pStyle w:val="null3"/>
              <w:jc w:val="right"/>
            </w:pPr>
            <w:r>
              <w:rPr/>
              <w:t>6,793,500.00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医疗设备C</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 第二章 采购需求 项目概况 中采购包3（医疗设备C）相应设备附表十至附表三十六的要求。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采购包1：保证金人民币：196,000.00元整。</w:t>
            </w:r>
            <w:r>
              <w:rPr/>
              <w:t>采购包2：保证金人民币：74,000.00元整。</w:t>
            </w:r>
            <w:r>
              <w:rPr/>
              <w:t>采购包3：保证金人民币：135,000.00元整。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收费标准：参照国家计委“关于印发《招标代理服务收费管理暂行办法》的通知”（计价格[2002]1980号文）和国家发展改革委调整招标代理服务收费标准(发改价格[2011]534号)的货物类标准收取；2.计费基数：中标通知书中确定的中标总金额；3.计算方法：差额定率累进法；4.缴纳方式：电汇等付款方式；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一、投标保证金退还说明，如投标人通过电汇（或转账）方式提交保证金，请填写《附件2：退还保证金声明》，盖单位公章。扫描件于投标截止时间后发电子邮件至采购代理机构电子邮箱（zqhlzb@163.com）。</w:t>
            </w:r>
          </w:p>
          <w:p>
            <w:pPr>
              <w:pStyle w:val="null3"/>
              <w:jc w:val="left"/>
            </w:pPr>
            <w:r>
              <w:rPr/>
              <w:t>二、《信用承诺书》的递交，根据肇庆市公共资源交易中心四会分中心的要求，请供应商填写《附件3：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三、其他，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p>
            <w:pPr>
              <w:pStyle w:val="null3"/>
              <w:jc w:val="left"/>
            </w:pPr>
            <w:r>
              <w:rPr/>
              <w:t>四、肇庆市政府采购信用评价指标体系，根据《肇庆市财政局关于进一步加强政府采购信用评价工作的通知》（肇财采购〔2023〕26号）的文件规定，请参加本项目投标的供应商下载《附件4：肇庆市政府采购信用评价指标体系(供应商对代理评价)》，每页盖公章并填写评分，在投标截止时间后把扫描件发送至邮箱（zqhlzb@163.com）。</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采购包1(采购包1)：综合评分法,是指投标文件满足招标文件全部实质性要求，且按照评审因素的量化指标评审得分最高的投标人为中标候选人的评标方法。（最低报价不是中标的唯一依据。）</w:t>
      </w:r>
    </w:p>
    <w:p>
      <w:pPr>
        <w:pStyle w:val="null3"/>
      </w:pPr>
      <w:r>
        <w:rPr/>
        <w:t>采购包2(采购包2)：综合评分法,是指投标文件满足招标文件全部实质性要求，且按照评审因素的量化指标评审得分最高的投标人为中标候选人的评标方法。（最低报价不是中标的唯一依据。）</w:t>
      </w:r>
    </w:p>
    <w:p>
      <w:pPr>
        <w:pStyle w:val="null3"/>
      </w:pPr>
      <w:r>
        <w:rPr/>
        <w:t>采购包3(采购包3)：综合评分法,是指投标文件满足招标文件全部实质性要求，且按照评审因素的量化指标评审得分最高的投标人为中标候选人的评标方法。（最低报价不是中标的唯一依据。）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采购包2（采购包2）：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采购包3（采购包3）：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供应商提供以下其中一项有效材料即可：1、填写完整并加盖公章的《附件1：资格条件承诺函》；2、提供2023年度或2024年度财务状况报告或基本开户行出具的资信证明。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医疗器械生产或经营许可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tc>
      </w:tr>
      <w:tr>
        <w:tc>
          <w:tcPr>
            <w:tcW w:type="dxa" w:w="890"/>
          </w:tcPr>
          <w:p>
            <w:pPr>
              <w:pStyle w:val="null3"/>
            </w:pPr>
            <w:r>
              <w:rPr/>
              <w:t>9</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10</w:t>
            </w:r>
          </w:p>
        </w:tc>
        <w:tc>
          <w:tcPr>
            <w:tcW w:type="dxa" w:w="3178"/>
          </w:tcPr>
          <w:p>
            <w:pPr>
              <w:pStyle w:val="null3"/>
            </w:pPr>
            <w:r>
              <w:rPr/>
              <w:t>本采购包非专门面向中小企业采购</w:t>
            </w:r>
          </w:p>
        </w:tc>
        <w:tc>
          <w:tcPr>
            <w:tcW w:type="dxa" w:w="4238"/>
          </w:tcPr>
          <w:p>
            <w:pPr>
              <w:pStyle w:val="null3"/>
            </w:pP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工业）。</w:t>
            </w:r>
          </w:p>
        </w:tc>
      </w:tr>
    </w:tbl>
    <w:p>
      <w:pPr>
        <w:pStyle w:val="null3"/>
      </w:pPr>
      <w:r>
        <w:rPr/>
        <w:t>采购包2（采购包2）：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供应商提供以下其中一项有效材料即可：1、填写完整并加盖公章的《附件1：资格条件承诺函》；2、提供2023年度或2024年度财务状况报告或基本开户行出具的资信证明。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医疗器械生产或经营许可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tc>
      </w:tr>
      <w:tr>
        <w:tc>
          <w:tcPr>
            <w:tcW w:type="dxa" w:w="890"/>
          </w:tcPr>
          <w:p>
            <w:pPr>
              <w:pStyle w:val="null3"/>
            </w:pPr>
            <w:r>
              <w:rPr/>
              <w:t>9</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促进中小企业发展政策、支持监狱企业发展政策、支持残疾人福利性单位发展政策、支持关于调整优化节能产品环境标志产品政府采购执行机制等。本采购包专门面向中小企业采购：参与的供应商提供的货物全部由符合政策要求的中小企业制造。</w:t>
            </w:r>
          </w:p>
        </w:tc>
      </w:tr>
    </w:tbl>
    <w:p>
      <w:pPr>
        <w:pStyle w:val="null3"/>
      </w:pPr>
      <w:r>
        <w:rPr/>
        <w:t>采购包3（采购包3）：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供应商提供以下其中一项有效材料即可：1、填写完整并加盖公章的《附件1：资格条件承诺函》；2、提供2023年度或2024年度财务状况报告或基本开户行出具的资信证明。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医疗器械生产或经营许可</w:t>
            </w:r>
          </w:p>
        </w:tc>
        <w:tc>
          <w:tcPr>
            <w:tcW w:type="dxa" w:w="4238"/>
          </w:tcPr>
          <w:p>
            <w:pPr>
              <w:pStyle w:val="null3"/>
            </w:pPr>
            <w:r>
              <w:rPr/>
              <w:t>供应商应具有有效的且与所投项目相适应的医疗器械生产许可或经营许可，即：①如供应商为所投产品的生产企业：所投产品为第二、三类医疗器械，提供监督管理部门签发的有效的《医疗器械生产许可证》（如国家另有规定，则适用其规定）；②如供应商为经营企业：所投产品为第三类医疗器械，提供监督管理部门签发的有效的《医疗器械经营许可证》（如国家另有规定，则适用其规定）。</w:t>
            </w:r>
          </w:p>
        </w:tc>
      </w:tr>
      <w:tr>
        <w:tc>
          <w:tcPr>
            <w:tcW w:type="dxa" w:w="890"/>
          </w:tcPr>
          <w:p>
            <w:pPr>
              <w:pStyle w:val="null3"/>
            </w:pPr>
            <w:r>
              <w:rPr/>
              <w:t>9</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促进中小企业发展政策、支持监狱企业发展政策、支持残疾人福利性单位发展政策、支持关于调整优化节能产品环境标志产品政府采购执行机制等。本采购包专门面向中小企业采购：参与的供应商提供的货物全部由符合政策要求的中小企业制造。</w:t>
            </w:r>
          </w:p>
        </w:tc>
      </w:tr>
    </w:tbl>
    <w:p>
      <w:pPr>
        <w:pStyle w:val="null3"/>
        <w:ind w:firstLine="480"/>
      </w:pPr>
      <w:r>
        <w:rPr/>
        <w:t>表二符合性审查表：</w:t>
      </w:r>
    </w:p>
    <w:p>
      <w:pPr>
        <w:pStyle w:val="null3"/>
      </w:pPr>
      <w:r>
        <w:rPr/>
        <w:t>采购包1（采购包1）：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6</w:t>
            </w:r>
          </w:p>
        </w:tc>
        <w:tc>
          <w:tcPr>
            <w:tcW w:type="dxa" w:w="3178"/>
          </w:tcPr>
          <w:p>
            <w:pPr>
              <w:pStyle w:val="null3"/>
            </w:pPr>
            <w:r>
              <w:rPr/>
              <w:t>合同履行期限/交货期满足招标文件要求</w:t>
            </w:r>
          </w:p>
        </w:tc>
        <w:tc>
          <w:tcPr>
            <w:tcW w:type="dxa" w:w="4238"/>
          </w:tcPr>
          <w:p>
            <w:pPr>
              <w:pStyle w:val="null3"/>
            </w:pPr>
            <w:r>
              <w:rPr/>
              <w:t>合同履行期限/交货期：合同签订后90天内交货。</w:t>
            </w:r>
          </w:p>
        </w:tc>
      </w:tr>
      <w:tr>
        <w:tc>
          <w:tcPr>
            <w:tcW w:type="dxa" w:w="890"/>
          </w:tcPr>
          <w:p>
            <w:pPr>
              <w:pStyle w:val="null3"/>
            </w:pPr>
            <w:r>
              <w:rPr/>
              <w:t>7</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采购包2（采购包2）：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6</w:t>
            </w:r>
          </w:p>
        </w:tc>
        <w:tc>
          <w:tcPr>
            <w:tcW w:type="dxa" w:w="3178"/>
          </w:tcPr>
          <w:p>
            <w:pPr>
              <w:pStyle w:val="null3"/>
            </w:pPr>
            <w:r>
              <w:rPr/>
              <w:t>合同履行期限/交货期满足招标文件要求</w:t>
            </w:r>
          </w:p>
        </w:tc>
        <w:tc>
          <w:tcPr>
            <w:tcW w:type="dxa" w:w="4238"/>
          </w:tcPr>
          <w:p>
            <w:pPr>
              <w:pStyle w:val="null3"/>
            </w:pPr>
            <w:r>
              <w:rPr/>
              <w:t>合同履行期限/交货期：合同签订后90天内交货。</w:t>
            </w:r>
          </w:p>
        </w:tc>
      </w:tr>
      <w:tr>
        <w:tc>
          <w:tcPr>
            <w:tcW w:type="dxa" w:w="890"/>
          </w:tcPr>
          <w:p>
            <w:pPr>
              <w:pStyle w:val="null3"/>
            </w:pPr>
            <w:r>
              <w:rPr/>
              <w:t>7</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采购包3（采购包3）：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6</w:t>
            </w:r>
          </w:p>
        </w:tc>
        <w:tc>
          <w:tcPr>
            <w:tcW w:type="dxa" w:w="3178"/>
          </w:tcPr>
          <w:p>
            <w:pPr>
              <w:pStyle w:val="null3"/>
            </w:pPr>
            <w:r>
              <w:rPr/>
              <w:t>合同履行期限/交货期满足招标文件要求</w:t>
            </w:r>
          </w:p>
        </w:tc>
        <w:tc>
          <w:tcPr>
            <w:tcW w:type="dxa" w:w="4238"/>
          </w:tcPr>
          <w:p>
            <w:pPr>
              <w:pStyle w:val="null3"/>
            </w:pPr>
            <w:r>
              <w:rPr/>
              <w:t>合同履行期限/交货期：合同签订后90天内交货。</w:t>
            </w:r>
          </w:p>
        </w:tc>
      </w:tr>
      <w:tr>
        <w:tc>
          <w:tcPr>
            <w:tcW w:type="dxa" w:w="890"/>
          </w:tcPr>
          <w:p>
            <w:pPr>
              <w:pStyle w:val="null3"/>
            </w:pPr>
            <w:r>
              <w:rPr/>
              <w:t>7</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采购包1(采购包1):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采购需求中带▲号的重要条款的响应情况 (33.0分)</w:t>
            </w:r>
          </w:p>
        </w:tc>
        <w:tc>
          <w:tcPr>
            <w:tcW w:type="dxa" w:w="5076"/>
          </w:tcPr>
          <w:p>
            <w:pPr>
              <w:pStyle w:val="null3"/>
              <w:jc w:val="left"/>
            </w:pPr>
            <w:r>
              <w:rPr/>
              <w:t>投标人所投产品全部满足招标文件 第二章 采购需求中“技术标准与要求”相应采购包设备中带“▲”的重要条款（共33项），得33分；有1项条款为负偏离或不响应，扣1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采购需求中不带“▲”、“★”号的一般条款的响应情况 (29.0分)</w:t>
            </w:r>
          </w:p>
        </w:tc>
        <w:tc>
          <w:tcPr>
            <w:tcW w:type="dxa" w:w="5076"/>
          </w:tcPr>
          <w:p>
            <w:pPr>
              <w:pStyle w:val="null3"/>
              <w:jc w:val="left"/>
            </w:pPr>
            <w:r>
              <w:rPr/>
              <w:t>投标人所投产品全部满足招标文件 第二章 采购需求中“技术标准与要求”相应采购包设备中不带“▲”、“★”号的一般条款（共290项），得29分； 有1项条款为负偏离或不响应，扣0.1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供货方案 (1.0分)</w:t>
            </w:r>
          </w:p>
        </w:tc>
        <w:tc>
          <w:tcPr>
            <w:tcW w:type="dxa" w:w="5076"/>
          </w:tcPr>
          <w:p>
            <w:pPr>
              <w:pStyle w:val="null3"/>
              <w:jc w:val="left"/>
            </w:pPr>
            <w:r>
              <w:rPr/>
              <w:t>根据投标人提供的供货方案（包括但不限于：供货方式、供货安排、供货管理、使用和维护的技术文件等）进行综合评审： 1、供货方案详细清晰，各种技术资料完整，安排合理，可行性强，能够针对本项目的实际情况制定相关措施的，得1分； 2、供货方案基本合理，只有部分内容满足要求，得0.5分； 3、没有提供相关内容的，得0分。</w:t>
            </w:r>
          </w:p>
        </w:tc>
      </w:tr>
      <w:tr>
        <w:tc>
          <w:tcPr>
            <w:tcW w:type="dxa" w:w="922"/>
            <w:gridSpan w:val="2"/>
            <w:vMerge/>
          </w:tcPr>
          <w:p/>
        </w:tc>
        <w:tc>
          <w:tcPr>
            <w:tcW w:type="dxa" w:w="2307"/>
          </w:tcPr>
          <w:p>
            <w:pPr>
              <w:pStyle w:val="null3"/>
              <w:jc w:val="left"/>
            </w:pPr>
            <w:r>
              <w:rPr/>
              <w:t>售后服务方案 (1.0分)</w:t>
            </w:r>
          </w:p>
        </w:tc>
        <w:tc>
          <w:tcPr>
            <w:tcW w:type="dxa" w:w="5076"/>
          </w:tcPr>
          <w:p>
            <w:pPr>
              <w:pStyle w:val="null3"/>
              <w:jc w:val="left"/>
            </w:pPr>
            <w:r>
              <w:rPr/>
              <w:t>根据投标人提供的售后服务方案（包括但不限于：售后服务体系、售后服务时间、故障处理、技术咨询等）进行综合评审： 1、售后服务方案详细完整，售后响应时间满足或优于采购需求，能快速处理各种售后问题处理故障，得1分； 2、售后服务方案等基本合理，只有部分内容满足要求，得0.5分； 3、没有提供相关内容的，得0分。</w:t>
            </w:r>
          </w:p>
        </w:tc>
      </w:tr>
      <w:tr>
        <w:tc>
          <w:tcPr>
            <w:tcW w:type="dxa" w:w="922"/>
            <w:gridSpan w:val="2"/>
            <w:vMerge/>
          </w:tcPr>
          <w:p/>
        </w:tc>
        <w:tc>
          <w:tcPr>
            <w:tcW w:type="dxa" w:w="2307"/>
          </w:tcPr>
          <w:p>
            <w:pPr>
              <w:pStyle w:val="null3"/>
              <w:jc w:val="left"/>
            </w:pPr>
            <w:r>
              <w:rPr/>
              <w:t>安装调试、培训方案 (1.0分)</w:t>
            </w:r>
          </w:p>
        </w:tc>
        <w:tc>
          <w:tcPr>
            <w:tcW w:type="dxa" w:w="5076"/>
          </w:tcPr>
          <w:p>
            <w:pPr>
              <w:pStyle w:val="null3"/>
              <w:jc w:val="left"/>
            </w:pPr>
            <w:r>
              <w:rPr/>
              <w:t>根据投标人提供的安装调试、培训方案（包括但不限于：安装调试安排、培训形式、培训内容等）进行综合评审： 1、安装调试安排科学合理，培训服务方案全面具体，能够针对本项目的实际情况制定相关措施的，得1分； 2、安装调试、培训方案基本合理，只有部分内容满足要求，得0.5分； 3、没有提供相关内容的，得0分。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投标人全部满足招标文件 第二章 采购需求中“主要商务要求”的得3分，有1项条款为负偏离或不响应，扣0.5分，最低得0分。备注：本项目主要商务要求条款共6项，分别为“标的提供的时间”、“标的提供的地点”、“付款方式”、“验收要求”、“履约保证金”及“其他”。</w:t>
            </w:r>
          </w:p>
        </w:tc>
      </w:tr>
      <w:tr>
        <w:tc>
          <w:tcPr>
            <w:tcW w:type="dxa" w:w="922"/>
            <w:gridSpan w:val="2"/>
            <w:vMerge/>
          </w:tcPr>
          <w:p/>
        </w:tc>
        <w:tc>
          <w:tcPr>
            <w:tcW w:type="dxa" w:w="2307"/>
          </w:tcPr>
          <w:p>
            <w:pPr>
              <w:pStyle w:val="null3"/>
              <w:jc w:val="left"/>
            </w:pPr>
            <w:r>
              <w:rPr/>
              <w:t>同类型项目业绩 (2.0分)</w:t>
            </w:r>
          </w:p>
        </w:tc>
        <w:tc>
          <w:tcPr>
            <w:tcW w:type="dxa" w:w="5076"/>
          </w:tcPr>
          <w:p>
            <w:pPr>
              <w:pStyle w:val="null3"/>
              <w:jc w:val="left"/>
            </w:pPr>
            <w:r>
              <w:rPr/>
              <w:t>投标人在2022年1月1日至投标截止时间为止，承担同类项目（医疗设备类）业绩情况：每项得0.5分，满分2分（以提供的供合同关键页（含签订合同双方的单位名称、合同项目名称、合同清单签订合同双方的落款盖章、签订日期的关键页）作为评分依据，加盖投标人公章，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采购包2(采购包2):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采购需求中带▲号的重要条款的响应情况 (22.5分)</w:t>
            </w:r>
          </w:p>
        </w:tc>
        <w:tc>
          <w:tcPr>
            <w:tcW w:type="dxa" w:w="5076"/>
          </w:tcPr>
          <w:p>
            <w:pPr>
              <w:pStyle w:val="null3"/>
              <w:jc w:val="left"/>
            </w:pPr>
            <w:r>
              <w:rPr/>
              <w:t>投标人所投产品全部满足招标文件 第二章 采购需求中“技术标准与要求”相应采购包设备中带“▲”的重要条款（共45项），得22.5分；有1项条款为负偏离或不响应，扣0.5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采购需求中不带“▲”、“★”号的一般条款的响应情况 (28.5分)</w:t>
            </w:r>
          </w:p>
        </w:tc>
        <w:tc>
          <w:tcPr>
            <w:tcW w:type="dxa" w:w="5076"/>
          </w:tcPr>
          <w:p>
            <w:pPr>
              <w:pStyle w:val="null3"/>
              <w:jc w:val="left"/>
            </w:pPr>
            <w:r>
              <w:rPr/>
              <w:t>投标人所投产品全部满足招标文件 第二章 采购需求中“技术标准与要求”相应采购包设备中不带“▲”、“★”号的一般条款（共285项），得28.5分； 有1项条款为负偏离或不响应，扣0.1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供货方案 (4.0分)</w:t>
            </w:r>
          </w:p>
        </w:tc>
        <w:tc>
          <w:tcPr>
            <w:tcW w:type="dxa" w:w="5076"/>
          </w:tcPr>
          <w:p>
            <w:pPr>
              <w:pStyle w:val="null3"/>
              <w:jc w:val="left"/>
            </w:pPr>
            <w:r>
              <w:rPr/>
              <w:t>根据投标人提供的供货方案（包括但不限于：供货方式、供货安排、供货管理、使用和维护的技术文件等）进行综合评审： 1、供货方案详细清晰，各种技术资料完整，安排合理，可行性强，能够针对本项目的实际情况制定相关措施的，得4分； 2、供货方案基本合理，只有部分内容满足要求，得2分； 3、没有提供相关内容的，得0分。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根据投标人提供的售后服务方案（包括但不限于：售后服务体系、售后服务时间、故障处理、技术咨询等）进行综合评审： 1、售后服务方案详细完整，售后响应时间满足或优于采购需求，能快速处理各种售后问题处理故障，得6分； 2、售后服务方案等基本合理，只有部分内容满足要求，得3分； 3、没有提供相关内容的，得0分。</w:t>
            </w:r>
          </w:p>
        </w:tc>
      </w:tr>
      <w:tr>
        <w:tc>
          <w:tcPr>
            <w:tcW w:type="dxa" w:w="922"/>
            <w:gridSpan w:val="2"/>
            <w:vMerge/>
          </w:tcPr>
          <w:p/>
        </w:tc>
        <w:tc>
          <w:tcPr>
            <w:tcW w:type="dxa" w:w="2307"/>
          </w:tcPr>
          <w:p>
            <w:pPr>
              <w:pStyle w:val="null3"/>
              <w:jc w:val="left"/>
            </w:pPr>
            <w:r>
              <w:rPr/>
              <w:t>安装调试、培训方案 (4.0分)</w:t>
            </w:r>
          </w:p>
        </w:tc>
        <w:tc>
          <w:tcPr>
            <w:tcW w:type="dxa" w:w="5076"/>
          </w:tcPr>
          <w:p>
            <w:pPr>
              <w:pStyle w:val="null3"/>
              <w:jc w:val="left"/>
            </w:pPr>
            <w:r>
              <w:rPr/>
              <w:t>根据投标人提供的安装调试、培训方案（包括但不限于：安装调试安排、培训形式、培训内容等）进行综合评审： 1、安装调试安排科学合理，培训服务方案全面具体，能够针对本项目的实际情况制定相关措施的，得4分； 2、安装调试、培训方案基本合理，只有部分内容满足要求，得2分； 3、没有提供相关内容的，得0分。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投标人全部满足招标文件 第二章 采购需求中“主要商务要求”的得3分，有1项条款为负偏离或不响应，扣0.5分，最低得0分。备注：本项目主要商务要求条款共6项，分别为“标的提供的时间”、“标的提供的地点”、“付款方式”、“验收要求”、“履约保证金”及“其他”。</w:t>
            </w:r>
          </w:p>
        </w:tc>
      </w:tr>
      <w:tr>
        <w:tc>
          <w:tcPr>
            <w:tcW w:type="dxa" w:w="922"/>
            <w:gridSpan w:val="2"/>
            <w:vMerge/>
          </w:tcPr>
          <w:p/>
        </w:tc>
        <w:tc>
          <w:tcPr>
            <w:tcW w:type="dxa" w:w="2307"/>
          </w:tcPr>
          <w:p>
            <w:pPr>
              <w:pStyle w:val="null3"/>
              <w:jc w:val="left"/>
            </w:pPr>
            <w:r>
              <w:rPr/>
              <w:t>同类型项目业绩 (2.0分)</w:t>
            </w:r>
          </w:p>
        </w:tc>
        <w:tc>
          <w:tcPr>
            <w:tcW w:type="dxa" w:w="5076"/>
          </w:tcPr>
          <w:p>
            <w:pPr>
              <w:pStyle w:val="null3"/>
              <w:jc w:val="left"/>
            </w:pPr>
            <w:r>
              <w:rPr/>
              <w:t>投标人在2022年1月1日至投标截止时间为止，承担同类项目（医疗设备类）业绩情况：每项得0.5分，满分2分（以提供的供合同关键页（含签订合同双方的单位名称、合同项目名称、合同清单签订合同双方的落款盖章、签订日期的关键页）作为评分依据，加盖投标人公章，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采购包3(采购包3):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采购需求中带▲号的重要条款的响应情况 (40.0分)</w:t>
            </w:r>
          </w:p>
        </w:tc>
        <w:tc>
          <w:tcPr>
            <w:tcW w:type="dxa" w:w="5076"/>
          </w:tcPr>
          <w:p>
            <w:pPr>
              <w:pStyle w:val="null3"/>
              <w:jc w:val="left"/>
            </w:pPr>
            <w:r>
              <w:rPr/>
              <w:t>投标人所投产品全部满足招标文件 第二章 采购需求中“技术标准与要求”相应采购包设备中带“▲”的重要条款（共80项），得40分；有1项条款为负偏离或不响应，扣0.5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采购需求中不带“▲”、“★”号的一般条款的响应情况 (22.5分)</w:t>
            </w:r>
          </w:p>
        </w:tc>
        <w:tc>
          <w:tcPr>
            <w:tcW w:type="dxa" w:w="5076"/>
          </w:tcPr>
          <w:p>
            <w:pPr>
              <w:pStyle w:val="null3"/>
              <w:jc w:val="left"/>
            </w:pPr>
            <w:r>
              <w:rPr/>
              <w:t>投标人所投产品全部满足招标文件 第二章 采购需求中“技术标准与要求”相应采购包设备中不带“▲”、“★”号的一般条款（共450项），得22.5分； 有1项条款为负偏离或不响应，扣0.05分，最低得0分。备注：如采购需求中有明确需要提供证明资料的，则以采购需求中的要求为准，无或未按要求提供证明材料的不得分；如采购需求中无明确需要提供证明材料的，以投标人投标文件中的《技术和服务要求响应表》中的响应情况填写内容为准，未填写的或不响应均视为负偏离。(按以下原则计算条款项数：①“配置要求”视为1项。②有多级序号的，细化到最末级序号。无多级序号的，则一个序号为1项条款)</w:t>
            </w:r>
          </w:p>
        </w:tc>
      </w:tr>
      <w:tr>
        <w:tc>
          <w:tcPr>
            <w:tcW w:type="dxa" w:w="922"/>
            <w:gridSpan w:val="2"/>
            <w:vMerge/>
          </w:tcPr>
          <w:p/>
        </w:tc>
        <w:tc>
          <w:tcPr>
            <w:tcW w:type="dxa" w:w="2307"/>
          </w:tcPr>
          <w:p>
            <w:pPr>
              <w:pStyle w:val="null3"/>
              <w:jc w:val="left"/>
            </w:pPr>
            <w:r>
              <w:rPr/>
              <w:t>供货方案 (0.5分)</w:t>
            </w:r>
          </w:p>
        </w:tc>
        <w:tc>
          <w:tcPr>
            <w:tcW w:type="dxa" w:w="5076"/>
          </w:tcPr>
          <w:p>
            <w:pPr>
              <w:pStyle w:val="null3"/>
              <w:jc w:val="left"/>
            </w:pPr>
            <w:r>
              <w:rPr/>
              <w:t>根据投标人提供的供货方案（包括但不限于：供货方式、供货安排、供货管理、使用和维护的技术文件等）进行综合评审： 1、供货方案详细清晰，各种技术资料完整，安排合理，可行性强，能够针对本项目的实际情况制定相关措施的，得0.5分； 2、供货方案基本合理，只有部分内容满足要求，得0.25分； 3、没有提供相关内容的，得0分。</w:t>
            </w:r>
          </w:p>
        </w:tc>
      </w:tr>
      <w:tr>
        <w:tc>
          <w:tcPr>
            <w:tcW w:type="dxa" w:w="922"/>
            <w:gridSpan w:val="2"/>
            <w:vMerge/>
          </w:tcPr>
          <w:p/>
        </w:tc>
        <w:tc>
          <w:tcPr>
            <w:tcW w:type="dxa" w:w="2307"/>
          </w:tcPr>
          <w:p>
            <w:pPr>
              <w:pStyle w:val="null3"/>
              <w:jc w:val="left"/>
            </w:pPr>
            <w:r>
              <w:rPr/>
              <w:t>售后服务方案 (1.0分)</w:t>
            </w:r>
          </w:p>
        </w:tc>
        <w:tc>
          <w:tcPr>
            <w:tcW w:type="dxa" w:w="5076"/>
          </w:tcPr>
          <w:p>
            <w:pPr>
              <w:pStyle w:val="null3"/>
              <w:jc w:val="left"/>
            </w:pPr>
            <w:r>
              <w:rPr/>
              <w:t>根据投标人提供的售后服务方案（包括但不限于：售后服务体系、售后服务时间、故障处理、技术咨询等）进行综合评审： 1、售后服务方案详细完整，售后响应时间满足或优于采购需求，能快速处理各种售后问题处理故障，得1分； 2、售后服务方案等基本合理，只有部分内容满足要求，得0.5分； 3、没有提供相关内容的，得0分。</w:t>
            </w:r>
          </w:p>
        </w:tc>
      </w:tr>
      <w:tr>
        <w:tc>
          <w:tcPr>
            <w:tcW w:type="dxa" w:w="922"/>
            <w:gridSpan w:val="2"/>
            <w:vMerge/>
          </w:tcPr>
          <w:p/>
        </w:tc>
        <w:tc>
          <w:tcPr>
            <w:tcW w:type="dxa" w:w="2307"/>
          </w:tcPr>
          <w:p>
            <w:pPr>
              <w:pStyle w:val="null3"/>
              <w:jc w:val="left"/>
            </w:pPr>
            <w:r>
              <w:rPr/>
              <w:t>安装调试、培训方案 (1.0分)</w:t>
            </w:r>
          </w:p>
        </w:tc>
        <w:tc>
          <w:tcPr>
            <w:tcW w:type="dxa" w:w="5076"/>
          </w:tcPr>
          <w:p>
            <w:pPr>
              <w:pStyle w:val="null3"/>
              <w:jc w:val="left"/>
            </w:pPr>
            <w:r>
              <w:rPr/>
              <w:t>根据投标人提供的安装调试、培训方案（包括但不限于：安装调试安排、培训形式、培训内容等）进行综合评审： 1、安装调试安排科学合理，培训服务方案全面具体，能够针对本项目的实际情况制定相关措施的，得1分； 2、安装调试、培训方案基本合理，只有部分内容满足要求，得0.5分； 3、没有提供相关内容的，得0分。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投标人全部满足招标文件 第二章 采购需求中“主要商务要求”的得3分，有1项条款为负偏离或不响应，扣0.5分，最低得0分。备注：本项目主要商务要求条款共6项，分别为“标的提供的时间”、“标的提供的地点”、“付款方式”、“验收要求”、“履约保证金”及“其他”。</w:t>
            </w:r>
          </w:p>
        </w:tc>
      </w:tr>
      <w:tr>
        <w:tc>
          <w:tcPr>
            <w:tcW w:type="dxa" w:w="922"/>
            <w:gridSpan w:val="2"/>
            <w:vMerge/>
          </w:tcPr>
          <w:p/>
        </w:tc>
        <w:tc>
          <w:tcPr>
            <w:tcW w:type="dxa" w:w="2307"/>
          </w:tcPr>
          <w:p>
            <w:pPr>
              <w:pStyle w:val="null3"/>
              <w:jc w:val="left"/>
            </w:pPr>
            <w:r>
              <w:rPr/>
              <w:t>同类型项目业绩 (2.0分)</w:t>
            </w:r>
          </w:p>
        </w:tc>
        <w:tc>
          <w:tcPr>
            <w:tcW w:type="dxa" w:w="5076"/>
          </w:tcPr>
          <w:p>
            <w:pPr>
              <w:pStyle w:val="null3"/>
              <w:jc w:val="left"/>
            </w:pPr>
            <w:r>
              <w:rPr/>
              <w:t>投标人在2022年1月1日至投标截止时间为止，承担同类项目（医疗设备类）业绩情况：每项得0.5分，满分2分（以提供的供合同关键页（含签订合同双方的单位名称、合同项目名称、合同清单签订合同双方的落款盖章、签订日期的关键页）作为评分依据，加盖投标人公章，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48"/>
          <w:b/>
        </w:rPr>
        <w:t>合　同　书</w:t>
      </w:r>
    </w:p>
    <w:p>
      <w:pPr>
        <w:pStyle w:val="null3"/>
        <w:jc w:val="center"/>
      </w:pPr>
      <w:r>
        <w:br/>
      </w:r>
      <w:r>
        <w:br/>
      </w:r>
      <w:r>
        <w:br/>
      </w:r>
    </w:p>
    <w:p>
      <w:pPr>
        <w:pStyle w:val="null3"/>
        <w:jc w:val="center"/>
      </w:pPr>
      <w:r>
        <w:br/>
      </w:r>
      <w:r>
        <w:br/>
      </w:r>
      <w:r>
        <w:rPr/>
        <w:t xml:space="preserve">   </w:t>
      </w:r>
    </w:p>
    <w:p>
      <w:pPr>
        <w:pStyle w:val="null3"/>
        <w:jc w:val="both"/>
      </w:pPr>
      <w:r>
        <w:rPr>
          <w:sz w:val="30"/>
        </w:rPr>
        <w:t>采购计划编号：</w:t>
      </w:r>
      <w:r>
        <w:rPr>
          <w:u w:val="single"/>
        </w:rPr>
        <w:t xml:space="preserve">                                            </w:t>
      </w:r>
    </w:p>
    <w:p>
      <w:pPr>
        <w:pStyle w:val="null3"/>
        <w:jc w:val="both"/>
      </w:pPr>
      <w:r>
        <w:rPr/>
        <w:t xml:space="preserve"> </w:t>
      </w:r>
    </w:p>
    <w:p>
      <w:pPr>
        <w:pStyle w:val="null3"/>
        <w:jc w:val="both"/>
      </w:pPr>
      <w:r>
        <w:rPr>
          <w:sz w:val="30"/>
        </w:rPr>
        <w:t>项目编号：</w:t>
      </w:r>
      <w:r>
        <w:rPr>
          <w:u w:val="single"/>
        </w:rPr>
        <w:t xml:space="preserve">    </w:t>
      </w:r>
      <w:r>
        <w:rPr>
          <w:u w:val="single"/>
        </w:rPr>
        <w:t xml:space="preserve">                                     </w:t>
      </w:r>
      <w:r>
        <w:rPr>
          <w:u w:val="single"/>
        </w:rPr>
        <w:t xml:space="preserve">      </w:t>
      </w:r>
    </w:p>
    <w:p>
      <w:pPr>
        <w:pStyle w:val="null3"/>
        <w:jc w:val="both"/>
      </w:pPr>
      <w:r>
        <w:rPr/>
        <w:t xml:space="preserve"> </w:t>
      </w:r>
    </w:p>
    <w:p>
      <w:pPr>
        <w:pStyle w:val="null3"/>
        <w:jc w:val="left"/>
      </w:pPr>
      <w:r>
        <w:rPr>
          <w:sz w:val="30"/>
        </w:rPr>
        <w:t>项目名称：</w:t>
      </w:r>
      <w:r>
        <w:rPr>
          <w:sz w:val="30"/>
          <w:u w:val="single"/>
        </w:rPr>
        <w:t>四会市妇幼保健院异地新建项目第</w:t>
      </w:r>
      <w:r>
        <w:rPr>
          <w:sz w:val="30"/>
          <w:u w:val="single"/>
        </w:rPr>
        <w:t>二</w:t>
      </w:r>
      <w:r>
        <w:rPr>
          <w:sz w:val="30"/>
          <w:u w:val="single"/>
        </w:rPr>
        <w:t>批医疗设备采购项目</w:t>
      </w:r>
      <w:r>
        <w:rPr>
          <w:u w:val="single"/>
        </w:rPr>
        <w:t xml:space="preserve"> </w:t>
      </w:r>
    </w:p>
    <w:p>
      <w:pPr>
        <w:pStyle w:val="null3"/>
        <w:jc w:val="center"/>
      </w:pPr>
      <w:r>
        <w:rPr>
          <w:sz w:val="30"/>
          <w:u w:val="single"/>
        </w:rPr>
        <w:t>采购包</w:t>
      </w:r>
      <w:r>
        <w:rPr>
          <w:sz w:val="30"/>
          <w:u w:val="single"/>
        </w:rPr>
        <w:t>1</w:t>
      </w:r>
      <w:r>
        <w:rPr>
          <w:sz w:val="30"/>
          <w:u w:val="single"/>
        </w:rPr>
        <w:t>（医疗设备</w:t>
      </w:r>
      <w:r>
        <w:rPr>
          <w:sz w:val="30"/>
          <w:u w:val="single"/>
        </w:rPr>
        <w:t>A</w:t>
      </w:r>
      <w:r>
        <w:rPr>
          <w:sz w:val="30"/>
          <w:u w:val="single"/>
        </w:rPr>
        <w:t>）</w:t>
      </w:r>
    </w:p>
    <w:p>
      <w:pPr>
        <w:pStyle w:val="null3"/>
        <w:jc w:val="both"/>
      </w:pPr>
      <w:r>
        <w:rPr>
          <w:sz w:val="30"/>
        </w:rPr>
        <w:t>合同编号：</w:t>
      </w:r>
      <w:r>
        <w:rPr>
          <w:u w:val="single"/>
        </w:rPr>
        <w:t xml:space="preserve">                                            </w:t>
      </w:r>
    </w:p>
    <w:p>
      <w:pPr>
        <w:pStyle w:val="null3"/>
        <w:jc w:val="center"/>
      </w:pPr>
      <w:r>
        <w:rPr/>
        <w:t xml:space="preserve"> </w:t>
      </w:r>
    </w:p>
    <w:p>
      <w:pPr>
        <w:pStyle w:val="null3"/>
        <w:jc w:val="center"/>
      </w:pPr>
      <w:r>
        <w:rPr/>
        <w:t xml:space="preserve"> </w:t>
      </w:r>
    </w:p>
    <w:p>
      <w:pPr>
        <w:pStyle w:val="null3"/>
        <w:jc w:val="both"/>
      </w:pPr>
      <w:r>
        <w:rPr>
          <w:sz w:val="27"/>
          <w:b/>
        </w:rPr>
        <w:t>甲　　方：</w:t>
      </w:r>
      <w:r>
        <w:rPr>
          <w:sz w:val="27"/>
          <w:b/>
        </w:rPr>
        <w:t>四会市妇幼保健院</w:t>
      </w:r>
    </w:p>
    <w:p>
      <w:pPr>
        <w:pStyle w:val="null3"/>
        <w:jc w:val="both"/>
      </w:pPr>
      <w:r>
        <w:rPr>
          <w:sz w:val="27"/>
        </w:rPr>
        <w:t>电　　话：</w:t>
      </w:r>
      <w:r>
        <w:rPr>
          <w:sz w:val="27"/>
        </w:rPr>
        <w:t>0758-3335190</w:t>
      </w:r>
      <w:r>
        <w:rPr/>
        <w:t xml:space="preserve">       </w:t>
      </w:r>
      <w:r>
        <w:rPr>
          <w:sz w:val="27"/>
        </w:rPr>
        <w:t>传　　真：　　</w:t>
      </w:r>
    </w:p>
    <w:p>
      <w:pPr>
        <w:pStyle w:val="null3"/>
        <w:jc w:val="both"/>
      </w:pPr>
      <w:r>
        <w:rPr>
          <w:sz w:val="27"/>
        </w:rPr>
        <w:t>地　　址：</w:t>
      </w:r>
      <w:r>
        <w:rPr>
          <w:sz w:val="27"/>
        </w:rPr>
        <w:t>四会市东城区四会大道北</w:t>
      </w:r>
      <w:r>
        <w:rPr>
          <w:sz w:val="27"/>
        </w:rPr>
        <w:t>133</w:t>
      </w:r>
      <w:r>
        <w:rPr>
          <w:sz w:val="27"/>
        </w:rPr>
        <w:t>座四会市妇幼保健院</w:t>
      </w:r>
    </w:p>
    <w:p>
      <w:pPr>
        <w:pStyle w:val="null3"/>
        <w:jc w:val="both"/>
      </w:pPr>
      <w:r>
        <w:rPr>
          <w:sz w:val="27"/>
          <w:b/>
        </w:rPr>
        <w:t>乙　　方：</w:t>
      </w:r>
    </w:p>
    <w:p>
      <w:pPr>
        <w:pStyle w:val="null3"/>
        <w:jc w:val="both"/>
      </w:pPr>
      <w:r>
        <w:rPr>
          <w:sz w:val="27"/>
        </w:rPr>
        <w:t>电　　话：　</w:t>
      </w:r>
      <w:r>
        <w:rPr/>
        <w:t xml:space="preserve">                   </w:t>
      </w:r>
      <w:r>
        <w:rPr>
          <w:sz w:val="27"/>
        </w:rPr>
        <w:t>传　　真：</w:t>
      </w:r>
    </w:p>
    <w:p>
      <w:pPr>
        <w:pStyle w:val="null3"/>
        <w:jc w:val="both"/>
      </w:pPr>
      <w:r>
        <w:rPr>
          <w:sz w:val="27"/>
        </w:rPr>
        <w:t>地　　址：</w:t>
      </w:r>
    </w:p>
    <w:p>
      <w:pPr>
        <w:pStyle w:val="null3"/>
        <w:jc w:val="both"/>
      </w:pPr>
      <w:r>
        <w:rPr/>
        <w:t xml:space="preserve"> </w:t>
      </w:r>
    </w:p>
    <w:p>
      <w:pPr>
        <w:pStyle w:val="null3"/>
        <w:jc w:val="both"/>
      </w:pPr>
      <w:r>
        <w:rPr>
          <w:sz w:val="27"/>
        </w:rPr>
        <w:t>根据</w:t>
      </w:r>
      <w:r>
        <w:rPr>
          <w:u w:val="single"/>
        </w:rPr>
        <w:t xml:space="preserve"> </w:t>
      </w:r>
      <w:r>
        <w:rPr>
          <w:sz w:val="27"/>
          <w:u w:val="single"/>
        </w:rPr>
        <w:t>四会市妇幼保健院异地新建项目第</w:t>
      </w:r>
      <w:r>
        <w:rPr>
          <w:sz w:val="27"/>
          <w:u w:val="single"/>
        </w:rPr>
        <w:t>二</w:t>
      </w:r>
      <w:r>
        <w:rPr>
          <w:sz w:val="27"/>
          <w:u w:val="single"/>
        </w:rPr>
        <w:t>批医疗设备采购</w:t>
      </w:r>
      <w:r>
        <w:rPr>
          <w:sz w:val="27"/>
          <w:u w:val="single"/>
        </w:rPr>
        <w:t>项目</w:t>
      </w:r>
      <w:r>
        <w:rPr>
          <w:sz w:val="27"/>
          <w:u w:val="single"/>
        </w:rPr>
        <w:t>（</w:t>
      </w:r>
      <w:r>
        <w:rPr>
          <w:sz w:val="27"/>
          <w:u w:val="single"/>
        </w:rPr>
        <w:t>采购项目编号：</w:t>
      </w:r>
      <w:r>
        <w:rPr>
          <w:u w:val="single"/>
        </w:rPr>
        <w:t xml:space="preserve"> </w:t>
      </w:r>
      <w:r>
        <w:rPr>
          <w:sz w:val="27"/>
          <w:u w:val="single"/>
        </w:rPr>
        <w:t>）采购包</w:t>
      </w:r>
      <w:r>
        <w:rPr>
          <w:sz w:val="27"/>
          <w:u w:val="single"/>
        </w:rPr>
        <w:t>1</w:t>
      </w:r>
      <w:r>
        <w:rPr>
          <w:sz w:val="27"/>
          <w:u w:val="single"/>
        </w:rPr>
        <w:t>（医疗设备</w:t>
      </w:r>
      <w:r>
        <w:rPr>
          <w:sz w:val="27"/>
          <w:u w:val="single"/>
        </w:rPr>
        <w:t>A</w:t>
      </w:r>
      <w:r>
        <w:rPr>
          <w:sz w:val="27"/>
          <w:u w:val="single"/>
        </w:rPr>
        <w:t>）</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numPr>
          <w:ilvl w:val="0"/>
          <w:numId w:val="1"/>
        </w:numPr>
        <w:jc w:val="both"/>
      </w:pPr>
      <w:r>
        <w:rPr>
          <w:sz w:val="27"/>
          <w:b/>
        </w:rPr>
        <w:t>货物内容</w:t>
      </w:r>
      <w:r>
        <w:rPr>
          <w:sz w:val="27"/>
          <w:b/>
        </w:rPr>
        <w:t>（具体按招标文件及中标人的投标文件填写）</w:t>
      </w:r>
    </w:p>
    <w:tbl>
      <w:tblPr>
        <w:tblW w:w="0" w:type="auto"/>
        <w:tblBorders>
          <w:top w:val="none" w:color="000000" w:sz="4"/>
          <w:left w:val="none" w:color="000000" w:sz="4"/>
          <w:bottom w:val="none" w:color="000000" w:sz="4"/>
          <w:right w:val="none" w:color="000000" w:sz="4"/>
          <w:insideH w:val="none"/>
          <w:insideV w:val="none"/>
        </w:tblBorders>
      </w:tblPr>
      <w:tblGrid>
        <w:gridCol w:w="366"/>
        <w:gridCol w:w="681"/>
        <w:gridCol w:w="1113"/>
        <w:gridCol w:w="956"/>
        <w:gridCol w:w="550"/>
        <w:gridCol w:w="550"/>
        <w:gridCol w:w="1270"/>
        <w:gridCol w:w="733"/>
        <w:gridCol w:w="510"/>
        <w:gridCol w:w="746"/>
        <w:gridCol w:w="74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产品注册证名称</w:t>
            </w:r>
          </w:p>
        </w:tc>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r>
              <w:rPr>
                <w:sz w:val="21"/>
              </w:rPr>
              <w:t>（元）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:人民币(大写):</w:t>
            </w:r>
            <w:r>
              <w:rPr>
                <w:sz w:val="21"/>
              </w:rPr>
              <w:t xml:space="preserve"> </w:t>
            </w:r>
            <w:r>
              <w:rPr>
                <w:sz w:val="21"/>
              </w:rPr>
              <w:t>元整</w:t>
            </w:r>
            <w:r>
              <w:rPr>
                <w:sz w:val="21"/>
              </w:rPr>
              <w:t>(小写:￥</w:t>
            </w:r>
            <w:r>
              <w:rPr>
                <w:sz w:val="21"/>
              </w:rPr>
              <w:t>.00</w:t>
            </w:r>
            <w:r>
              <w:rPr>
                <w:sz w:val="21"/>
              </w:rPr>
              <w:t>元</w:t>
            </w:r>
            <w:r>
              <w:rPr>
                <w:sz w:val="21"/>
              </w:rPr>
              <w:t>)</w:t>
            </w: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货物配置清单：详见合同附件</w:t>
            </w:r>
          </w:p>
        </w:tc>
      </w:tr>
    </w:tbl>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jc w:val="both"/>
      </w:pPr>
      <w:r>
        <w:rPr>
          <w:sz w:val="27"/>
          <w:b/>
        </w:rPr>
        <w:t>二、合同金额</w:t>
      </w:r>
    </w:p>
    <w:p>
      <w:pPr>
        <w:pStyle w:val="null3"/>
        <w:ind w:firstLine="540"/>
        <w:jc w:val="both"/>
      </w:pPr>
      <w:r>
        <w:rPr>
          <w:sz w:val="27"/>
        </w:rPr>
        <w:t>合同金额为（大写）：</w:t>
      </w:r>
      <w:r>
        <w:rPr>
          <w:u w:val="single"/>
        </w:rPr>
        <w:t xml:space="preserve">       </w:t>
      </w:r>
      <w:r>
        <w:rPr>
          <w:sz w:val="27"/>
        </w:rPr>
        <w:t>元（￥</w:t>
      </w:r>
      <w:r>
        <w:rPr>
          <w:sz w:val="27"/>
          <w:u w:val="single"/>
        </w:rPr>
        <w:t xml:space="preserve">   </w:t>
      </w:r>
      <w:r>
        <w:rPr>
          <w:sz w:val="27"/>
          <w:u w:val="single"/>
        </w:rPr>
        <w:t xml:space="preserve">.00   </w:t>
      </w:r>
      <w:r>
        <w:rPr>
          <w:sz w:val="27"/>
        </w:rPr>
        <w:t>元</w:t>
      </w:r>
      <w:r>
        <w:rPr>
          <w:sz w:val="27"/>
        </w:rPr>
        <w:t>）人民币</w:t>
      </w:r>
      <w:r>
        <w:rPr>
          <w:sz w:val="27"/>
        </w:rPr>
        <w:t>，该合同总金额是设计、设备制造、包装、仓储、运输、安装及验收合格之前及保修期间包括备品备件发生的所有含税费用。本合同执行期间合同总金额不变。</w:t>
      </w:r>
    </w:p>
    <w:p>
      <w:pPr>
        <w:pStyle w:val="null3"/>
        <w:jc w:val="both"/>
      </w:pPr>
      <w:r>
        <w:rPr>
          <w:sz w:val="27"/>
          <w:b/>
        </w:rPr>
        <w:t>三、设备要求</w:t>
      </w:r>
    </w:p>
    <w:p>
      <w:pPr>
        <w:pStyle w:val="null3"/>
        <w:ind w:firstLine="540"/>
        <w:jc w:val="both"/>
      </w:pPr>
      <w:r>
        <w:rPr>
          <w:sz w:val="27"/>
        </w:rPr>
        <w:t>货物为原制造商制造的全新产品，整机无污染，无侵权行为、表面无划损、无任何缺陷隐患，</w:t>
      </w:r>
      <w:r>
        <w:rPr>
          <w:sz w:val="27"/>
        </w:rPr>
        <w:t>且必须符合国家有关规范和环保要求及甲方技术要求，</w:t>
      </w:r>
      <w:r>
        <w:rPr>
          <w:sz w:val="27"/>
        </w:rPr>
        <w:t>在中国境内可依常规安全合法使用。</w:t>
      </w:r>
    </w:p>
    <w:p>
      <w:pPr>
        <w:pStyle w:val="null3"/>
        <w:ind w:firstLine="540"/>
        <w:jc w:val="both"/>
      </w:pPr>
      <w:r>
        <w:rPr>
          <w:sz w:val="27"/>
        </w:rPr>
        <w:t>乙方保证对其提供的设备享有完全的所有权或处分权，不存在任何权利瑕疵，且不侵犯任何第三方的合法权益。否则，乙方应承担由此产生的一切法律责任和损失。</w:t>
      </w:r>
    </w:p>
    <w:p>
      <w:pPr>
        <w:pStyle w:val="null3"/>
        <w:ind w:firstLine="540"/>
        <w:jc w:val="both"/>
      </w:pPr>
      <w:r>
        <w:rPr>
          <w:sz w:val="27"/>
        </w:rPr>
        <w:t>本项目为交钥匙工程，设备的机房建设，包括机房的装修（墙面地面做防尘、防潮、防静电处理，空调安装，通风设备）、防护工程（机房四面墙体、门窗安装铅板等防护材料，辐射剂量检测达到国家安全标准），防护服，放射防护评价项目（</w:t>
      </w:r>
      <w:r>
        <w:rPr>
          <w:sz w:val="27"/>
        </w:rPr>
        <w:t>预评价报告编写</w:t>
      </w:r>
      <w:r>
        <w:rPr>
          <w:sz w:val="27"/>
        </w:rPr>
        <w:t>、</w:t>
      </w:r>
      <w:r>
        <w:rPr>
          <w:sz w:val="27"/>
        </w:rPr>
        <w:t>预评价专家评审</w:t>
      </w:r>
      <w:r>
        <w:rPr>
          <w:sz w:val="27"/>
        </w:rPr>
        <w:t>）、二次搬运等项目的相关费用，由乙方承担。</w:t>
      </w:r>
    </w:p>
    <w:p>
      <w:pPr>
        <w:pStyle w:val="null3"/>
        <w:jc w:val="both"/>
      </w:pPr>
      <w:r>
        <w:rPr>
          <w:sz w:val="27"/>
          <w:b/>
        </w:rPr>
        <w:t>四、交货期、交货方式及交货地点</w:t>
      </w:r>
    </w:p>
    <w:p>
      <w:pPr>
        <w:pStyle w:val="null3"/>
        <w:jc w:val="both"/>
      </w:pPr>
      <w:r>
        <w:rPr>
          <w:sz w:val="27"/>
        </w:rPr>
        <w:t>1.</w:t>
      </w:r>
      <w:r>
        <w:rPr>
          <w:sz w:val="27"/>
        </w:rPr>
        <w:t>交货期：合同签订后</w:t>
      </w:r>
      <w:r>
        <w:rPr>
          <w:sz w:val="27"/>
        </w:rPr>
        <w:t>90</w:t>
      </w:r>
      <w:r>
        <w:rPr>
          <w:sz w:val="27"/>
        </w:rPr>
        <w:t>天内交货。</w:t>
      </w:r>
    </w:p>
    <w:p>
      <w:pPr>
        <w:pStyle w:val="null3"/>
        <w:jc w:val="both"/>
      </w:pPr>
      <w:r>
        <w:rPr>
          <w:sz w:val="27"/>
        </w:rPr>
        <w:t>2.</w:t>
      </w:r>
      <w:r>
        <w:rPr>
          <w:sz w:val="27"/>
        </w:rPr>
        <w:t>交货方式：</w:t>
      </w:r>
      <w:r>
        <w:rPr>
          <w:sz w:val="27"/>
        </w:rPr>
        <w:t>送货上门，货物在交付甲方之前的所有风险由乙方承担。</w:t>
      </w:r>
    </w:p>
    <w:p>
      <w:pPr>
        <w:pStyle w:val="null3"/>
        <w:jc w:val="both"/>
      </w:pPr>
      <w:r>
        <w:rPr>
          <w:sz w:val="27"/>
        </w:rPr>
        <w:t>3.</w:t>
      </w:r>
      <w:r>
        <w:rPr>
          <w:sz w:val="27"/>
        </w:rPr>
        <w:t>交货地点：</w:t>
      </w:r>
    </w:p>
    <w:p>
      <w:pPr>
        <w:pStyle w:val="null3"/>
        <w:jc w:val="both"/>
      </w:pPr>
      <w:r>
        <w:rPr>
          <w:sz w:val="27"/>
          <w:b/>
        </w:rPr>
        <w:t>五、付款方式</w:t>
      </w:r>
    </w:p>
    <w:p>
      <w:pPr>
        <w:pStyle w:val="null3"/>
        <w:jc w:val="both"/>
      </w:pPr>
      <w:r>
        <w:rPr>
          <w:sz w:val="27"/>
        </w:rPr>
        <w:t>1.</w:t>
      </w:r>
      <w:r>
        <w:rPr>
          <w:sz w:val="27"/>
        </w:rPr>
        <w:t>本项目资金来源为</w:t>
      </w:r>
      <w:r>
        <w:rPr>
          <w:sz w:val="27"/>
        </w:rPr>
        <w:t>:</w:t>
      </w:r>
      <w:r>
        <w:rPr>
          <w:sz w:val="27"/>
        </w:rPr>
        <w:t>专项债、市财政统筹。</w:t>
      </w:r>
      <w:r>
        <w:br/>
      </w:r>
      <w:r>
        <w:rPr>
          <w:sz w:val="27"/>
        </w:rPr>
        <w:t>2.</w:t>
      </w:r>
      <w:r>
        <w:rPr>
          <w:sz w:val="27"/>
        </w:rPr>
        <w:t>本项目分两期支付：</w:t>
      </w:r>
    </w:p>
    <w:p>
      <w:pPr>
        <w:pStyle w:val="null3"/>
        <w:jc w:val="both"/>
      </w:pPr>
      <w:r>
        <w:rPr>
          <w:sz w:val="27"/>
        </w:rPr>
        <w:t>1</w:t>
      </w:r>
      <w:r>
        <w:rPr>
          <w:sz w:val="27"/>
        </w:rPr>
        <w:t>期：支付比例</w:t>
      </w:r>
      <w:r>
        <w:rPr>
          <w:sz w:val="27"/>
        </w:rPr>
        <w:t>30%</w:t>
      </w:r>
      <w:r>
        <w:rPr>
          <w:sz w:val="27"/>
        </w:rPr>
        <w:t>，双方签订合同后</w:t>
      </w:r>
      <w:r>
        <w:rPr>
          <w:sz w:val="27"/>
        </w:rPr>
        <w:t>15</w:t>
      </w:r>
      <w:r>
        <w:rPr>
          <w:sz w:val="27"/>
        </w:rPr>
        <w:t>个工作日内，支付合同总金额的</w:t>
      </w:r>
      <w:r>
        <w:rPr>
          <w:sz w:val="27"/>
        </w:rPr>
        <w:t>30%</w:t>
      </w:r>
      <w:r>
        <w:rPr>
          <w:sz w:val="27"/>
        </w:rPr>
        <w:t>作为预付款；</w:t>
      </w:r>
      <w:r>
        <w:br/>
      </w:r>
      <w:r>
        <w:rPr>
          <w:sz w:val="27"/>
        </w:rPr>
        <w:t>2</w:t>
      </w:r>
      <w:r>
        <w:rPr>
          <w:sz w:val="27"/>
        </w:rPr>
        <w:t>期：支付比例</w:t>
      </w:r>
      <w:r>
        <w:rPr>
          <w:sz w:val="27"/>
        </w:rPr>
        <w:t>70%</w:t>
      </w:r>
      <w:r>
        <w:rPr>
          <w:sz w:val="27"/>
        </w:rPr>
        <w:t>，自验收合格之日起设备正常使用、完成相关使用培训后</w:t>
      </w:r>
      <w:r>
        <w:rPr>
          <w:sz w:val="27"/>
        </w:rPr>
        <w:t>30</w:t>
      </w:r>
      <w:r>
        <w:rPr>
          <w:sz w:val="27"/>
        </w:rPr>
        <w:t>个工作日内，支付合同总金额的</w:t>
      </w:r>
      <w:r>
        <w:rPr>
          <w:sz w:val="27"/>
        </w:rPr>
        <w:t>70%</w:t>
      </w:r>
      <w:r>
        <w:rPr>
          <w:sz w:val="27"/>
        </w:rPr>
        <w:t>。</w:t>
      </w:r>
      <w:r>
        <w:br/>
      </w:r>
      <w:r>
        <w:rPr>
          <w:sz w:val="27"/>
        </w:rPr>
        <w:t>3.</w:t>
      </w:r>
      <w:r>
        <w:rPr>
          <w:sz w:val="27"/>
          <w:b/>
        </w:rPr>
        <w:t>特别约定：</w:t>
      </w:r>
      <w:r>
        <w:rPr>
          <w:sz w:val="27"/>
        </w:rPr>
        <w:t>因甲方使用的是财政资金，甲方在前述的付款时间为提交财政支付申请手续的时间（不含政府财政支付部门审核的时间和支付时间），在规定时间内提交支付申请手续后即视为甲方已经履行付款义务，</w:t>
      </w:r>
      <w:r>
        <w:rPr>
          <w:sz w:val="27"/>
        </w:rPr>
        <w:t>甲方已充分告知乙方，乙方表示予以理解，</w:t>
      </w:r>
      <w:r>
        <w:rPr>
          <w:sz w:val="27"/>
        </w:rPr>
        <w:t>乙方不</w:t>
      </w:r>
      <w:r>
        <w:rPr>
          <w:sz w:val="27"/>
        </w:rPr>
        <w:t>会</w:t>
      </w:r>
      <w:r>
        <w:rPr>
          <w:sz w:val="27"/>
        </w:rPr>
        <w:t>以付款期限已过为由向甲方索赔或要求支付违约金。</w:t>
      </w:r>
    </w:p>
    <w:p>
      <w:pPr>
        <w:pStyle w:val="null3"/>
        <w:jc w:val="both"/>
      </w:pPr>
      <w:r>
        <w:rPr>
          <w:sz w:val="27"/>
          <w:b/>
        </w:rPr>
        <w:t>六、质保期及售后服务要求</w:t>
      </w:r>
    </w:p>
    <w:p>
      <w:pPr>
        <w:pStyle w:val="null3"/>
        <w:jc w:val="both"/>
      </w:pPr>
      <w:r>
        <w:rPr>
          <w:sz w:val="27"/>
        </w:rPr>
        <w:t>1.</w:t>
      </w:r>
      <w:r>
        <w:rPr>
          <w:sz w:val="27"/>
        </w:rPr>
        <w:t>质保期按分包采购需求确定，</w:t>
      </w:r>
      <w:r>
        <w:rPr>
          <w:sz w:val="27"/>
        </w:rPr>
        <w:t>本合同的质量保证期（简称</w:t>
      </w:r>
      <w:r>
        <w:rPr>
          <w:sz w:val="27"/>
        </w:rPr>
        <w:t>“质保期”）为</w:t>
      </w:r>
      <w:r>
        <w:rPr>
          <w:u w:val="single"/>
        </w:rPr>
        <w:t xml:space="preserve"> </w:t>
      </w:r>
      <w:r>
        <w:rPr>
          <w:sz w:val="28"/>
          <w:u w:val="single"/>
        </w:rPr>
        <w:t>叁</w:t>
      </w:r>
      <w:r>
        <w:rPr>
          <w:u w:val="single"/>
        </w:rPr>
        <w:t xml:space="preserve"> </w:t>
      </w:r>
      <w:r>
        <w:rPr>
          <w:sz w:val="27"/>
        </w:rPr>
        <w:t>年，在此期内，乙方所投设备免费保修。保修费用计入总价（所有免费保修期从设备验收合格之日起计算）；并保证保修期后的零配件供应和提供及时的有偿维修服务。</w:t>
      </w:r>
    </w:p>
    <w:p>
      <w:pPr>
        <w:pStyle w:val="null3"/>
        <w:jc w:val="both"/>
      </w:pPr>
      <w:r>
        <w:rPr>
          <w:sz w:val="27"/>
        </w:rPr>
        <w:t>2.</w:t>
      </w:r>
      <w:r>
        <w:rPr>
          <w:sz w:val="27"/>
        </w:rPr>
        <w:t>维修响应时间：甲方提出维修需求，乙方应在</w:t>
      </w:r>
      <w:r>
        <w:rPr>
          <w:sz w:val="27"/>
        </w:rPr>
        <w:t>2</w:t>
      </w:r>
      <w:r>
        <w:rPr>
          <w:sz w:val="27"/>
        </w:rPr>
        <w:t>小时内响应</w:t>
      </w:r>
      <w:r>
        <w:rPr>
          <w:sz w:val="27"/>
        </w:rPr>
        <w:t>并出具书面维修方案</w:t>
      </w:r>
      <w:r>
        <w:rPr>
          <w:sz w:val="27"/>
        </w:rPr>
        <w:t>，</w:t>
      </w:r>
      <w:r>
        <w:rPr>
          <w:sz w:val="27"/>
        </w:rPr>
        <w:t>24</w:t>
      </w:r>
      <w:r>
        <w:rPr>
          <w:sz w:val="27"/>
        </w:rPr>
        <w:t>小时内到达现场。</w:t>
      </w:r>
      <w:r>
        <w:rPr>
          <w:sz w:val="27"/>
        </w:rPr>
        <w:t>乙方应在到达现场后</w:t>
      </w:r>
      <w:r>
        <w:rPr>
          <w:sz w:val="27"/>
        </w:rPr>
        <w:t>48</w:t>
      </w:r>
      <w:r>
        <w:rPr>
          <w:sz w:val="27"/>
        </w:rPr>
        <w:t>小时内完成故障修复，如未能在约定时间内修复的，每延迟一日应向甲方支付设备合同价款千分之三的违约金，并提供同等性能的备用设备，确保医疗服务不中断。若连续故障时间超过</w:t>
      </w:r>
      <w:r>
        <w:rPr>
          <w:sz w:val="27"/>
        </w:rPr>
        <w:t>7</w:t>
      </w:r>
      <w:r>
        <w:rPr>
          <w:sz w:val="27"/>
        </w:rPr>
        <w:t>天，质保期相应顺延，并按合同总价的</w:t>
      </w:r>
      <w:r>
        <w:rPr>
          <w:sz w:val="27"/>
        </w:rPr>
        <w:t>1</w:t>
      </w:r>
      <w:r>
        <w:rPr>
          <w:sz w:val="27"/>
        </w:rPr>
        <w:t>‰</w:t>
      </w:r>
      <w:r>
        <w:rPr>
          <w:sz w:val="27"/>
        </w:rPr>
        <w:t>/</w:t>
      </w:r>
      <w:r>
        <w:rPr>
          <w:sz w:val="27"/>
        </w:rPr>
        <w:t>天支付违约金。若乙方未在约定时间内响应，甲方有权自行委托第三方维修，相关费用由乙方承担。因设备故障导致医疗服务中断的，乙方应承担由此造成的全部损失。</w:t>
      </w:r>
    </w:p>
    <w:p>
      <w:pPr>
        <w:pStyle w:val="null3"/>
        <w:jc w:val="both"/>
      </w:pPr>
      <w:r>
        <w:rPr>
          <w:sz w:val="27"/>
        </w:rPr>
        <w:t>3.</w:t>
      </w:r>
      <w:r>
        <w:rPr>
          <w:sz w:val="27"/>
        </w:rPr>
        <w:t>乙方提供免费安装调试，</w:t>
      </w:r>
      <w:r>
        <w:rPr>
          <w:sz w:val="27"/>
        </w:rPr>
        <w:t>根据甲方需求配备一名主管工作人员协助培训和使用，</w:t>
      </w:r>
      <w:r>
        <w:rPr>
          <w:sz w:val="27"/>
        </w:rPr>
        <w:t>直到甲方受训人员熟练掌握原理、操作、维修保养技术，培训的费用由乙方负责。</w:t>
      </w:r>
    </w:p>
    <w:p>
      <w:pPr>
        <w:pStyle w:val="null3"/>
        <w:jc w:val="both"/>
      </w:pPr>
      <w:r>
        <w:rPr>
          <w:sz w:val="27"/>
        </w:rPr>
        <w:t>4.</w:t>
      </w:r>
      <w:r>
        <w:rPr>
          <w:sz w:val="27"/>
        </w:rPr>
        <w:t>乙方需提供设备操作使用现场培训及专家指导，帮助</w:t>
      </w:r>
      <w:r>
        <w:rPr>
          <w:sz w:val="27"/>
        </w:rPr>
        <w:t>服务不少于一</w:t>
      </w:r>
      <w:r>
        <w:rPr>
          <w:sz w:val="27"/>
        </w:rPr>
        <w:t>年。</w:t>
      </w:r>
    </w:p>
    <w:p>
      <w:pPr>
        <w:pStyle w:val="null3"/>
        <w:jc w:val="both"/>
      </w:pPr>
      <w:r>
        <w:rPr>
          <w:sz w:val="27"/>
        </w:rPr>
        <w:t>5.</w:t>
      </w:r>
      <w:r>
        <w:rPr>
          <w:sz w:val="27"/>
        </w:rPr>
        <w:t>乙方保证，若乙方对所交付的产品属于自主生产，应确保该设备拥有完全的知识产权，不会侵犯任何第三方的知识产权。若发生任何知识产权纠纷，乙方应负责解决并承担全部责任和费用，包括但不限于诉讼费、律师费、行政机关处罚等，并赔偿由此给甲方造成的损失。</w:t>
      </w:r>
    </w:p>
    <w:p>
      <w:pPr>
        <w:pStyle w:val="null3"/>
        <w:jc w:val="both"/>
      </w:pPr>
      <w:r>
        <w:rPr>
          <w:sz w:val="27"/>
          <w:b/>
        </w:rPr>
        <w:t>七、安装与调试</w:t>
      </w:r>
    </w:p>
    <w:p>
      <w:pPr>
        <w:pStyle w:val="null3"/>
        <w:jc w:val="both"/>
      </w:pPr>
      <w:r>
        <w:rPr>
          <w:sz w:val="27"/>
        </w:rPr>
        <w:t>1.</w:t>
      </w:r>
      <w:r>
        <w:rPr>
          <w:sz w:val="27"/>
        </w:rPr>
        <w:t>乙方必须依照招标文件的要求和报价文件的承诺，将设备、系统安装并调试至正常运行的最佳状态。</w:t>
      </w:r>
    </w:p>
    <w:p>
      <w:pPr>
        <w:pStyle w:val="null3"/>
        <w:jc w:val="both"/>
      </w:pPr>
      <w:r>
        <w:rPr>
          <w:sz w:val="27"/>
          <w:b/>
        </w:rPr>
        <w:t>八、验收</w:t>
      </w:r>
    </w:p>
    <w:p>
      <w:pPr>
        <w:pStyle w:val="null3"/>
        <w:jc w:val="both"/>
      </w:pPr>
      <w:r>
        <w:rPr>
          <w:sz w:val="27"/>
        </w:rPr>
        <w:t>1</w:t>
      </w:r>
      <w:r>
        <w:rPr>
          <w:sz w:val="27"/>
        </w:rPr>
        <w:t>、到货验收</w:t>
      </w:r>
    </w:p>
    <w:p>
      <w:pPr>
        <w:pStyle w:val="null3"/>
        <w:jc w:val="both"/>
      </w:pPr>
      <w:r>
        <w:rPr>
          <w:sz w:val="27"/>
        </w:rPr>
        <w:t>（</w:t>
      </w:r>
      <w:r>
        <w:rPr>
          <w:sz w:val="27"/>
        </w:rPr>
        <w:t>1</w:t>
      </w:r>
      <w:r>
        <w:rPr>
          <w:sz w:val="27"/>
        </w:rPr>
        <w:t>）要求对全部设备的型号、规格、数量、外型、外观、包装及资料、文件（如装箱单、保修单、随箱介质等）进行验收。</w:t>
      </w:r>
    </w:p>
    <w:p>
      <w:pPr>
        <w:pStyle w:val="null3"/>
        <w:jc w:val="both"/>
      </w:pPr>
      <w:r>
        <w:rPr>
          <w:sz w:val="27"/>
        </w:rPr>
        <w:t>（</w:t>
      </w:r>
      <w:r>
        <w:rPr>
          <w:sz w:val="27"/>
        </w:rPr>
        <w:t>2</w:t>
      </w:r>
      <w:r>
        <w:rPr>
          <w:sz w:val="27"/>
        </w:rPr>
        <w:t>）开箱后，乙方应对其全部产品、零件、配件、用户许可证书、资料、介质造册登记，并与装箱单对比，如有出入应立即书面记录，由乙方解决，如影响安装则按合同有关条款处理。登记册作为验收文档之一。</w:t>
      </w:r>
    </w:p>
    <w:p>
      <w:pPr>
        <w:pStyle w:val="null3"/>
        <w:jc w:val="both"/>
      </w:pPr>
      <w:r>
        <w:rPr>
          <w:sz w:val="27"/>
        </w:rPr>
        <w:t>（</w:t>
      </w:r>
      <w:r>
        <w:rPr>
          <w:sz w:val="27"/>
        </w:rPr>
        <w:t>3</w:t>
      </w:r>
      <w:r>
        <w:rPr>
          <w:sz w:val="27"/>
        </w:rPr>
        <w:t>）交货时，乙方应提供制造商供货的原装产品证明文件，并负责在项目验收时将全部有关产品的说明书、原厂家安装手册、技术文件、资料、及安装、验收报告等文档汇集成册交付甲方。</w:t>
      </w:r>
    </w:p>
    <w:p>
      <w:pPr>
        <w:pStyle w:val="null3"/>
        <w:jc w:val="both"/>
      </w:pPr>
      <w:r>
        <w:rPr>
          <w:sz w:val="27"/>
        </w:rPr>
        <w:t>（</w:t>
      </w:r>
      <w:r>
        <w:rPr>
          <w:sz w:val="27"/>
        </w:rPr>
        <w:t>4</w:t>
      </w:r>
      <w:r>
        <w:rPr>
          <w:sz w:val="27"/>
        </w:rPr>
        <w:t>）如机检或测试中如发现设备性能指标或功能不符合标书和合同要求时，将被看作性能不合格，甲方有权拒收并要求赔偿。</w:t>
      </w:r>
    </w:p>
    <w:p>
      <w:pPr>
        <w:pStyle w:val="null3"/>
        <w:jc w:val="both"/>
      </w:pPr>
      <w:r>
        <w:rPr>
          <w:sz w:val="27"/>
        </w:rPr>
        <w:t>（</w:t>
      </w:r>
      <w:r>
        <w:rPr>
          <w:sz w:val="27"/>
        </w:rPr>
        <w:t>5</w:t>
      </w:r>
      <w:r>
        <w:rPr>
          <w:sz w:val="27"/>
        </w:rPr>
        <w:t>）完成设备的安装调试。</w:t>
      </w:r>
    </w:p>
    <w:p>
      <w:pPr>
        <w:pStyle w:val="null3"/>
        <w:jc w:val="both"/>
      </w:pPr>
      <w:r>
        <w:rPr>
          <w:sz w:val="27"/>
        </w:rPr>
        <w:t>2</w:t>
      </w:r>
      <w:r>
        <w:rPr>
          <w:sz w:val="27"/>
        </w:rPr>
        <w:t>、整体验收</w:t>
      </w:r>
    </w:p>
    <w:p>
      <w:pPr>
        <w:pStyle w:val="null3"/>
        <w:ind w:firstLine="540"/>
        <w:jc w:val="both"/>
      </w:pPr>
      <w:r>
        <w:rPr>
          <w:sz w:val="27"/>
        </w:rPr>
        <w:t>乙方按照甲方的调试和验收要求，在设备安装完成后，由设备使用单位对所有采购的产品进行相应的联机测试和性能测试，然后双方对整个项目总体共同进行质量验收，验收合格双方签署质量验收表。</w:t>
      </w:r>
    </w:p>
    <w:p>
      <w:pPr>
        <w:pStyle w:val="null3"/>
        <w:jc w:val="both"/>
      </w:pPr>
      <w:r>
        <w:rPr>
          <w:sz w:val="27"/>
        </w:rPr>
        <w:t>3</w:t>
      </w:r>
      <w:r>
        <w:rPr>
          <w:sz w:val="27"/>
        </w:rPr>
        <w:t>、提供检测报告</w:t>
      </w:r>
    </w:p>
    <w:p>
      <w:pPr>
        <w:pStyle w:val="null3"/>
        <w:ind w:firstLine="540"/>
        <w:jc w:val="both"/>
      </w:pPr>
      <w:r>
        <w:rPr>
          <w:sz w:val="27"/>
        </w:rPr>
        <w:t>部分设备投入使用前需要第三方公司检测报告，以确保符合相关要求，验收时需提供检测报告及相关资料。</w:t>
      </w:r>
    </w:p>
    <w:p>
      <w:pPr>
        <w:pStyle w:val="null3"/>
        <w:jc w:val="both"/>
      </w:pPr>
      <w:r>
        <w:rPr>
          <w:sz w:val="27"/>
        </w:rPr>
        <w:t>4</w:t>
      </w:r>
      <w:r>
        <w:rPr>
          <w:sz w:val="27"/>
        </w:rPr>
        <w:t>、该项目所包含的设备及配套软装部分必须满足相关安全标准及环保标准。</w:t>
      </w:r>
    </w:p>
    <w:p>
      <w:pPr>
        <w:pStyle w:val="null3"/>
        <w:jc w:val="both"/>
      </w:pPr>
      <w:r>
        <w:rPr>
          <w:sz w:val="27"/>
        </w:rPr>
        <w:t>以上</w:t>
      </w:r>
      <w:r>
        <w:rPr>
          <w:sz w:val="27"/>
        </w:rPr>
        <w:t>四</w:t>
      </w:r>
      <w:r>
        <w:rPr>
          <w:sz w:val="27"/>
        </w:rPr>
        <w:t>条需同时满足。</w:t>
      </w:r>
    </w:p>
    <w:p>
      <w:pPr>
        <w:pStyle w:val="null3"/>
        <w:jc w:val="both"/>
      </w:pPr>
      <w:r>
        <w:rPr>
          <w:sz w:val="27"/>
        </w:rPr>
        <w:t>若检验验收不合格，乙方应无偿更换或退货，并承担由此产生的一切费用。</w:t>
      </w:r>
    </w:p>
    <w:p>
      <w:pPr>
        <w:pStyle w:val="null3"/>
        <w:jc w:val="both"/>
      </w:pPr>
      <w:r>
        <w:rPr>
          <w:sz w:val="27"/>
          <w:b/>
        </w:rPr>
        <w:t>九、违约责任</w:t>
      </w:r>
      <w:r>
        <w:rPr>
          <w:sz w:val="27"/>
          <w:b/>
        </w:rPr>
        <w:t>、</w:t>
      </w:r>
      <w:r>
        <w:rPr>
          <w:sz w:val="27"/>
          <w:b/>
        </w:rPr>
        <w:t>赔偿损失</w:t>
      </w:r>
      <w:r>
        <w:rPr>
          <w:sz w:val="27"/>
          <w:b/>
        </w:rPr>
        <w:t>及合同终止</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r>
        <w:br/>
      </w: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w:t>
      </w:r>
      <w:r>
        <w:rPr>
          <w:sz w:val="27"/>
        </w:rPr>
        <w:t>，</w:t>
      </w:r>
      <w:r>
        <w:rPr>
          <w:sz w:val="27"/>
        </w:rPr>
        <w:t>违约金不超过</w:t>
      </w:r>
      <w:r>
        <w:rPr>
          <w:sz w:val="27"/>
        </w:rPr>
        <w:t>10%</w:t>
      </w:r>
      <w:r>
        <w:rPr>
          <w:sz w:val="27"/>
        </w:rPr>
        <w:t>；逾期半个月以上的，甲方有权终止合同，由此造成的甲方经济损失由乙方承担。</w:t>
      </w:r>
      <w:r>
        <w:br/>
      </w:r>
      <w:r>
        <w:rPr>
          <w:sz w:val="27"/>
        </w:rPr>
        <w:t xml:space="preserve"> </w:t>
      </w:r>
      <w:r>
        <w:rPr>
          <w:sz w:val="27"/>
        </w:rPr>
        <w:t>3.</w:t>
      </w:r>
      <w:r>
        <w:rPr>
          <w:sz w:val="27"/>
        </w:rPr>
        <w:t>甲方按付款方式规定，在规定时间内提交支付申请手续后即视为甲方已经履行付款义务，乙方不得以付款期限已过为由向甲方索赔或要求支付违约金。</w:t>
      </w:r>
      <w:r>
        <w:br/>
      </w:r>
      <w:r>
        <w:rPr>
          <w:sz w:val="27"/>
        </w:rPr>
        <w:t xml:space="preserve"> </w:t>
      </w:r>
      <w:r>
        <w:rPr>
          <w:sz w:val="27"/>
        </w:rPr>
        <w:t>4.</w:t>
      </w:r>
      <w:r>
        <w:rPr>
          <w:sz w:val="27"/>
        </w:rPr>
        <w:t>其它违约责任按《中华人民共和国民法典</w:t>
      </w:r>
      <w:r>
        <w:rPr>
          <w:sz w:val="27"/>
        </w:rPr>
        <w:t>(</w:t>
      </w:r>
      <w:r>
        <w:rPr>
          <w:sz w:val="27"/>
        </w:rPr>
        <w:t>合同编</w:t>
      </w:r>
      <w:r>
        <w:rPr>
          <w:sz w:val="27"/>
        </w:rPr>
        <w:t>)</w:t>
      </w:r>
      <w:r>
        <w:rPr>
          <w:sz w:val="27"/>
        </w:rPr>
        <w:t>》处理。</w:t>
      </w:r>
    </w:p>
    <w:p>
      <w:pPr>
        <w:pStyle w:val="null3"/>
        <w:jc w:val="both"/>
      </w:pPr>
      <w:r>
        <w:rPr>
          <w:sz w:val="27"/>
        </w:rPr>
        <w:t xml:space="preserve"> </w:t>
      </w:r>
      <w:r>
        <w:rPr>
          <w:sz w:val="27"/>
        </w:rPr>
        <w:t>5.</w:t>
      </w:r>
      <w:r>
        <w:rPr>
          <w:sz w:val="27"/>
        </w:rPr>
        <w:t>甲方有权在以下情况下以书面形式单方面解除合同：</w:t>
      </w:r>
    </w:p>
    <w:p>
      <w:pPr>
        <w:pStyle w:val="null3"/>
        <w:jc w:val="both"/>
      </w:pPr>
      <w:r>
        <w:rPr>
          <w:sz w:val="27"/>
        </w:rPr>
        <w:t>（</w:t>
      </w:r>
      <w:r>
        <w:rPr>
          <w:sz w:val="27"/>
        </w:rPr>
        <w:t>1</w:t>
      </w:r>
      <w:r>
        <w:rPr>
          <w:sz w:val="27"/>
        </w:rPr>
        <w:t>）乙方未能在合同约定的时间内交付设备；</w:t>
      </w:r>
    </w:p>
    <w:p>
      <w:pPr>
        <w:pStyle w:val="null3"/>
        <w:jc w:val="both"/>
      </w:pPr>
      <w:r>
        <w:rPr>
          <w:sz w:val="27"/>
        </w:rPr>
        <w:t>（</w:t>
      </w:r>
      <w:r>
        <w:rPr>
          <w:sz w:val="27"/>
        </w:rPr>
        <w:t>2</w:t>
      </w:r>
      <w:r>
        <w:rPr>
          <w:sz w:val="27"/>
        </w:rPr>
        <w:t>）乙方交付的设备不符合合同约定的质量标准；</w:t>
      </w:r>
    </w:p>
    <w:p>
      <w:pPr>
        <w:pStyle w:val="null3"/>
        <w:jc w:val="both"/>
      </w:pPr>
      <w:r>
        <w:rPr>
          <w:sz w:val="27"/>
        </w:rPr>
        <w:t>（</w:t>
      </w:r>
      <w:r>
        <w:rPr>
          <w:sz w:val="27"/>
        </w:rPr>
        <w:t>3</w:t>
      </w:r>
      <w:r>
        <w:rPr>
          <w:sz w:val="27"/>
        </w:rPr>
        <w:t>）乙方未能在约定的时间内完成设备的安装和调试；</w:t>
      </w:r>
    </w:p>
    <w:p>
      <w:pPr>
        <w:pStyle w:val="null3"/>
        <w:jc w:val="both"/>
      </w:pPr>
      <w:r>
        <w:rPr>
          <w:sz w:val="27"/>
        </w:rPr>
        <w:t>（</w:t>
      </w:r>
      <w:r>
        <w:rPr>
          <w:sz w:val="27"/>
        </w:rPr>
        <w:t>4</w:t>
      </w:r>
      <w:r>
        <w:rPr>
          <w:sz w:val="27"/>
        </w:rPr>
        <w:t>）其他严重违反合同约定的行为。</w:t>
      </w:r>
    </w:p>
    <w:p>
      <w:pPr>
        <w:pStyle w:val="null3"/>
        <w:jc w:val="both"/>
      </w:pPr>
      <w:r>
        <w:rPr>
          <w:sz w:val="27"/>
          <w:b/>
        </w:rPr>
        <w:t>十、争议的解决</w:t>
      </w:r>
      <w:r>
        <w:rPr>
          <w:sz w:val="27"/>
        </w:rPr>
        <w:t xml:space="preserve">  </w:t>
      </w:r>
      <w:r>
        <w:rPr>
          <w:sz w:val="27"/>
        </w:rPr>
        <w:t>合同执行过程中发生的任何争议，如双方不能通过友好协商解决，</w:t>
      </w:r>
      <w:r>
        <w:rPr>
          <w:sz w:val="27"/>
        </w:rPr>
        <w:t>任何一方可向合同签订地的人民法院提起诉讼</w:t>
      </w:r>
      <w:r>
        <w:rPr>
          <w:sz w:val="27"/>
        </w:rPr>
        <w:t>。</w:t>
      </w:r>
    </w:p>
    <w:p>
      <w:pPr>
        <w:pStyle w:val="null3"/>
        <w:jc w:val="both"/>
      </w:pPr>
      <w:r>
        <w:rPr>
          <w:sz w:val="27"/>
          <w:b/>
        </w:rPr>
        <w:t>十一、不可抗力</w:t>
      </w:r>
    </w:p>
    <w:p>
      <w:pPr>
        <w:pStyle w:val="null3"/>
        <w:jc w:val="both"/>
      </w:pPr>
      <w:r>
        <w:rPr>
          <w:sz w:val="27"/>
        </w:rPr>
        <w:t>1.</w:t>
      </w:r>
      <w:r>
        <w:rPr>
          <w:sz w:val="27"/>
        </w:rPr>
        <w:t>任何一方由于不可抗力原因不能履行合同时，应在不可抗力事件结束后</w:t>
      </w:r>
      <w:r>
        <w:rPr>
          <w:sz w:val="27"/>
        </w:rPr>
        <w:t>3</w:t>
      </w:r>
      <w:r>
        <w:rPr>
          <w:sz w:val="27"/>
        </w:rPr>
        <w:t>个工作</w:t>
      </w:r>
      <w:r>
        <w:rPr>
          <w:sz w:val="27"/>
        </w:rPr>
        <w:t>日</w:t>
      </w:r>
      <w:r>
        <w:rPr>
          <w:sz w:val="27"/>
        </w:rPr>
        <w:t>内</w:t>
      </w:r>
      <w:r>
        <w:rPr>
          <w:sz w:val="27"/>
        </w:rPr>
        <w:t>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十二、税费</w:t>
      </w:r>
    </w:p>
    <w:p>
      <w:pPr>
        <w:pStyle w:val="null3"/>
        <w:jc w:val="both"/>
      </w:pPr>
      <w:r>
        <w:rPr>
          <w:sz w:val="27"/>
        </w:rPr>
        <w:t>1.</w:t>
      </w:r>
      <w:r>
        <w:rPr>
          <w:sz w:val="27"/>
        </w:rPr>
        <w:t>在中国境内、外发生的与本合同执行有关的一切税费均由乙方负担。</w:t>
      </w:r>
    </w:p>
    <w:p>
      <w:pPr>
        <w:pStyle w:val="null3"/>
        <w:jc w:val="both"/>
      </w:pPr>
      <w:r>
        <w:rPr>
          <w:sz w:val="27"/>
          <w:b/>
        </w:rPr>
        <w:t>十三、</w:t>
      </w:r>
      <w:r>
        <w:rPr/>
        <w:t xml:space="preserve"> </w:t>
      </w:r>
      <w:r>
        <w:rPr>
          <w:sz w:val="27"/>
          <w:b/>
        </w:rPr>
        <w:t>其它</w:t>
      </w:r>
    </w:p>
    <w:p>
      <w:pPr>
        <w:pStyle w:val="null3"/>
        <w:jc w:val="both"/>
      </w:pPr>
      <w:r>
        <w:rPr>
          <w:sz w:val="27"/>
        </w:rPr>
        <w:t>1.</w:t>
      </w:r>
      <w:r>
        <w:rPr>
          <w:sz w:val="27"/>
        </w:rPr>
        <w:t>本合同所有附件、招标文件、投标文件、中标通知书均为合同的有效组成部分，与本合同具有同等法律效力。</w:t>
      </w:r>
    </w:p>
    <w:p>
      <w:pPr>
        <w:pStyle w:val="null3"/>
        <w:jc w:val="both"/>
      </w:pPr>
      <w:r>
        <w:rPr>
          <w:sz w:val="27"/>
        </w:rPr>
        <w:t>2.</w:t>
      </w:r>
      <w:r>
        <w:rPr>
          <w:sz w:val="27"/>
        </w:rPr>
        <w:t>在执行本合同的过程中，所有经双方签署确认的文件（包括会议纪要、补充协议、往来信函）即成为本合同的有效组成部分。</w:t>
      </w:r>
    </w:p>
    <w:p>
      <w:pPr>
        <w:pStyle w:val="null3"/>
        <w:jc w:val="both"/>
      </w:pPr>
      <w:r>
        <w:rPr>
          <w:sz w:val="27"/>
        </w:rPr>
        <w:t>3.</w:t>
      </w:r>
      <w:r>
        <w:rPr>
          <w:sz w:val="27"/>
        </w:rPr>
        <w:t>合同所记载的双方地址、电话、传真号码等信息应为真实且能邮寄送达；</w:t>
      </w:r>
      <w:r>
        <w:rPr>
          <w:sz w:val="27"/>
        </w:rPr>
        <w:t>如一方地址、电话、传真号码有变更，应在变更当日内书面通知对方，否则，应承担相应责任。</w:t>
      </w:r>
    </w:p>
    <w:p>
      <w:pPr>
        <w:pStyle w:val="null3"/>
        <w:jc w:val="both"/>
      </w:pPr>
      <w:r>
        <w:rPr>
          <w:sz w:val="27"/>
        </w:rPr>
        <w:t>4.</w:t>
      </w:r>
      <w:r>
        <w:rPr>
          <w:sz w:val="27"/>
        </w:rPr>
        <w:t>除甲方事先书面同意外，乙方不得部分或全部转让其应履行的合同项下的义务。</w:t>
      </w:r>
    </w:p>
    <w:p>
      <w:pPr>
        <w:pStyle w:val="null3"/>
        <w:jc w:val="both"/>
      </w:pPr>
      <w:r>
        <w:rPr>
          <w:sz w:val="27"/>
          <w:b/>
        </w:rPr>
        <w:t>十四、</w:t>
      </w:r>
      <w:r>
        <w:rPr/>
        <w:t xml:space="preserve"> </w:t>
      </w:r>
      <w:r>
        <w:rPr>
          <w:sz w:val="27"/>
          <w:b/>
        </w:rPr>
        <w:t>合同生效</w:t>
      </w:r>
    </w:p>
    <w:p>
      <w:pPr>
        <w:pStyle w:val="null3"/>
        <w:jc w:val="both"/>
      </w:pPr>
      <w:r>
        <w:rPr>
          <w:sz w:val="27"/>
        </w:rPr>
        <w:t>1.</w:t>
      </w:r>
      <w:r>
        <w:rPr>
          <w:sz w:val="27"/>
        </w:rPr>
        <w:t>本合同在甲乙双方法人代表或其授权代表签字盖章后生效。</w:t>
      </w:r>
    </w:p>
    <w:p>
      <w:pPr>
        <w:pStyle w:val="null3"/>
        <w:jc w:val="both"/>
      </w:pPr>
      <w:r>
        <w:rPr>
          <w:sz w:val="27"/>
        </w:rPr>
        <w:t>2.</w:t>
      </w:r>
      <w:r>
        <w:rPr>
          <w:sz w:val="27"/>
        </w:rPr>
        <w:t>合同一式</w:t>
      </w:r>
      <w:r>
        <w:rPr>
          <w:u w:val="single"/>
        </w:rPr>
        <w:t xml:space="preserve"> </w:t>
      </w:r>
      <w:r>
        <w:rPr>
          <w:sz w:val="27"/>
          <w:u w:val="single"/>
        </w:rPr>
        <w:t>肆</w:t>
      </w:r>
      <w:r>
        <w:rPr>
          <w:u w:val="single"/>
        </w:rPr>
        <w:t xml:space="preserve"> </w:t>
      </w:r>
      <w:r>
        <w:rPr>
          <w:sz w:val="27"/>
        </w:rPr>
        <w:t>份</w:t>
      </w:r>
      <w:r>
        <w:rPr>
          <w:sz w:val="27"/>
        </w:rPr>
        <w:t>，甲方</w:t>
      </w:r>
      <w:r>
        <w:rPr>
          <w:sz w:val="27"/>
          <w:u w:val="single"/>
        </w:rPr>
        <w:t>叁</w:t>
      </w:r>
      <w:r>
        <w:rPr>
          <w:sz w:val="27"/>
        </w:rPr>
        <w:t>份，乙方</w:t>
      </w:r>
      <w:r>
        <w:rPr>
          <w:sz w:val="27"/>
          <w:u w:val="single"/>
        </w:rPr>
        <w:t>壹</w:t>
      </w:r>
      <w:r>
        <w:rPr>
          <w:sz w:val="27"/>
        </w:rPr>
        <w:t>份，具有同等的法律效力。</w:t>
      </w:r>
    </w:p>
    <w:p>
      <w:pPr>
        <w:pStyle w:val="null3"/>
        <w:jc w:val="both"/>
      </w:pPr>
      <w:r>
        <w:rPr>
          <w:sz w:val="27"/>
          <w:b/>
        </w:rPr>
        <w:t>甲方（盖章）：</w:t>
      </w:r>
      <w:r>
        <w:rPr>
          <w:sz w:val="27"/>
          <w:b/>
        </w:rPr>
        <w:t>四会市妇幼保健院</w:t>
      </w:r>
      <w:r>
        <w:rPr>
          <w:b/>
        </w:rPr>
        <w:t xml:space="preserve">   </w:t>
      </w:r>
      <w:r>
        <w:rPr>
          <w:sz w:val="27"/>
          <w:b/>
        </w:rPr>
        <w:t>乙方（盖章）：</w:t>
      </w:r>
      <w:r>
        <w:rPr>
          <w:sz w:val="27"/>
          <w:b/>
        </w:rPr>
        <w:t>公司</w:t>
      </w:r>
    </w:p>
    <w:p>
      <w:pPr>
        <w:pStyle w:val="null3"/>
        <w:jc w:val="both"/>
      </w:pPr>
      <w:r>
        <w:rPr>
          <w:sz w:val="27"/>
          <w:b/>
        </w:rPr>
        <w:t>代表：</w:t>
      </w:r>
      <w:r>
        <w:rPr>
          <w:b/>
        </w:rPr>
        <w:t xml:space="preserve">                          </w:t>
      </w:r>
      <w:r>
        <w:rPr>
          <w:b/>
        </w:rPr>
        <w:t xml:space="preserve">        </w:t>
      </w:r>
      <w:r>
        <w:rPr>
          <w:sz w:val="27"/>
          <w:b/>
        </w:rPr>
        <w:t>代表：</w:t>
      </w:r>
    </w:p>
    <w:p>
      <w:pPr>
        <w:pStyle w:val="null3"/>
        <w:jc w:val="both"/>
      </w:pPr>
      <w:r>
        <w:rPr>
          <w:sz w:val="27"/>
        </w:rPr>
        <w:t>签订日期：　　　年　　月　　日</w:t>
      </w:r>
      <w:r>
        <w:rPr/>
        <w:t xml:space="preserve">    </w:t>
      </w:r>
      <w:r>
        <w:rPr>
          <w:sz w:val="27"/>
        </w:rPr>
        <w:t>签订日期：　　　年　　月　　日</w:t>
      </w:r>
    </w:p>
    <w:p>
      <w:pPr>
        <w:pStyle w:val="null3"/>
        <w:jc w:val="both"/>
      </w:pPr>
      <w:r>
        <w:rPr>
          <w:sz w:val="27"/>
        </w:rPr>
        <w:t>开户名称：</w:t>
      </w:r>
      <w:r>
        <w:rPr/>
        <w:t xml:space="preserve">                       </w:t>
      </w:r>
      <w:r>
        <w:rPr>
          <w:sz w:val="27"/>
        </w:rPr>
        <w:t>开户名称：</w:t>
      </w:r>
    </w:p>
    <w:p>
      <w:pPr>
        <w:pStyle w:val="null3"/>
        <w:jc w:val="both"/>
      </w:pPr>
      <w:r>
        <w:rPr>
          <w:sz w:val="27"/>
        </w:rPr>
        <w:t>银行帐号：</w:t>
      </w:r>
      <w:r>
        <w:rPr/>
        <w:t xml:space="preserve">                       </w:t>
      </w:r>
      <w:r>
        <w:rPr>
          <w:sz w:val="27"/>
        </w:rPr>
        <w:t>银行帐号：</w:t>
      </w:r>
    </w:p>
    <w:p>
      <w:pPr>
        <w:pStyle w:val="null3"/>
        <w:jc w:val="both"/>
      </w:pPr>
      <w:r>
        <w:rPr>
          <w:sz w:val="27"/>
        </w:rPr>
        <w:t>开户行：</w:t>
      </w:r>
      <w:r>
        <w:rPr/>
        <w:t xml:space="preserve">                         </w:t>
      </w:r>
      <w:r>
        <w:rPr>
          <w:sz w:val="27"/>
        </w:rPr>
        <w:t>开户行：</w:t>
      </w:r>
    </w:p>
    <w:p>
      <w:pPr>
        <w:pStyle w:val="null3"/>
        <w:jc w:val="both"/>
      </w:pPr>
      <w:r>
        <w:rPr>
          <w:sz w:val="28"/>
        </w:rPr>
        <w:t>本合同于</w:t>
      </w:r>
      <w:r>
        <w:rPr>
          <w:sz w:val="28"/>
        </w:rPr>
        <w:t>2025</w:t>
      </w:r>
      <w:r>
        <w:rPr>
          <w:sz w:val="28"/>
        </w:rPr>
        <w:t>年</w:t>
      </w:r>
      <w:r>
        <w:rPr>
          <w:sz w:val="21"/>
          <w:u w:val="single"/>
        </w:rPr>
        <w:t xml:space="preserve">   </w:t>
      </w:r>
      <w:r>
        <w:rPr>
          <w:sz w:val="28"/>
        </w:rPr>
        <w:t>月</w:t>
      </w:r>
      <w:r>
        <w:rPr>
          <w:sz w:val="21"/>
          <w:u w:val="single"/>
        </w:rPr>
        <w:t xml:space="preserve">   </w:t>
      </w:r>
      <w:r>
        <w:rPr>
          <w:sz w:val="28"/>
        </w:rPr>
        <w:t>日签订于广东省四会市</w:t>
      </w:r>
    </w:p>
    <w:p>
      <w:pPr>
        <w:pStyle w:val="null3"/>
        <w:jc w:val="center"/>
      </w:pPr>
      <w:r>
        <w:rPr>
          <w:sz w:val="48"/>
          <w:b/>
        </w:rPr>
        <w:t>广东省政府采购</w:t>
      </w:r>
    </w:p>
    <w:p>
      <w:pPr>
        <w:pStyle w:val="null3"/>
        <w:jc w:val="both"/>
      </w:pPr>
      <w:r>
        <w:rPr>
          <w:sz w:val="48"/>
          <w:b/>
        </w:rPr>
        <w:t>合　同　书</w:t>
      </w:r>
    </w:p>
    <w:p>
      <w:pPr>
        <w:pStyle w:val="null3"/>
        <w:jc w:val="center"/>
      </w:pPr>
      <w:r>
        <w:br/>
      </w:r>
      <w:r>
        <w:br/>
      </w:r>
      <w:r>
        <w:br/>
      </w:r>
    </w:p>
    <w:p>
      <w:pPr>
        <w:pStyle w:val="null3"/>
        <w:jc w:val="center"/>
      </w:pPr>
      <w:r>
        <w:br/>
      </w:r>
      <w:r>
        <w:br/>
      </w:r>
      <w:r>
        <w:rPr/>
        <w:t xml:space="preserve">   </w:t>
      </w:r>
    </w:p>
    <w:p>
      <w:pPr>
        <w:pStyle w:val="null3"/>
        <w:jc w:val="both"/>
      </w:pPr>
      <w:r>
        <w:rPr>
          <w:sz w:val="30"/>
        </w:rPr>
        <w:t>采购计划编号：</w:t>
      </w:r>
      <w:r>
        <w:rPr>
          <w:u w:val="single"/>
        </w:rPr>
        <w:t xml:space="preserve">                                            </w:t>
      </w:r>
    </w:p>
    <w:p>
      <w:pPr>
        <w:pStyle w:val="null3"/>
        <w:jc w:val="both"/>
      </w:pPr>
      <w:r>
        <w:rPr/>
        <w:t xml:space="preserve"> </w:t>
      </w:r>
    </w:p>
    <w:p>
      <w:pPr>
        <w:pStyle w:val="null3"/>
        <w:jc w:val="both"/>
      </w:pPr>
      <w:r>
        <w:rPr>
          <w:sz w:val="30"/>
        </w:rPr>
        <w:t>项目编号：</w:t>
      </w:r>
      <w:r>
        <w:rPr>
          <w:u w:val="single"/>
        </w:rPr>
        <w:t xml:space="preserve">    </w:t>
      </w:r>
      <w:r>
        <w:rPr>
          <w:u w:val="single"/>
        </w:rPr>
        <w:t xml:space="preserve">                                     </w:t>
      </w:r>
      <w:r>
        <w:rPr>
          <w:u w:val="single"/>
        </w:rPr>
        <w:t xml:space="preserve">      </w:t>
      </w:r>
    </w:p>
    <w:p>
      <w:pPr>
        <w:pStyle w:val="null3"/>
        <w:jc w:val="both"/>
      </w:pPr>
      <w:r>
        <w:rPr/>
        <w:t xml:space="preserve"> </w:t>
      </w:r>
    </w:p>
    <w:p>
      <w:pPr>
        <w:pStyle w:val="null3"/>
        <w:jc w:val="left"/>
      </w:pPr>
      <w:r>
        <w:rPr>
          <w:sz w:val="30"/>
        </w:rPr>
        <w:t>项目名称：</w:t>
      </w:r>
      <w:r>
        <w:rPr>
          <w:sz w:val="30"/>
          <w:u w:val="single"/>
        </w:rPr>
        <w:t>四会市妇幼保健院异地新建项目第</w:t>
      </w:r>
      <w:r>
        <w:rPr>
          <w:sz w:val="30"/>
          <w:u w:val="single"/>
        </w:rPr>
        <w:t>二</w:t>
      </w:r>
      <w:r>
        <w:rPr>
          <w:sz w:val="30"/>
          <w:u w:val="single"/>
        </w:rPr>
        <w:t>批医疗设备采购项目</w:t>
      </w:r>
      <w:r>
        <w:rPr>
          <w:u w:val="single"/>
        </w:rPr>
        <w:t xml:space="preserve"> </w:t>
      </w:r>
    </w:p>
    <w:p>
      <w:pPr>
        <w:pStyle w:val="null3"/>
        <w:jc w:val="center"/>
      </w:pPr>
      <w:r>
        <w:rPr>
          <w:sz w:val="30"/>
          <w:u w:val="single"/>
        </w:rPr>
        <w:t>采购包</w:t>
      </w:r>
      <w:r>
        <w:rPr>
          <w:sz w:val="30"/>
          <w:u w:val="single"/>
        </w:rPr>
        <w:t>2</w:t>
      </w:r>
      <w:r>
        <w:rPr>
          <w:sz w:val="30"/>
          <w:u w:val="single"/>
        </w:rPr>
        <w:t>（医疗设备</w:t>
      </w:r>
      <w:r>
        <w:rPr>
          <w:sz w:val="30"/>
          <w:u w:val="single"/>
        </w:rPr>
        <w:t>B</w:t>
      </w:r>
      <w:r>
        <w:rPr>
          <w:sz w:val="30"/>
          <w:u w:val="single"/>
        </w:rPr>
        <w:t>）</w:t>
      </w:r>
    </w:p>
    <w:p>
      <w:pPr>
        <w:pStyle w:val="null3"/>
        <w:jc w:val="center"/>
      </w:pPr>
      <w:r>
        <w:rPr>
          <w:sz w:val="30"/>
        </w:rPr>
        <w:t>合同编号：</w:t>
      </w:r>
      <w:r>
        <w:rPr>
          <w:u w:val="single"/>
        </w:rPr>
        <w:t xml:space="preserve">                                            </w:t>
      </w:r>
    </w:p>
    <w:p>
      <w:pPr>
        <w:pStyle w:val="null3"/>
        <w:jc w:val="center"/>
      </w:pPr>
      <w:r>
        <w:rPr/>
        <w:t xml:space="preserve"> </w:t>
      </w:r>
    </w:p>
    <w:p>
      <w:pPr>
        <w:pStyle w:val="null3"/>
        <w:jc w:val="center"/>
      </w:pPr>
      <w:r>
        <w:rPr/>
        <w:t xml:space="preserve"> </w:t>
      </w:r>
    </w:p>
    <w:p>
      <w:pPr>
        <w:pStyle w:val="null3"/>
        <w:jc w:val="both"/>
      </w:pPr>
      <w:r>
        <w:rPr>
          <w:sz w:val="27"/>
          <w:b/>
        </w:rPr>
        <w:t>甲　　方：</w:t>
      </w:r>
      <w:r>
        <w:rPr>
          <w:sz w:val="27"/>
          <w:b/>
        </w:rPr>
        <w:t>四会市妇幼保健院</w:t>
      </w:r>
    </w:p>
    <w:p>
      <w:pPr>
        <w:pStyle w:val="null3"/>
        <w:jc w:val="both"/>
      </w:pPr>
      <w:r>
        <w:rPr>
          <w:sz w:val="27"/>
        </w:rPr>
        <w:t>电　　话：</w:t>
      </w:r>
      <w:r>
        <w:rPr>
          <w:sz w:val="27"/>
        </w:rPr>
        <w:t>0758-3335190</w:t>
      </w:r>
      <w:r>
        <w:rPr/>
        <w:t xml:space="preserve">       </w:t>
      </w:r>
      <w:r>
        <w:rPr>
          <w:sz w:val="27"/>
        </w:rPr>
        <w:t>传　　真：　　</w:t>
      </w:r>
    </w:p>
    <w:p>
      <w:pPr>
        <w:pStyle w:val="null3"/>
        <w:jc w:val="both"/>
      </w:pPr>
      <w:r>
        <w:rPr>
          <w:sz w:val="27"/>
        </w:rPr>
        <w:t>地　　址：</w:t>
      </w:r>
      <w:r>
        <w:rPr>
          <w:sz w:val="27"/>
        </w:rPr>
        <w:t>四会市东城区四会大道北</w:t>
      </w:r>
      <w:r>
        <w:rPr>
          <w:sz w:val="27"/>
        </w:rPr>
        <w:t>133</w:t>
      </w:r>
      <w:r>
        <w:rPr>
          <w:sz w:val="27"/>
        </w:rPr>
        <w:t>座四会市妇幼保健院</w:t>
      </w:r>
    </w:p>
    <w:p>
      <w:pPr>
        <w:pStyle w:val="null3"/>
        <w:jc w:val="both"/>
      </w:pPr>
      <w:r>
        <w:rPr>
          <w:sz w:val="27"/>
          <w:b/>
        </w:rPr>
        <w:t>乙　　方：</w:t>
      </w:r>
    </w:p>
    <w:p>
      <w:pPr>
        <w:pStyle w:val="null3"/>
        <w:jc w:val="both"/>
      </w:pPr>
      <w:r>
        <w:rPr>
          <w:sz w:val="27"/>
        </w:rPr>
        <w:t>电　　话：　</w:t>
      </w:r>
      <w:r>
        <w:rPr/>
        <w:t xml:space="preserve">                   </w:t>
      </w:r>
      <w:r>
        <w:rPr>
          <w:sz w:val="27"/>
        </w:rPr>
        <w:t>传　　真：</w:t>
      </w:r>
    </w:p>
    <w:p>
      <w:pPr>
        <w:pStyle w:val="null3"/>
        <w:jc w:val="both"/>
      </w:pPr>
      <w:r>
        <w:rPr>
          <w:sz w:val="27"/>
        </w:rPr>
        <w:t>地　　址：</w:t>
      </w:r>
    </w:p>
    <w:p>
      <w:pPr>
        <w:pStyle w:val="null3"/>
        <w:jc w:val="both"/>
      </w:pPr>
      <w:r>
        <w:rPr/>
        <w:t xml:space="preserve"> </w:t>
      </w:r>
    </w:p>
    <w:p>
      <w:pPr>
        <w:pStyle w:val="null3"/>
        <w:jc w:val="both"/>
      </w:pPr>
      <w:r>
        <w:rPr>
          <w:sz w:val="27"/>
        </w:rPr>
        <w:t>根据</w:t>
      </w:r>
      <w:r>
        <w:rPr>
          <w:u w:val="single"/>
        </w:rPr>
        <w:t xml:space="preserve"> </w:t>
      </w:r>
      <w:r>
        <w:rPr>
          <w:sz w:val="27"/>
          <w:u w:val="single"/>
        </w:rPr>
        <w:t>四会市妇幼保健院异地新建项目第</w:t>
      </w:r>
      <w:r>
        <w:rPr>
          <w:sz w:val="27"/>
          <w:u w:val="single"/>
        </w:rPr>
        <w:t>二</w:t>
      </w:r>
      <w:r>
        <w:rPr>
          <w:sz w:val="27"/>
          <w:u w:val="single"/>
        </w:rPr>
        <w:t>批医疗设备采购</w:t>
      </w:r>
      <w:r>
        <w:rPr>
          <w:sz w:val="27"/>
          <w:u w:val="single"/>
        </w:rPr>
        <w:t>项目</w:t>
      </w:r>
      <w:r>
        <w:rPr>
          <w:sz w:val="27"/>
          <w:u w:val="single"/>
        </w:rPr>
        <w:t>（</w:t>
      </w:r>
      <w:r>
        <w:rPr>
          <w:sz w:val="27"/>
          <w:u w:val="single"/>
        </w:rPr>
        <w:t>采购项目编号：</w:t>
      </w:r>
      <w:r>
        <w:rPr>
          <w:u w:val="single"/>
        </w:rPr>
        <w:t xml:space="preserve"> </w:t>
      </w:r>
      <w:r>
        <w:rPr>
          <w:sz w:val="27"/>
          <w:u w:val="single"/>
        </w:rPr>
        <w:t>）采购包</w:t>
      </w:r>
      <w:r>
        <w:rPr>
          <w:sz w:val="27"/>
          <w:u w:val="single"/>
        </w:rPr>
        <w:t>2</w:t>
      </w:r>
      <w:r>
        <w:rPr>
          <w:sz w:val="27"/>
          <w:u w:val="single"/>
        </w:rPr>
        <w:t>（</w:t>
      </w:r>
      <w:r>
        <w:rPr>
          <w:sz w:val="27"/>
          <w:u w:val="single"/>
        </w:rPr>
        <w:t>医疗设备</w:t>
      </w:r>
      <w:r>
        <w:rPr>
          <w:sz w:val="27"/>
          <w:u w:val="single"/>
        </w:rPr>
        <w:t>B</w:t>
      </w:r>
      <w:r>
        <w:rPr>
          <w:sz w:val="27"/>
          <w:u w:val="single"/>
        </w:rPr>
        <w:t>）</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numPr>
          <w:ilvl w:val="0"/>
          <w:numId w:val="1"/>
        </w:numPr>
        <w:jc w:val="both"/>
      </w:pPr>
      <w:r>
        <w:rPr>
          <w:sz w:val="27"/>
          <w:b/>
        </w:rPr>
        <w:t>货物内容</w:t>
      </w:r>
      <w:r>
        <w:rPr>
          <w:sz w:val="27"/>
          <w:b/>
        </w:rPr>
        <w:t>（具体按招标文件及中标人的投标文件填写）</w:t>
      </w:r>
    </w:p>
    <w:tbl>
      <w:tblPr>
        <w:tblW w:w="0" w:type="auto"/>
        <w:tblBorders>
          <w:top w:val="none" w:color="000000" w:sz="4"/>
          <w:left w:val="none" w:color="000000" w:sz="4"/>
          <w:bottom w:val="none" w:color="000000" w:sz="4"/>
          <w:right w:val="none" w:color="000000" w:sz="4"/>
          <w:insideH w:val="none"/>
          <w:insideV w:val="none"/>
        </w:tblBorders>
      </w:tblPr>
      <w:tblGrid>
        <w:gridCol w:w="366"/>
        <w:gridCol w:w="681"/>
        <w:gridCol w:w="1113"/>
        <w:gridCol w:w="956"/>
        <w:gridCol w:w="550"/>
        <w:gridCol w:w="550"/>
        <w:gridCol w:w="1270"/>
        <w:gridCol w:w="733"/>
        <w:gridCol w:w="510"/>
        <w:gridCol w:w="746"/>
        <w:gridCol w:w="74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产品注册证名称</w:t>
            </w:r>
          </w:p>
        </w:tc>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r>
              <w:rPr>
                <w:sz w:val="21"/>
              </w:rPr>
              <w:t>（元）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:人民币(大写):</w:t>
            </w:r>
            <w:r>
              <w:rPr>
                <w:sz w:val="21"/>
              </w:rPr>
              <w:t xml:space="preserve"> </w:t>
            </w:r>
            <w:r>
              <w:rPr>
                <w:sz w:val="21"/>
              </w:rPr>
              <w:t>元整</w:t>
            </w:r>
            <w:r>
              <w:rPr>
                <w:sz w:val="21"/>
              </w:rPr>
              <w:t>(小写:￥</w:t>
            </w:r>
            <w:r>
              <w:rPr>
                <w:sz w:val="21"/>
              </w:rPr>
              <w:t>.00</w:t>
            </w:r>
            <w:r>
              <w:rPr>
                <w:sz w:val="21"/>
              </w:rPr>
              <w:t>元</w:t>
            </w:r>
            <w:r>
              <w:rPr>
                <w:sz w:val="21"/>
              </w:rPr>
              <w:t>)</w:t>
            </w: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货物配置清单：详见合同附件</w:t>
            </w:r>
          </w:p>
        </w:tc>
      </w:tr>
    </w:tbl>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jc w:val="both"/>
      </w:pPr>
      <w:r>
        <w:rPr>
          <w:sz w:val="27"/>
          <w:b/>
        </w:rPr>
        <w:t>二、合同金额</w:t>
      </w:r>
    </w:p>
    <w:p>
      <w:pPr>
        <w:pStyle w:val="null3"/>
        <w:ind w:firstLine="540"/>
        <w:jc w:val="both"/>
      </w:pPr>
      <w:r>
        <w:rPr>
          <w:sz w:val="27"/>
        </w:rPr>
        <w:t>合同金额为（大写）：</w:t>
      </w:r>
      <w:r>
        <w:rPr>
          <w:u w:val="single"/>
        </w:rPr>
        <w:t xml:space="preserve">       </w:t>
      </w:r>
      <w:r>
        <w:rPr>
          <w:sz w:val="27"/>
        </w:rPr>
        <w:t>元（￥</w:t>
      </w:r>
      <w:r>
        <w:rPr>
          <w:sz w:val="27"/>
          <w:u w:val="single"/>
        </w:rPr>
        <w:t xml:space="preserve">   </w:t>
      </w:r>
      <w:r>
        <w:rPr>
          <w:sz w:val="27"/>
          <w:u w:val="single"/>
        </w:rPr>
        <w:t xml:space="preserve">.00   </w:t>
      </w:r>
      <w:r>
        <w:rPr>
          <w:sz w:val="27"/>
        </w:rPr>
        <w:t>元</w:t>
      </w:r>
      <w:r>
        <w:rPr>
          <w:sz w:val="27"/>
        </w:rPr>
        <w:t>）人民币</w:t>
      </w:r>
      <w:r>
        <w:rPr>
          <w:sz w:val="27"/>
        </w:rPr>
        <w:t>，该合同总金额是设计、设备制造、包装、仓储、运输、安装及验收合格之前及保修期间包括备品备件发生的所有含税费用。本合同执行期间合同总金额不变。</w:t>
      </w:r>
    </w:p>
    <w:p>
      <w:pPr>
        <w:pStyle w:val="null3"/>
        <w:jc w:val="both"/>
      </w:pPr>
      <w:r>
        <w:rPr>
          <w:sz w:val="27"/>
          <w:b/>
        </w:rPr>
        <w:t>三、设备要求</w:t>
      </w:r>
    </w:p>
    <w:p>
      <w:pPr>
        <w:pStyle w:val="null3"/>
        <w:ind w:firstLine="540"/>
        <w:jc w:val="both"/>
      </w:pPr>
      <w:r>
        <w:rPr>
          <w:sz w:val="27"/>
        </w:rPr>
        <w:t>货物为原制造商制造的全新产品，整机无污染，无侵权行为、表面无划损、无任何缺陷隐患，</w:t>
      </w:r>
      <w:r>
        <w:rPr>
          <w:sz w:val="27"/>
        </w:rPr>
        <w:t>且必须符合国家有关规范和环保要求及甲方技术要求，</w:t>
      </w:r>
      <w:r>
        <w:rPr>
          <w:sz w:val="27"/>
        </w:rPr>
        <w:t>在中国境内可依常规安全合法使用。</w:t>
      </w:r>
    </w:p>
    <w:p>
      <w:pPr>
        <w:pStyle w:val="null3"/>
        <w:ind w:firstLine="540"/>
        <w:jc w:val="both"/>
      </w:pPr>
      <w:r>
        <w:rPr>
          <w:sz w:val="27"/>
        </w:rPr>
        <w:t>乙方保证对其提供的设备享有完全的所有权或处分权，不存在任何权利瑕疵，且不侵犯任何第三方的合法权益。否则，乙方应承担由此产生的一切法律责任和损失。</w:t>
      </w:r>
    </w:p>
    <w:p>
      <w:pPr>
        <w:pStyle w:val="null3"/>
        <w:ind w:firstLine="540"/>
        <w:jc w:val="both"/>
      </w:pPr>
      <w:r>
        <w:rPr>
          <w:sz w:val="27"/>
        </w:rPr>
        <w:t>本项目为交钥匙工程，设备在投入使用前涉及机房装修、第三方公司检测报告、二次搬运等必要项目的费用，由乙方承担。</w:t>
      </w:r>
    </w:p>
    <w:p>
      <w:pPr>
        <w:pStyle w:val="null3"/>
        <w:jc w:val="both"/>
      </w:pPr>
      <w:r>
        <w:rPr>
          <w:sz w:val="27"/>
          <w:b/>
        </w:rPr>
        <w:t>四、交货期、交货方式及交货地点</w:t>
      </w:r>
    </w:p>
    <w:p>
      <w:pPr>
        <w:pStyle w:val="null3"/>
        <w:jc w:val="both"/>
      </w:pPr>
      <w:r>
        <w:rPr>
          <w:sz w:val="27"/>
        </w:rPr>
        <w:t>1.</w:t>
      </w:r>
      <w:r>
        <w:rPr>
          <w:sz w:val="27"/>
        </w:rPr>
        <w:t>交货期：合同签订后</w:t>
      </w:r>
      <w:r>
        <w:rPr>
          <w:sz w:val="27"/>
        </w:rPr>
        <w:t>90</w:t>
      </w:r>
      <w:r>
        <w:rPr>
          <w:sz w:val="27"/>
        </w:rPr>
        <w:t>天内交货。</w:t>
      </w:r>
    </w:p>
    <w:p>
      <w:pPr>
        <w:pStyle w:val="null3"/>
        <w:jc w:val="both"/>
      </w:pPr>
      <w:r>
        <w:rPr>
          <w:sz w:val="27"/>
        </w:rPr>
        <w:t>2.</w:t>
      </w:r>
      <w:r>
        <w:rPr>
          <w:sz w:val="27"/>
        </w:rPr>
        <w:t>交货方式：</w:t>
      </w:r>
      <w:r>
        <w:rPr>
          <w:sz w:val="27"/>
        </w:rPr>
        <w:t>送货上门，货物在交付甲方之前的所有风险由乙方承担。</w:t>
      </w:r>
    </w:p>
    <w:p>
      <w:pPr>
        <w:pStyle w:val="null3"/>
        <w:jc w:val="both"/>
      </w:pPr>
      <w:r>
        <w:rPr>
          <w:sz w:val="27"/>
        </w:rPr>
        <w:t>3.</w:t>
      </w:r>
      <w:r>
        <w:rPr>
          <w:sz w:val="27"/>
        </w:rPr>
        <w:t>交货地点：</w:t>
      </w:r>
    </w:p>
    <w:p>
      <w:pPr>
        <w:pStyle w:val="null3"/>
        <w:jc w:val="both"/>
      </w:pPr>
      <w:r>
        <w:rPr>
          <w:sz w:val="27"/>
          <w:b/>
        </w:rPr>
        <w:t>五、付款方式</w:t>
      </w:r>
    </w:p>
    <w:p>
      <w:pPr>
        <w:pStyle w:val="null3"/>
        <w:jc w:val="both"/>
      </w:pPr>
      <w:r>
        <w:rPr>
          <w:sz w:val="27"/>
        </w:rPr>
        <w:t>1.</w:t>
      </w:r>
      <w:r>
        <w:rPr>
          <w:sz w:val="27"/>
        </w:rPr>
        <w:t>本项目资金来源为</w:t>
      </w:r>
      <w:r>
        <w:rPr>
          <w:sz w:val="27"/>
        </w:rPr>
        <w:t>:</w:t>
      </w:r>
      <w:r>
        <w:rPr>
          <w:sz w:val="27"/>
        </w:rPr>
        <w:t>专项债、市财政统筹。</w:t>
      </w:r>
      <w:r>
        <w:br/>
      </w:r>
      <w:r>
        <w:rPr>
          <w:sz w:val="27"/>
        </w:rPr>
        <w:t>2.</w:t>
      </w:r>
      <w:r>
        <w:rPr>
          <w:sz w:val="27"/>
        </w:rPr>
        <w:t>本项目分两期支付：</w:t>
      </w:r>
    </w:p>
    <w:p>
      <w:pPr>
        <w:pStyle w:val="null3"/>
        <w:jc w:val="both"/>
      </w:pPr>
      <w:r>
        <w:rPr>
          <w:sz w:val="27"/>
        </w:rPr>
        <w:t>1</w:t>
      </w:r>
      <w:r>
        <w:rPr>
          <w:sz w:val="27"/>
        </w:rPr>
        <w:t>期：支付比例</w:t>
      </w:r>
      <w:r>
        <w:rPr>
          <w:sz w:val="27"/>
        </w:rPr>
        <w:t>30%</w:t>
      </w:r>
      <w:r>
        <w:rPr>
          <w:sz w:val="27"/>
        </w:rPr>
        <w:t>，双方签订合同后</w:t>
      </w:r>
      <w:r>
        <w:rPr>
          <w:sz w:val="27"/>
        </w:rPr>
        <w:t>15</w:t>
      </w:r>
      <w:r>
        <w:rPr>
          <w:sz w:val="27"/>
        </w:rPr>
        <w:t>个工作日内，支付合同总金额的</w:t>
      </w:r>
      <w:r>
        <w:rPr>
          <w:sz w:val="27"/>
        </w:rPr>
        <w:t>30%</w:t>
      </w:r>
      <w:r>
        <w:rPr>
          <w:sz w:val="27"/>
        </w:rPr>
        <w:t>作为预付款；</w:t>
      </w:r>
      <w:r>
        <w:br/>
      </w:r>
      <w:r>
        <w:rPr>
          <w:sz w:val="27"/>
        </w:rPr>
        <w:t>2</w:t>
      </w:r>
      <w:r>
        <w:rPr>
          <w:sz w:val="27"/>
        </w:rPr>
        <w:t>期：支付比例</w:t>
      </w:r>
      <w:r>
        <w:rPr>
          <w:sz w:val="27"/>
        </w:rPr>
        <w:t>70%</w:t>
      </w:r>
      <w:r>
        <w:rPr>
          <w:sz w:val="27"/>
        </w:rPr>
        <w:t>，自验收合格之日起设备正常使用、完成相关使用培训后</w:t>
      </w:r>
      <w:r>
        <w:rPr>
          <w:sz w:val="27"/>
        </w:rPr>
        <w:t>30</w:t>
      </w:r>
      <w:r>
        <w:rPr>
          <w:sz w:val="27"/>
        </w:rPr>
        <w:t>个工作日内，支付合同总金额的</w:t>
      </w:r>
      <w:r>
        <w:rPr>
          <w:sz w:val="27"/>
        </w:rPr>
        <w:t>70%</w:t>
      </w:r>
      <w:r>
        <w:rPr>
          <w:sz w:val="27"/>
        </w:rPr>
        <w:t>。</w:t>
      </w:r>
      <w:r>
        <w:br/>
      </w:r>
      <w:r>
        <w:rPr>
          <w:sz w:val="27"/>
        </w:rPr>
        <w:t>3.</w:t>
      </w:r>
      <w:r>
        <w:rPr>
          <w:sz w:val="27"/>
          <w:b/>
        </w:rPr>
        <w:t>特别约定：</w:t>
      </w:r>
      <w:r>
        <w:rPr>
          <w:sz w:val="27"/>
        </w:rPr>
        <w:t>因甲方使用的是财政资金，甲方在前述的付款时间为提交财政支付申请手续的时间（不含政府财政支付部门审核的时间和支付时间），在规定时间内提交支付申请手续后即视为甲方已经履行付款义务，</w:t>
      </w:r>
      <w:r>
        <w:rPr>
          <w:sz w:val="27"/>
        </w:rPr>
        <w:t>甲方已充分告知乙方，乙方表示予以理解，</w:t>
      </w:r>
      <w:r>
        <w:rPr>
          <w:sz w:val="27"/>
        </w:rPr>
        <w:t>乙方不</w:t>
      </w:r>
      <w:r>
        <w:rPr>
          <w:sz w:val="27"/>
        </w:rPr>
        <w:t>会</w:t>
      </w:r>
      <w:r>
        <w:rPr>
          <w:sz w:val="27"/>
        </w:rPr>
        <w:t>以付款期限已过为由向甲方索赔或要求支付违约金。</w:t>
      </w:r>
    </w:p>
    <w:p>
      <w:pPr>
        <w:pStyle w:val="null3"/>
        <w:jc w:val="both"/>
      </w:pPr>
      <w:r>
        <w:rPr>
          <w:sz w:val="27"/>
          <w:b/>
        </w:rPr>
        <w:t>六、质保期及售后服务要求</w:t>
      </w:r>
    </w:p>
    <w:p>
      <w:pPr>
        <w:pStyle w:val="null3"/>
        <w:jc w:val="both"/>
      </w:pPr>
      <w:r>
        <w:rPr>
          <w:sz w:val="27"/>
        </w:rPr>
        <w:t>1.</w:t>
      </w:r>
      <w:r>
        <w:rPr>
          <w:sz w:val="27"/>
        </w:rPr>
        <w:t>质保期按分包采购需求确定，</w:t>
      </w:r>
      <w:r>
        <w:rPr>
          <w:sz w:val="27"/>
        </w:rPr>
        <w:t>本合同的质量保证期（简称</w:t>
      </w:r>
      <w:r>
        <w:rPr>
          <w:sz w:val="27"/>
        </w:rPr>
        <w:t>“质保期”）为</w:t>
      </w:r>
      <w:r>
        <w:rPr>
          <w:u w:val="single"/>
        </w:rPr>
        <w:t xml:space="preserve"> </w:t>
      </w:r>
      <w:r>
        <w:rPr>
          <w:sz w:val="28"/>
          <w:u w:val="single"/>
        </w:rPr>
        <w:t>叁</w:t>
      </w:r>
      <w:r>
        <w:rPr>
          <w:u w:val="single"/>
        </w:rPr>
        <w:t xml:space="preserve"> </w:t>
      </w:r>
      <w:r>
        <w:rPr>
          <w:sz w:val="27"/>
        </w:rPr>
        <w:t>年，在此期内，乙方所投设备免费保修。保修费用计入总价（所有免费保修期从设备验收合格之日起计算）；并保证保修期后的零配件供应和提供及时的有偿维修服务。</w:t>
      </w:r>
    </w:p>
    <w:p>
      <w:pPr>
        <w:pStyle w:val="null3"/>
        <w:jc w:val="both"/>
      </w:pPr>
      <w:r>
        <w:rPr>
          <w:sz w:val="27"/>
        </w:rPr>
        <w:t>2.</w:t>
      </w:r>
      <w:r>
        <w:rPr>
          <w:sz w:val="27"/>
        </w:rPr>
        <w:t>维修响应时间：甲方提出维修需求，乙方应在</w:t>
      </w:r>
      <w:r>
        <w:rPr>
          <w:sz w:val="27"/>
        </w:rPr>
        <w:t>2</w:t>
      </w:r>
      <w:r>
        <w:rPr>
          <w:sz w:val="27"/>
        </w:rPr>
        <w:t>小时内响应</w:t>
      </w:r>
      <w:r>
        <w:rPr>
          <w:sz w:val="27"/>
        </w:rPr>
        <w:t>并出具书面维修方案</w:t>
      </w:r>
      <w:r>
        <w:rPr>
          <w:sz w:val="27"/>
        </w:rPr>
        <w:t>，</w:t>
      </w:r>
      <w:r>
        <w:rPr>
          <w:sz w:val="27"/>
        </w:rPr>
        <w:t>24</w:t>
      </w:r>
      <w:r>
        <w:rPr>
          <w:sz w:val="27"/>
        </w:rPr>
        <w:t>小时内到达现场。</w:t>
      </w:r>
      <w:r>
        <w:rPr>
          <w:sz w:val="27"/>
        </w:rPr>
        <w:t>乙方应在到达现场后</w:t>
      </w:r>
      <w:r>
        <w:rPr>
          <w:sz w:val="27"/>
        </w:rPr>
        <w:t>48</w:t>
      </w:r>
      <w:r>
        <w:rPr>
          <w:sz w:val="27"/>
        </w:rPr>
        <w:t>小时内完成故障修复，如未能在约定时间内修复的，每延迟一日应向甲方支付设备合同价款千分之三的违约金，并提供同等性能的备用设备，确保医疗服务不中断。若连续故障时间超过</w:t>
      </w:r>
      <w:r>
        <w:rPr>
          <w:sz w:val="27"/>
        </w:rPr>
        <w:t>7</w:t>
      </w:r>
      <w:r>
        <w:rPr>
          <w:sz w:val="27"/>
        </w:rPr>
        <w:t>天，质保期相应顺延，并按合同总价的</w:t>
      </w:r>
      <w:r>
        <w:rPr>
          <w:sz w:val="27"/>
        </w:rPr>
        <w:t>1</w:t>
      </w:r>
      <w:r>
        <w:rPr>
          <w:sz w:val="27"/>
        </w:rPr>
        <w:t>‰</w:t>
      </w:r>
      <w:r>
        <w:rPr>
          <w:sz w:val="27"/>
        </w:rPr>
        <w:t>/</w:t>
      </w:r>
      <w:r>
        <w:rPr>
          <w:sz w:val="27"/>
        </w:rPr>
        <w:t>天支付违约金。若乙方未在约定时间内响应，甲方有权自行委托第三方维修，相关费用由乙方承担。因设备故障导致医疗服务中断的，乙方应承担由此造成的全部损失。</w:t>
      </w:r>
    </w:p>
    <w:p>
      <w:pPr>
        <w:pStyle w:val="null3"/>
        <w:jc w:val="both"/>
      </w:pPr>
      <w:r>
        <w:rPr>
          <w:sz w:val="27"/>
        </w:rPr>
        <w:t>3.</w:t>
      </w:r>
      <w:r>
        <w:rPr>
          <w:sz w:val="27"/>
        </w:rPr>
        <w:t>乙方提供免费安装调试，</w:t>
      </w:r>
      <w:r>
        <w:rPr>
          <w:sz w:val="27"/>
        </w:rPr>
        <w:t>根据甲方需求配备一名主管工作人员协助培训和使用，</w:t>
      </w:r>
      <w:r>
        <w:rPr>
          <w:sz w:val="27"/>
        </w:rPr>
        <w:t>直到甲方受训人员熟练掌握原理、操作、维修保养技术，培训的费用由乙方负责。</w:t>
      </w:r>
    </w:p>
    <w:p>
      <w:pPr>
        <w:pStyle w:val="null3"/>
        <w:jc w:val="both"/>
      </w:pPr>
      <w:r>
        <w:rPr>
          <w:sz w:val="27"/>
        </w:rPr>
        <w:t>4.</w:t>
      </w:r>
      <w:r>
        <w:rPr>
          <w:sz w:val="27"/>
        </w:rPr>
        <w:t>乙方需提供设备操作使用现场培训及专家指导，帮助</w:t>
      </w:r>
      <w:r>
        <w:rPr>
          <w:sz w:val="27"/>
        </w:rPr>
        <w:t>服务不少于一</w:t>
      </w:r>
      <w:r>
        <w:rPr>
          <w:sz w:val="27"/>
        </w:rPr>
        <w:t>年。</w:t>
      </w:r>
    </w:p>
    <w:p>
      <w:pPr>
        <w:pStyle w:val="null3"/>
        <w:jc w:val="both"/>
      </w:pPr>
      <w:r>
        <w:rPr>
          <w:sz w:val="27"/>
        </w:rPr>
        <w:t>5.</w:t>
      </w:r>
      <w:r>
        <w:rPr>
          <w:sz w:val="27"/>
        </w:rPr>
        <w:t>乙方保证，若乙方对所交付的产品属于自主生产，应确保该设备拥有完全的知识产权，不会侵犯任何第三方的知识产权。若发生任何知识产权纠纷，乙方应负责解决并承担全部责任和费用，包括但不限于诉讼费、律师费、行政机关处罚等，并赔偿由此给甲方造成的损失。</w:t>
      </w:r>
    </w:p>
    <w:p>
      <w:pPr>
        <w:pStyle w:val="null3"/>
        <w:jc w:val="both"/>
      </w:pPr>
      <w:r>
        <w:rPr>
          <w:sz w:val="27"/>
          <w:b/>
        </w:rPr>
        <w:t>七、安装与调试</w:t>
      </w:r>
    </w:p>
    <w:p>
      <w:pPr>
        <w:pStyle w:val="null3"/>
        <w:jc w:val="both"/>
      </w:pPr>
      <w:r>
        <w:rPr>
          <w:sz w:val="27"/>
        </w:rPr>
        <w:t>1.</w:t>
      </w:r>
      <w:r>
        <w:rPr>
          <w:sz w:val="27"/>
        </w:rPr>
        <w:t>乙方必须依照招标文件的要求和报价文件的承诺，将设备、系统安装并调试至正常运行的最佳状态。</w:t>
      </w:r>
    </w:p>
    <w:p>
      <w:pPr>
        <w:pStyle w:val="null3"/>
        <w:jc w:val="both"/>
      </w:pPr>
      <w:r>
        <w:rPr>
          <w:sz w:val="27"/>
          <w:b/>
        </w:rPr>
        <w:t>八、验收</w:t>
      </w:r>
    </w:p>
    <w:p>
      <w:pPr>
        <w:pStyle w:val="null3"/>
        <w:jc w:val="both"/>
      </w:pPr>
      <w:r>
        <w:rPr>
          <w:sz w:val="27"/>
        </w:rPr>
        <w:t>1</w:t>
      </w:r>
      <w:r>
        <w:rPr>
          <w:sz w:val="27"/>
        </w:rPr>
        <w:t>、到货验收</w:t>
      </w:r>
    </w:p>
    <w:p>
      <w:pPr>
        <w:pStyle w:val="null3"/>
        <w:jc w:val="both"/>
      </w:pPr>
      <w:r>
        <w:rPr>
          <w:sz w:val="27"/>
        </w:rPr>
        <w:t>（</w:t>
      </w:r>
      <w:r>
        <w:rPr>
          <w:sz w:val="27"/>
        </w:rPr>
        <w:t>1</w:t>
      </w:r>
      <w:r>
        <w:rPr>
          <w:sz w:val="27"/>
        </w:rPr>
        <w:t>）要求对全部设备的型号、规格、数量、外型、外观、包装及资料、文件（如装箱单、保修单、随箱介质等）进行验收。</w:t>
      </w:r>
    </w:p>
    <w:p>
      <w:pPr>
        <w:pStyle w:val="null3"/>
        <w:jc w:val="both"/>
      </w:pPr>
      <w:r>
        <w:rPr>
          <w:sz w:val="27"/>
        </w:rPr>
        <w:t>（</w:t>
      </w:r>
      <w:r>
        <w:rPr>
          <w:sz w:val="27"/>
        </w:rPr>
        <w:t>2</w:t>
      </w:r>
      <w:r>
        <w:rPr>
          <w:sz w:val="27"/>
        </w:rPr>
        <w:t>）开箱后，乙方应对其全部产品、零件、配件、用户许可证书、资料、介质造册登记，并与装箱单对比，如有出入应立即书面记录，由乙方解决，如影响安装则按合同有关条款处理。登记册作为验收文档之一。</w:t>
      </w:r>
    </w:p>
    <w:p>
      <w:pPr>
        <w:pStyle w:val="null3"/>
        <w:jc w:val="both"/>
      </w:pPr>
      <w:r>
        <w:rPr>
          <w:sz w:val="27"/>
        </w:rPr>
        <w:t>（</w:t>
      </w:r>
      <w:r>
        <w:rPr>
          <w:sz w:val="27"/>
        </w:rPr>
        <w:t>3</w:t>
      </w:r>
      <w:r>
        <w:rPr>
          <w:sz w:val="27"/>
        </w:rPr>
        <w:t>）交货时，乙方应提供制造商供货的原装产品证明文件，并负责在项目验收时将全部有关产品的说明书、原厂家安装手册、技术文件、资料、及安装、验收报告等文档汇集成册交付甲方。</w:t>
      </w:r>
    </w:p>
    <w:p>
      <w:pPr>
        <w:pStyle w:val="null3"/>
        <w:jc w:val="both"/>
      </w:pPr>
      <w:r>
        <w:rPr>
          <w:sz w:val="27"/>
        </w:rPr>
        <w:t>（</w:t>
      </w:r>
      <w:r>
        <w:rPr>
          <w:sz w:val="27"/>
        </w:rPr>
        <w:t>4</w:t>
      </w:r>
      <w:r>
        <w:rPr>
          <w:sz w:val="27"/>
        </w:rPr>
        <w:t>）如机检或测试中如发现设备性能指标或功能不符合标书和合同要求时，将被看作性能不合格，甲方有权拒收并要求赔偿。</w:t>
      </w:r>
    </w:p>
    <w:p>
      <w:pPr>
        <w:pStyle w:val="null3"/>
        <w:jc w:val="both"/>
      </w:pPr>
      <w:r>
        <w:rPr>
          <w:sz w:val="27"/>
        </w:rPr>
        <w:t>（</w:t>
      </w:r>
      <w:r>
        <w:rPr>
          <w:sz w:val="27"/>
        </w:rPr>
        <w:t>5</w:t>
      </w:r>
      <w:r>
        <w:rPr>
          <w:sz w:val="27"/>
        </w:rPr>
        <w:t>）完成设备的安装调试。</w:t>
      </w:r>
    </w:p>
    <w:p>
      <w:pPr>
        <w:pStyle w:val="null3"/>
        <w:jc w:val="both"/>
      </w:pPr>
      <w:r>
        <w:rPr>
          <w:sz w:val="27"/>
        </w:rPr>
        <w:t>2</w:t>
      </w:r>
      <w:r>
        <w:rPr>
          <w:sz w:val="27"/>
        </w:rPr>
        <w:t>、整体验收</w:t>
      </w:r>
    </w:p>
    <w:p>
      <w:pPr>
        <w:pStyle w:val="null3"/>
        <w:ind w:firstLine="540"/>
        <w:jc w:val="both"/>
      </w:pPr>
      <w:r>
        <w:rPr>
          <w:sz w:val="27"/>
        </w:rPr>
        <w:t>乙方按照甲方的调试和验收要求，在设备安装完成后，由设备使用单位对所有采购的产品进行相应的联机测试和性能测试，然后双方对整个项目总体共同进行质量验收，验收合格双方签署质量验收表。</w:t>
      </w:r>
    </w:p>
    <w:p>
      <w:pPr>
        <w:pStyle w:val="null3"/>
        <w:jc w:val="both"/>
      </w:pPr>
      <w:r>
        <w:rPr>
          <w:sz w:val="27"/>
        </w:rPr>
        <w:t>3</w:t>
      </w:r>
      <w:r>
        <w:rPr>
          <w:sz w:val="27"/>
        </w:rPr>
        <w:t>、</w:t>
      </w:r>
      <w:r>
        <w:rPr>
          <w:sz w:val="27"/>
        </w:rPr>
        <w:t>提供检测报告</w:t>
      </w:r>
    </w:p>
    <w:p>
      <w:pPr>
        <w:pStyle w:val="null3"/>
        <w:ind w:firstLine="540"/>
        <w:jc w:val="both"/>
      </w:pPr>
      <w:r>
        <w:rPr>
          <w:sz w:val="27"/>
        </w:rPr>
        <w:t>部分设备投入使用前需要第三方公司检测报告，以确保符合相关要求，验收时需提供检测报告及相关资料。</w:t>
      </w:r>
    </w:p>
    <w:p>
      <w:pPr>
        <w:pStyle w:val="null3"/>
        <w:jc w:val="both"/>
      </w:pPr>
      <w:r>
        <w:rPr>
          <w:sz w:val="27"/>
        </w:rPr>
        <w:t>4</w:t>
      </w:r>
      <w:r>
        <w:rPr>
          <w:sz w:val="27"/>
        </w:rPr>
        <w:t>、该项目所包含的设备及配套软装部分必须满足相关安全标准及环保标准。</w:t>
      </w:r>
    </w:p>
    <w:p>
      <w:pPr>
        <w:pStyle w:val="null3"/>
        <w:jc w:val="both"/>
      </w:pPr>
      <w:r>
        <w:rPr>
          <w:sz w:val="27"/>
        </w:rPr>
        <w:t>以上</w:t>
      </w:r>
      <w:r>
        <w:rPr>
          <w:sz w:val="27"/>
        </w:rPr>
        <w:t>四</w:t>
      </w:r>
      <w:r>
        <w:rPr>
          <w:sz w:val="27"/>
        </w:rPr>
        <w:t>条需同时满足。</w:t>
      </w:r>
    </w:p>
    <w:p>
      <w:pPr>
        <w:pStyle w:val="null3"/>
        <w:jc w:val="both"/>
      </w:pPr>
      <w:r>
        <w:rPr>
          <w:sz w:val="27"/>
        </w:rPr>
        <w:t>若检验验收不合格，乙方应无偿更换或退货，并承担由此产生的一切费用。</w:t>
      </w:r>
    </w:p>
    <w:p>
      <w:pPr>
        <w:pStyle w:val="null3"/>
        <w:jc w:val="both"/>
      </w:pPr>
      <w:r>
        <w:rPr>
          <w:sz w:val="27"/>
          <w:b/>
        </w:rPr>
        <w:t>九、违约责任</w:t>
      </w:r>
      <w:r>
        <w:rPr>
          <w:sz w:val="27"/>
          <w:b/>
        </w:rPr>
        <w:t>、</w:t>
      </w:r>
      <w:r>
        <w:rPr>
          <w:sz w:val="27"/>
          <w:b/>
        </w:rPr>
        <w:t>赔偿损失</w:t>
      </w:r>
      <w:r>
        <w:rPr>
          <w:sz w:val="27"/>
          <w:b/>
        </w:rPr>
        <w:t>及合同终止</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r>
        <w:br/>
      </w: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w:t>
      </w:r>
      <w:r>
        <w:rPr>
          <w:sz w:val="27"/>
        </w:rPr>
        <w:t>，</w:t>
      </w:r>
      <w:r>
        <w:rPr>
          <w:sz w:val="27"/>
        </w:rPr>
        <w:t>违约金不超过</w:t>
      </w:r>
      <w:r>
        <w:rPr>
          <w:sz w:val="27"/>
        </w:rPr>
        <w:t>10%</w:t>
      </w:r>
      <w:r>
        <w:rPr>
          <w:sz w:val="27"/>
        </w:rPr>
        <w:t>；逾期半个月以上的，甲方有权终止合同，由此造成的甲方经济损失由乙方承担。</w:t>
      </w:r>
      <w:r>
        <w:br/>
      </w:r>
      <w:r>
        <w:rPr>
          <w:sz w:val="27"/>
        </w:rPr>
        <w:t xml:space="preserve"> </w:t>
      </w:r>
      <w:r>
        <w:rPr>
          <w:sz w:val="27"/>
        </w:rPr>
        <w:t>3.</w:t>
      </w:r>
      <w:r>
        <w:rPr>
          <w:sz w:val="27"/>
        </w:rPr>
        <w:t>甲方按付款方式规定，在规定时间内提交支付申请手续后即视为甲方已经履行付款义务，乙方不得以付款期限已过为由向甲方索赔或要求支付违约金。</w:t>
      </w:r>
      <w:r>
        <w:br/>
      </w:r>
      <w:r>
        <w:rPr>
          <w:sz w:val="27"/>
        </w:rPr>
        <w:t xml:space="preserve"> </w:t>
      </w:r>
      <w:r>
        <w:rPr>
          <w:sz w:val="27"/>
        </w:rPr>
        <w:t>4.</w:t>
      </w:r>
      <w:r>
        <w:rPr>
          <w:sz w:val="27"/>
        </w:rPr>
        <w:t>其它违约责任按《中华人民共和国民法典</w:t>
      </w:r>
      <w:r>
        <w:rPr>
          <w:sz w:val="27"/>
        </w:rPr>
        <w:t>(</w:t>
      </w:r>
      <w:r>
        <w:rPr>
          <w:sz w:val="27"/>
        </w:rPr>
        <w:t>合同编</w:t>
      </w:r>
      <w:r>
        <w:rPr>
          <w:sz w:val="27"/>
        </w:rPr>
        <w:t>)</w:t>
      </w:r>
      <w:r>
        <w:rPr>
          <w:sz w:val="27"/>
        </w:rPr>
        <w:t>》处理。</w:t>
      </w:r>
    </w:p>
    <w:p>
      <w:pPr>
        <w:pStyle w:val="null3"/>
        <w:jc w:val="both"/>
      </w:pPr>
      <w:r>
        <w:rPr>
          <w:sz w:val="27"/>
        </w:rPr>
        <w:t xml:space="preserve"> </w:t>
      </w:r>
      <w:r>
        <w:rPr>
          <w:sz w:val="27"/>
        </w:rPr>
        <w:t>5.</w:t>
      </w:r>
      <w:r>
        <w:rPr>
          <w:sz w:val="27"/>
        </w:rPr>
        <w:t>甲方有权在以下情况下以书面形式单方面解除合同：</w:t>
      </w:r>
    </w:p>
    <w:p>
      <w:pPr>
        <w:pStyle w:val="null3"/>
        <w:jc w:val="both"/>
      </w:pPr>
      <w:r>
        <w:rPr>
          <w:sz w:val="27"/>
        </w:rPr>
        <w:t>（</w:t>
      </w:r>
      <w:r>
        <w:rPr>
          <w:sz w:val="27"/>
        </w:rPr>
        <w:t>1</w:t>
      </w:r>
      <w:r>
        <w:rPr>
          <w:sz w:val="27"/>
        </w:rPr>
        <w:t>）乙方未能在合同约定的时间内交付设备；</w:t>
      </w:r>
    </w:p>
    <w:p>
      <w:pPr>
        <w:pStyle w:val="null3"/>
        <w:jc w:val="both"/>
      </w:pPr>
      <w:r>
        <w:rPr>
          <w:sz w:val="27"/>
        </w:rPr>
        <w:t>（</w:t>
      </w:r>
      <w:r>
        <w:rPr>
          <w:sz w:val="27"/>
        </w:rPr>
        <w:t>2</w:t>
      </w:r>
      <w:r>
        <w:rPr>
          <w:sz w:val="27"/>
        </w:rPr>
        <w:t>）乙方交付的设备不符合合同约定的质量标准；</w:t>
      </w:r>
    </w:p>
    <w:p>
      <w:pPr>
        <w:pStyle w:val="null3"/>
        <w:jc w:val="both"/>
      </w:pPr>
      <w:r>
        <w:rPr>
          <w:sz w:val="27"/>
        </w:rPr>
        <w:t>（</w:t>
      </w:r>
      <w:r>
        <w:rPr>
          <w:sz w:val="27"/>
        </w:rPr>
        <w:t>3</w:t>
      </w:r>
      <w:r>
        <w:rPr>
          <w:sz w:val="27"/>
        </w:rPr>
        <w:t>）乙方未能在约定的时间内完成设备的安装和调试；</w:t>
      </w:r>
    </w:p>
    <w:p>
      <w:pPr>
        <w:pStyle w:val="null3"/>
        <w:jc w:val="both"/>
      </w:pPr>
      <w:r>
        <w:rPr>
          <w:sz w:val="27"/>
        </w:rPr>
        <w:t>（</w:t>
      </w:r>
      <w:r>
        <w:rPr>
          <w:sz w:val="27"/>
        </w:rPr>
        <w:t>4</w:t>
      </w:r>
      <w:r>
        <w:rPr>
          <w:sz w:val="27"/>
        </w:rPr>
        <w:t>）其他严重违反合同约定的行为。</w:t>
      </w:r>
    </w:p>
    <w:p>
      <w:pPr>
        <w:pStyle w:val="null3"/>
        <w:jc w:val="both"/>
      </w:pPr>
      <w:r>
        <w:rPr>
          <w:sz w:val="27"/>
          <w:b/>
        </w:rPr>
        <w:t>十、争议的解决</w:t>
      </w:r>
      <w:r>
        <w:rPr>
          <w:sz w:val="27"/>
        </w:rPr>
        <w:t xml:space="preserve">  </w:t>
      </w:r>
      <w:r>
        <w:rPr>
          <w:sz w:val="27"/>
        </w:rPr>
        <w:t>合同执行过程中发生的任何争议，如双方不能通过友好协商解决，</w:t>
      </w:r>
      <w:r>
        <w:rPr>
          <w:sz w:val="27"/>
        </w:rPr>
        <w:t>任何一方可向合同签订地的人民法院提起诉讼</w:t>
      </w:r>
      <w:r>
        <w:rPr>
          <w:sz w:val="27"/>
        </w:rPr>
        <w:t>。</w:t>
      </w:r>
    </w:p>
    <w:p>
      <w:pPr>
        <w:pStyle w:val="null3"/>
        <w:jc w:val="both"/>
      </w:pPr>
      <w:r>
        <w:rPr>
          <w:sz w:val="27"/>
          <w:b/>
        </w:rPr>
        <w:t>十一、不可抗力</w:t>
      </w:r>
    </w:p>
    <w:p>
      <w:pPr>
        <w:pStyle w:val="null3"/>
        <w:jc w:val="both"/>
      </w:pPr>
      <w:r>
        <w:rPr>
          <w:sz w:val="27"/>
        </w:rPr>
        <w:t>1.</w:t>
      </w:r>
      <w:r>
        <w:rPr>
          <w:sz w:val="27"/>
        </w:rPr>
        <w:t>任何一方由于不可抗力原因不能履行合同时，应在不可抗力事件结束后</w:t>
      </w:r>
      <w:r>
        <w:rPr>
          <w:sz w:val="27"/>
        </w:rPr>
        <w:t>3</w:t>
      </w:r>
      <w:r>
        <w:rPr>
          <w:sz w:val="27"/>
        </w:rPr>
        <w:t>个工作</w:t>
      </w:r>
      <w:r>
        <w:rPr>
          <w:sz w:val="27"/>
        </w:rPr>
        <w:t>日</w:t>
      </w:r>
      <w:r>
        <w:rPr>
          <w:sz w:val="27"/>
        </w:rPr>
        <w:t>内</w:t>
      </w:r>
      <w:r>
        <w:rPr>
          <w:sz w:val="27"/>
        </w:rPr>
        <w:t>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十二、税费</w:t>
      </w:r>
    </w:p>
    <w:p>
      <w:pPr>
        <w:pStyle w:val="null3"/>
        <w:jc w:val="both"/>
      </w:pPr>
      <w:r>
        <w:rPr>
          <w:sz w:val="27"/>
        </w:rPr>
        <w:t>1.</w:t>
      </w:r>
      <w:r>
        <w:rPr>
          <w:sz w:val="27"/>
        </w:rPr>
        <w:t>在中国境内、外发生的与本合同执行有关的一切税费均由乙方负担。</w:t>
      </w:r>
    </w:p>
    <w:p>
      <w:pPr>
        <w:pStyle w:val="null3"/>
        <w:jc w:val="both"/>
      </w:pPr>
      <w:r>
        <w:rPr>
          <w:sz w:val="27"/>
          <w:b/>
        </w:rPr>
        <w:t>十三、</w:t>
      </w:r>
      <w:r>
        <w:rPr/>
        <w:t xml:space="preserve"> </w:t>
      </w:r>
      <w:r>
        <w:rPr>
          <w:sz w:val="27"/>
          <w:b/>
        </w:rPr>
        <w:t>其它</w:t>
      </w:r>
    </w:p>
    <w:p>
      <w:pPr>
        <w:pStyle w:val="null3"/>
        <w:jc w:val="both"/>
      </w:pPr>
      <w:r>
        <w:rPr>
          <w:sz w:val="27"/>
        </w:rPr>
        <w:t>1.</w:t>
      </w:r>
      <w:r>
        <w:rPr>
          <w:sz w:val="27"/>
        </w:rPr>
        <w:t>本合同所有附件、招标文件、投标文件、中标通知书均为合同的有效组成部分，与本合同具有同等法律效力。</w:t>
      </w:r>
    </w:p>
    <w:p>
      <w:pPr>
        <w:pStyle w:val="null3"/>
        <w:jc w:val="both"/>
      </w:pPr>
      <w:r>
        <w:rPr>
          <w:sz w:val="27"/>
        </w:rPr>
        <w:t>2.</w:t>
      </w:r>
      <w:r>
        <w:rPr>
          <w:sz w:val="27"/>
        </w:rPr>
        <w:t>在执行本合同的过程中，所有经双方签署确认的文件（包括会议纪要、补充协议、往来信函）即成为本合同的有效组成部分。</w:t>
      </w:r>
    </w:p>
    <w:p>
      <w:pPr>
        <w:pStyle w:val="null3"/>
        <w:jc w:val="both"/>
      </w:pPr>
      <w:r>
        <w:rPr>
          <w:sz w:val="27"/>
        </w:rPr>
        <w:t>3.</w:t>
      </w:r>
      <w:r>
        <w:rPr>
          <w:sz w:val="27"/>
        </w:rPr>
        <w:t>合同所记载的双方地址、电话、传真号码等信息应为真实且能邮寄送达；</w:t>
      </w:r>
      <w:r>
        <w:rPr>
          <w:sz w:val="27"/>
        </w:rPr>
        <w:t>如一方地址、电话、传真号码有变更，应在变更当日内书面通知对方，否则，应承担相应责任。</w:t>
      </w:r>
    </w:p>
    <w:p>
      <w:pPr>
        <w:pStyle w:val="null3"/>
        <w:jc w:val="both"/>
      </w:pPr>
      <w:r>
        <w:rPr>
          <w:sz w:val="27"/>
        </w:rPr>
        <w:t>4.</w:t>
      </w:r>
      <w:r>
        <w:rPr>
          <w:sz w:val="27"/>
        </w:rPr>
        <w:t>除甲方事先书面同意外，乙方不得部分或全部转让其应履行的合同项下的义务。</w:t>
      </w:r>
    </w:p>
    <w:p>
      <w:pPr>
        <w:pStyle w:val="null3"/>
        <w:jc w:val="both"/>
      </w:pPr>
      <w:r>
        <w:rPr>
          <w:sz w:val="27"/>
          <w:b/>
        </w:rPr>
        <w:t>十四、</w:t>
      </w:r>
      <w:r>
        <w:rPr/>
        <w:t xml:space="preserve"> </w:t>
      </w:r>
      <w:r>
        <w:rPr>
          <w:sz w:val="27"/>
          <w:b/>
        </w:rPr>
        <w:t>合同生效</w:t>
      </w:r>
    </w:p>
    <w:p>
      <w:pPr>
        <w:pStyle w:val="null3"/>
        <w:jc w:val="both"/>
      </w:pPr>
      <w:r>
        <w:rPr>
          <w:sz w:val="27"/>
        </w:rPr>
        <w:t>1.</w:t>
      </w:r>
      <w:r>
        <w:rPr>
          <w:sz w:val="27"/>
        </w:rPr>
        <w:t>本合同在甲乙双方法人代表或其授权代表签字盖章后生效。</w:t>
      </w:r>
    </w:p>
    <w:p>
      <w:pPr>
        <w:pStyle w:val="null3"/>
        <w:jc w:val="both"/>
      </w:pPr>
      <w:r>
        <w:rPr>
          <w:sz w:val="27"/>
        </w:rPr>
        <w:t>2.</w:t>
      </w:r>
      <w:r>
        <w:rPr>
          <w:sz w:val="27"/>
        </w:rPr>
        <w:t>合同一式</w:t>
      </w:r>
      <w:r>
        <w:rPr>
          <w:u w:val="single"/>
        </w:rPr>
        <w:t xml:space="preserve"> </w:t>
      </w:r>
      <w:r>
        <w:rPr>
          <w:sz w:val="27"/>
          <w:u w:val="single"/>
        </w:rPr>
        <w:t>肆</w:t>
      </w:r>
      <w:r>
        <w:rPr>
          <w:u w:val="single"/>
        </w:rPr>
        <w:t xml:space="preserve"> </w:t>
      </w:r>
      <w:r>
        <w:rPr>
          <w:sz w:val="27"/>
        </w:rPr>
        <w:t>份</w:t>
      </w:r>
      <w:r>
        <w:rPr>
          <w:sz w:val="27"/>
        </w:rPr>
        <w:t>，甲方</w:t>
      </w:r>
      <w:r>
        <w:rPr>
          <w:sz w:val="27"/>
          <w:u w:val="single"/>
        </w:rPr>
        <w:t>叁</w:t>
      </w:r>
      <w:r>
        <w:rPr>
          <w:sz w:val="27"/>
        </w:rPr>
        <w:t>份，乙方</w:t>
      </w:r>
      <w:r>
        <w:rPr>
          <w:sz w:val="27"/>
          <w:u w:val="single"/>
        </w:rPr>
        <w:t>壹</w:t>
      </w:r>
      <w:r>
        <w:rPr>
          <w:sz w:val="27"/>
        </w:rPr>
        <w:t>份，具有同等的法律效力。</w:t>
      </w:r>
    </w:p>
    <w:p>
      <w:pPr>
        <w:pStyle w:val="null3"/>
        <w:jc w:val="both"/>
      </w:pPr>
      <w:r>
        <w:rPr>
          <w:sz w:val="27"/>
          <w:b/>
        </w:rPr>
        <w:t>甲方（盖章）：</w:t>
      </w:r>
      <w:r>
        <w:rPr>
          <w:sz w:val="27"/>
          <w:b/>
        </w:rPr>
        <w:t>四会市妇幼保健院</w:t>
      </w:r>
      <w:r>
        <w:rPr>
          <w:b/>
        </w:rPr>
        <w:t xml:space="preserve">   </w:t>
      </w:r>
      <w:r>
        <w:rPr>
          <w:sz w:val="27"/>
          <w:b/>
        </w:rPr>
        <w:t>乙方（盖章）：</w:t>
      </w:r>
      <w:r>
        <w:rPr>
          <w:sz w:val="27"/>
          <w:b/>
        </w:rPr>
        <w:t>公司</w:t>
      </w:r>
    </w:p>
    <w:p>
      <w:pPr>
        <w:pStyle w:val="null3"/>
        <w:jc w:val="both"/>
      </w:pPr>
      <w:r>
        <w:rPr>
          <w:sz w:val="27"/>
          <w:b/>
        </w:rPr>
        <w:t>代表：</w:t>
      </w:r>
      <w:r>
        <w:rPr>
          <w:b/>
        </w:rPr>
        <w:t xml:space="preserve">                          </w:t>
      </w:r>
      <w:r>
        <w:rPr>
          <w:b/>
        </w:rPr>
        <w:t xml:space="preserve">        </w:t>
      </w:r>
      <w:r>
        <w:rPr>
          <w:sz w:val="27"/>
          <w:b/>
        </w:rPr>
        <w:t>代表：</w:t>
      </w:r>
    </w:p>
    <w:p>
      <w:pPr>
        <w:pStyle w:val="null3"/>
        <w:jc w:val="both"/>
      </w:pPr>
      <w:r>
        <w:rPr>
          <w:sz w:val="27"/>
        </w:rPr>
        <w:t>签订日期：　　　年　　月　　日</w:t>
      </w:r>
      <w:r>
        <w:rPr/>
        <w:t xml:space="preserve">    </w:t>
      </w:r>
      <w:r>
        <w:rPr>
          <w:sz w:val="27"/>
        </w:rPr>
        <w:t>签订日期：　　　年　　月　　日</w:t>
      </w:r>
    </w:p>
    <w:p>
      <w:pPr>
        <w:pStyle w:val="null3"/>
        <w:jc w:val="both"/>
      </w:pPr>
      <w:r>
        <w:rPr>
          <w:sz w:val="27"/>
        </w:rPr>
        <w:t>开户名称：</w:t>
      </w:r>
      <w:r>
        <w:rPr/>
        <w:t xml:space="preserve">                       </w:t>
      </w:r>
      <w:r>
        <w:rPr>
          <w:sz w:val="27"/>
        </w:rPr>
        <w:t>开户名称：</w:t>
      </w:r>
    </w:p>
    <w:p>
      <w:pPr>
        <w:pStyle w:val="null3"/>
        <w:jc w:val="both"/>
      </w:pPr>
      <w:r>
        <w:rPr>
          <w:sz w:val="27"/>
        </w:rPr>
        <w:t>银行帐号：</w:t>
      </w:r>
      <w:r>
        <w:rPr/>
        <w:t xml:space="preserve">                       </w:t>
      </w:r>
      <w:r>
        <w:rPr>
          <w:sz w:val="27"/>
        </w:rPr>
        <w:t>银行帐号：</w:t>
      </w:r>
    </w:p>
    <w:p>
      <w:pPr>
        <w:pStyle w:val="null3"/>
        <w:jc w:val="both"/>
      </w:pPr>
      <w:r>
        <w:rPr>
          <w:sz w:val="27"/>
        </w:rPr>
        <w:t>开户行：</w:t>
      </w:r>
      <w:r>
        <w:rPr/>
        <w:t xml:space="preserve">                         </w:t>
      </w:r>
      <w:r>
        <w:rPr>
          <w:sz w:val="27"/>
        </w:rPr>
        <w:t>开户行：</w:t>
      </w:r>
    </w:p>
    <w:p>
      <w:pPr>
        <w:pStyle w:val="null3"/>
        <w:jc w:val="both"/>
      </w:pPr>
      <w:r>
        <w:rPr>
          <w:sz w:val="28"/>
        </w:rPr>
        <w:t>本合同于</w:t>
      </w:r>
      <w:r>
        <w:rPr>
          <w:sz w:val="28"/>
        </w:rPr>
        <w:t>2025</w:t>
      </w:r>
      <w:r>
        <w:rPr>
          <w:sz w:val="28"/>
        </w:rPr>
        <w:t>年</w:t>
      </w:r>
      <w:r>
        <w:rPr>
          <w:sz w:val="21"/>
          <w:u w:val="single"/>
        </w:rPr>
        <w:t xml:space="preserve">  </w:t>
      </w:r>
      <w:r>
        <w:rPr>
          <w:sz w:val="28"/>
        </w:rPr>
        <w:t>月</w:t>
      </w:r>
      <w:r>
        <w:rPr>
          <w:sz w:val="21"/>
          <w:u w:val="single"/>
        </w:rPr>
        <w:t xml:space="preserve">    </w:t>
      </w:r>
      <w:r>
        <w:rPr>
          <w:sz w:val="28"/>
        </w:rPr>
        <w:t>日签订于广东省四会市</w:t>
      </w:r>
    </w:p>
    <w:p>
      <w:pPr>
        <w:pStyle w:val="null3"/>
        <w:jc w:val="center"/>
      </w:pPr>
      <w:r>
        <w:rPr>
          <w:sz w:val="48"/>
          <w:b/>
        </w:rPr>
        <w:t>广东省政府采购</w:t>
      </w:r>
    </w:p>
    <w:p>
      <w:pPr>
        <w:pStyle w:val="null3"/>
        <w:jc w:val="both"/>
      </w:pPr>
      <w:r>
        <w:rPr>
          <w:sz w:val="48"/>
          <w:b/>
        </w:rPr>
        <w:t>合　同　书</w:t>
      </w:r>
    </w:p>
    <w:p>
      <w:pPr>
        <w:pStyle w:val="null3"/>
        <w:jc w:val="center"/>
      </w:pPr>
      <w:r>
        <w:br/>
      </w:r>
      <w:r>
        <w:br/>
      </w:r>
      <w:r>
        <w:br/>
      </w:r>
    </w:p>
    <w:p>
      <w:pPr>
        <w:pStyle w:val="null3"/>
        <w:jc w:val="center"/>
      </w:pPr>
      <w:r>
        <w:br/>
      </w:r>
      <w:r>
        <w:br/>
      </w:r>
      <w:r>
        <w:rPr/>
        <w:t xml:space="preserve">   </w:t>
      </w:r>
    </w:p>
    <w:p>
      <w:pPr>
        <w:pStyle w:val="null3"/>
        <w:jc w:val="both"/>
      </w:pPr>
      <w:r>
        <w:rPr>
          <w:sz w:val="30"/>
        </w:rPr>
        <w:t>采购计划编号：</w:t>
      </w:r>
      <w:r>
        <w:rPr>
          <w:u w:val="single"/>
        </w:rPr>
        <w:t xml:space="preserve">                                            </w:t>
      </w:r>
    </w:p>
    <w:p>
      <w:pPr>
        <w:pStyle w:val="null3"/>
        <w:jc w:val="both"/>
      </w:pPr>
      <w:r>
        <w:rPr/>
        <w:t xml:space="preserve"> </w:t>
      </w:r>
    </w:p>
    <w:p>
      <w:pPr>
        <w:pStyle w:val="null3"/>
        <w:jc w:val="both"/>
      </w:pPr>
      <w:r>
        <w:rPr>
          <w:sz w:val="30"/>
        </w:rPr>
        <w:t>项目编号：</w:t>
      </w:r>
      <w:r>
        <w:rPr>
          <w:u w:val="single"/>
        </w:rPr>
        <w:t xml:space="preserve">    </w:t>
      </w:r>
      <w:r>
        <w:rPr>
          <w:u w:val="single"/>
        </w:rPr>
        <w:t xml:space="preserve">                                     </w:t>
      </w:r>
      <w:r>
        <w:rPr>
          <w:u w:val="single"/>
        </w:rPr>
        <w:t xml:space="preserve">      </w:t>
      </w:r>
    </w:p>
    <w:p>
      <w:pPr>
        <w:pStyle w:val="null3"/>
        <w:jc w:val="both"/>
      </w:pPr>
      <w:r>
        <w:rPr/>
        <w:t xml:space="preserve"> </w:t>
      </w:r>
    </w:p>
    <w:p>
      <w:pPr>
        <w:pStyle w:val="null3"/>
        <w:jc w:val="left"/>
      </w:pPr>
      <w:r>
        <w:rPr>
          <w:sz w:val="30"/>
        </w:rPr>
        <w:t>项目名称：</w:t>
      </w:r>
      <w:r>
        <w:rPr>
          <w:sz w:val="30"/>
          <w:u w:val="single"/>
        </w:rPr>
        <w:t>四会市妇幼保健院异地新建项目第</w:t>
      </w:r>
      <w:r>
        <w:rPr>
          <w:sz w:val="30"/>
          <w:u w:val="single"/>
        </w:rPr>
        <w:t>二</w:t>
      </w:r>
      <w:r>
        <w:rPr>
          <w:sz w:val="30"/>
          <w:u w:val="single"/>
        </w:rPr>
        <w:t>批医疗设备采购项目</w:t>
      </w:r>
      <w:r>
        <w:rPr>
          <w:u w:val="single"/>
        </w:rPr>
        <w:t xml:space="preserve"> </w:t>
      </w:r>
    </w:p>
    <w:p>
      <w:pPr>
        <w:pStyle w:val="null3"/>
        <w:jc w:val="center"/>
      </w:pPr>
      <w:r>
        <w:rPr>
          <w:sz w:val="30"/>
          <w:u w:val="single"/>
        </w:rPr>
        <w:t>采购包</w:t>
      </w:r>
      <w:r>
        <w:rPr>
          <w:sz w:val="30"/>
          <w:u w:val="single"/>
        </w:rPr>
        <w:t>3</w:t>
      </w:r>
      <w:r>
        <w:rPr>
          <w:sz w:val="30"/>
          <w:u w:val="single"/>
        </w:rPr>
        <w:t>（医疗设备</w:t>
      </w:r>
      <w:r>
        <w:rPr>
          <w:sz w:val="30"/>
          <w:u w:val="single"/>
        </w:rPr>
        <w:t>C</w:t>
      </w:r>
      <w:r>
        <w:rPr>
          <w:sz w:val="30"/>
          <w:u w:val="single"/>
        </w:rPr>
        <w:t>）</w:t>
      </w:r>
    </w:p>
    <w:p>
      <w:pPr>
        <w:pStyle w:val="null3"/>
        <w:jc w:val="both"/>
      </w:pPr>
      <w:r>
        <w:rPr>
          <w:sz w:val="30"/>
        </w:rPr>
        <w:t>合同编号：</w:t>
      </w:r>
      <w:r>
        <w:rPr>
          <w:u w:val="single"/>
        </w:rPr>
        <w:t xml:space="preserve">                                            </w:t>
      </w:r>
    </w:p>
    <w:p>
      <w:pPr>
        <w:pStyle w:val="null3"/>
        <w:jc w:val="center"/>
      </w:pPr>
      <w:r>
        <w:rPr/>
        <w:t xml:space="preserve"> </w:t>
      </w:r>
    </w:p>
    <w:p>
      <w:pPr>
        <w:pStyle w:val="null3"/>
        <w:jc w:val="center"/>
      </w:pPr>
      <w:r>
        <w:rPr/>
        <w:t xml:space="preserve"> </w:t>
      </w:r>
    </w:p>
    <w:p>
      <w:pPr>
        <w:pStyle w:val="null3"/>
        <w:jc w:val="both"/>
      </w:pPr>
      <w:r>
        <w:rPr>
          <w:sz w:val="27"/>
          <w:b/>
        </w:rPr>
        <w:t>甲　　方：</w:t>
      </w:r>
      <w:r>
        <w:rPr>
          <w:sz w:val="27"/>
          <w:b/>
        </w:rPr>
        <w:t>四会市妇幼保健院</w:t>
      </w:r>
    </w:p>
    <w:p>
      <w:pPr>
        <w:pStyle w:val="null3"/>
        <w:jc w:val="both"/>
      </w:pPr>
      <w:r>
        <w:rPr>
          <w:sz w:val="27"/>
        </w:rPr>
        <w:t>电　　话：</w:t>
      </w:r>
      <w:r>
        <w:rPr>
          <w:sz w:val="27"/>
        </w:rPr>
        <w:t>0758-3335190</w:t>
      </w:r>
      <w:r>
        <w:rPr/>
        <w:t xml:space="preserve">       </w:t>
      </w:r>
      <w:r>
        <w:rPr>
          <w:sz w:val="27"/>
        </w:rPr>
        <w:t>传　　真：　　</w:t>
      </w:r>
    </w:p>
    <w:p>
      <w:pPr>
        <w:pStyle w:val="null3"/>
        <w:jc w:val="both"/>
      </w:pPr>
      <w:r>
        <w:rPr>
          <w:sz w:val="27"/>
        </w:rPr>
        <w:t>地　　址：</w:t>
      </w:r>
      <w:r>
        <w:rPr>
          <w:sz w:val="27"/>
        </w:rPr>
        <w:t>四会市东城区四会大道北</w:t>
      </w:r>
      <w:r>
        <w:rPr>
          <w:sz w:val="27"/>
        </w:rPr>
        <w:t>133</w:t>
      </w:r>
      <w:r>
        <w:rPr>
          <w:sz w:val="27"/>
        </w:rPr>
        <w:t>座四会市妇幼保健院</w:t>
      </w:r>
    </w:p>
    <w:p>
      <w:pPr>
        <w:pStyle w:val="null3"/>
        <w:jc w:val="both"/>
      </w:pPr>
      <w:r>
        <w:rPr>
          <w:sz w:val="27"/>
          <w:b/>
        </w:rPr>
        <w:t>乙　　方：</w:t>
      </w:r>
    </w:p>
    <w:p>
      <w:pPr>
        <w:pStyle w:val="null3"/>
        <w:jc w:val="both"/>
      </w:pPr>
      <w:r>
        <w:rPr>
          <w:sz w:val="27"/>
        </w:rPr>
        <w:t>电　　话：　</w:t>
      </w:r>
      <w:r>
        <w:rPr/>
        <w:t xml:space="preserve">                   </w:t>
      </w:r>
      <w:r>
        <w:rPr>
          <w:sz w:val="27"/>
        </w:rPr>
        <w:t>传　　真：</w:t>
      </w:r>
    </w:p>
    <w:p>
      <w:pPr>
        <w:pStyle w:val="null3"/>
        <w:jc w:val="both"/>
      </w:pPr>
      <w:r>
        <w:rPr>
          <w:sz w:val="27"/>
        </w:rPr>
        <w:t>地　　址：</w:t>
      </w:r>
    </w:p>
    <w:p>
      <w:pPr>
        <w:pStyle w:val="null3"/>
        <w:jc w:val="both"/>
      </w:pPr>
      <w:r>
        <w:rPr/>
        <w:t xml:space="preserve"> </w:t>
      </w:r>
    </w:p>
    <w:p>
      <w:pPr>
        <w:pStyle w:val="null3"/>
        <w:jc w:val="both"/>
      </w:pPr>
      <w:r>
        <w:rPr>
          <w:sz w:val="27"/>
        </w:rPr>
        <w:t>根据</w:t>
      </w:r>
      <w:r>
        <w:rPr>
          <w:u w:val="single"/>
        </w:rPr>
        <w:t xml:space="preserve"> </w:t>
      </w:r>
      <w:r>
        <w:rPr>
          <w:sz w:val="27"/>
          <w:u w:val="single"/>
        </w:rPr>
        <w:t>四会市妇幼保健院异地新建项目第</w:t>
      </w:r>
      <w:r>
        <w:rPr>
          <w:sz w:val="27"/>
          <w:u w:val="single"/>
        </w:rPr>
        <w:t>二</w:t>
      </w:r>
      <w:r>
        <w:rPr>
          <w:sz w:val="27"/>
          <w:u w:val="single"/>
        </w:rPr>
        <w:t>批医疗设备采购</w:t>
      </w:r>
      <w:r>
        <w:rPr>
          <w:sz w:val="27"/>
          <w:u w:val="single"/>
        </w:rPr>
        <w:t>项目</w:t>
      </w:r>
      <w:r>
        <w:rPr>
          <w:sz w:val="27"/>
          <w:u w:val="single"/>
        </w:rPr>
        <w:t>（</w:t>
      </w:r>
      <w:r>
        <w:rPr>
          <w:sz w:val="27"/>
          <w:u w:val="single"/>
        </w:rPr>
        <w:t>采购项目编号：</w:t>
      </w:r>
      <w:r>
        <w:rPr>
          <w:u w:val="single"/>
        </w:rPr>
        <w:t xml:space="preserve"> </w:t>
      </w:r>
      <w:r>
        <w:rPr>
          <w:sz w:val="27"/>
          <w:u w:val="single"/>
        </w:rPr>
        <w:t>）采购包</w:t>
      </w:r>
      <w:r>
        <w:rPr>
          <w:sz w:val="27"/>
          <w:u w:val="single"/>
        </w:rPr>
        <w:t>3</w:t>
      </w:r>
      <w:r>
        <w:rPr>
          <w:sz w:val="27"/>
          <w:u w:val="single"/>
        </w:rPr>
        <w:t>（</w:t>
      </w:r>
      <w:r>
        <w:rPr>
          <w:sz w:val="27"/>
          <w:u w:val="single"/>
        </w:rPr>
        <w:t>医疗设备</w:t>
      </w:r>
      <w:r>
        <w:rPr>
          <w:sz w:val="27"/>
          <w:u w:val="single"/>
        </w:rPr>
        <w:t>C</w:t>
      </w:r>
      <w:r>
        <w:rPr>
          <w:sz w:val="27"/>
          <w:u w:val="single"/>
        </w:rPr>
        <w:t>）</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numPr>
          <w:ilvl w:val="0"/>
          <w:numId w:val="1"/>
        </w:numPr>
        <w:jc w:val="both"/>
      </w:pPr>
      <w:r>
        <w:rPr>
          <w:sz w:val="27"/>
          <w:b/>
        </w:rPr>
        <w:t>货物内容</w:t>
      </w:r>
      <w:r>
        <w:rPr>
          <w:sz w:val="27"/>
          <w:b/>
        </w:rPr>
        <w:t>（具体按招标文件及中标人的投标文件填写）</w:t>
      </w:r>
    </w:p>
    <w:tbl>
      <w:tblPr>
        <w:tblW w:w="0" w:type="auto"/>
        <w:tblBorders>
          <w:top w:val="none" w:color="000000" w:sz="4"/>
          <w:left w:val="none" w:color="000000" w:sz="4"/>
          <w:bottom w:val="none" w:color="000000" w:sz="4"/>
          <w:right w:val="none" w:color="000000" w:sz="4"/>
          <w:insideH w:val="none"/>
          <w:insideV w:val="none"/>
        </w:tblBorders>
      </w:tblPr>
      <w:tblGrid>
        <w:gridCol w:w="366"/>
        <w:gridCol w:w="681"/>
        <w:gridCol w:w="1113"/>
        <w:gridCol w:w="956"/>
        <w:gridCol w:w="550"/>
        <w:gridCol w:w="550"/>
        <w:gridCol w:w="1270"/>
        <w:gridCol w:w="733"/>
        <w:gridCol w:w="510"/>
        <w:gridCol w:w="746"/>
        <w:gridCol w:w="74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产品注册证名称</w:t>
            </w:r>
          </w:p>
        </w:tc>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r>
              <w:rPr>
                <w:sz w:val="21"/>
              </w:rPr>
              <w:t>（元）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:人民币(大写):</w:t>
            </w:r>
            <w:r>
              <w:rPr>
                <w:sz w:val="21"/>
              </w:rPr>
              <w:t xml:space="preserve"> </w:t>
            </w:r>
            <w:r>
              <w:rPr>
                <w:sz w:val="21"/>
              </w:rPr>
              <w:t>元整</w:t>
            </w:r>
            <w:r>
              <w:rPr>
                <w:sz w:val="21"/>
              </w:rPr>
              <w:t>(小写:￥</w:t>
            </w:r>
            <w:r>
              <w:rPr>
                <w:sz w:val="21"/>
              </w:rPr>
              <w:t>.00</w:t>
            </w:r>
            <w:r>
              <w:rPr>
                <w:sz w:val="21"/>
              </w:rPr>
              <w:t>元</w:t>
            </w:r>
            <w:r>
              <w:rPr>
                <w:sz w:val="21"/>
              </w:rPr>
              <w:t>)</w:t>
            </w:r>
          </w:p>
        </w:tc>
      </w:tr>
      <w:tr>
        <w:tc>
          <w:tcPr>
            <w:tcW w:type="dxa" w:w="822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货物配置清单：详见合同附件</w:t>
            </w:r>
          </w:p>
        </w:tc>
      </w:tr>
    </w:tbl>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jc w:val="both"/>
      </w:pPr>
      <w:r>
        <w:rPr>
          <w:sz w:val="27"/>
          <w:b/>
        </w:rPr>
        <w:t>二、合同金额</w:t>
      </w:r>
    </w:p>
    <w:p>
      <w:pPr>
        <w:pStyle w:val="null3"/>
        <w:ind w:firstLine="540"/>
        <w:jc w:val="both"/>
      </w:pPr>
      <w:r>
        <w:rPr>
          <w:sz w:val="27"/>
        </w:rPr>
        <w:t>合同金额为（大写）：</w:t>
      </w:r>
      <w:r>
        <w:rPr>
          <w:u w:val="single"/>
        </w:rPr>
        <w:t xml:space="preserve">       </w:t>
      </w:r>
      <w:r>
        <w:rPr>
          <w:sz w:val="27"/>
        </w:rPr>
        <w:t>元（￥</w:t>
      </w:r>
      <w:r>
        <w:rPr>
          <w:sz w:val="27"/>
          <w:u w:val="single"/>
        </w:rPr>
        <w:t xml:space="preserve">   </w:t>
      </w:r>
      <w:r>
        <w:rPr>
          <w:sz w:val="27"/>
          <w:u w:val="single"/>
        </w:rPr>
        <w:t xml:space="preserve">.00   </w:t>
      </w:r>
      <w:r>
        <w:rPr>
          <w:sz w:val="27"/>
        </w:rPr>
        <w:t>元</w:t>
      </w:r>
      <w:r>
        <w:rPr>
          <w:sz w:val="27"/>
        </w:rPr>
        <w:t>）人民币</w:t>
      </w:r>
      <w:r>
        <w:rPr>
          <w:sz w:val="27"/>
        </w:rPr>
        <w:t>，该合同总金额是设计、设备制造、包装、仓储、运输、安装及验收合格之前及保修期间包括备品备件发生的所有含税费用。本合同执行期间合同总金额不变。</w:t>
      </w:r>
    </w:p>
    <w:p>
      <w:pPr>
        <w:pStyle w:val="null3"/>
        <w:jc w:val="both"/>
      </w:pPr>
      <w:r>
        <w:rPr>
          <w:sz w:val="27"/>
          <w:b/>
        </w:rPr>
        <w:t>三、设备要求</w:t>
      </w:r>
    </w:p>
    <w:p>
      <w:pPr>
        <w:pStyle w:val="null3"/>
        <w:ind w:firstLine="540"/>
        <w:jc w:val="both"/>
      </w:pPr>
      <w:r>
        <w:rPr>
          <w:sz w:val="27"/>
        </w:rPr>
        <w:t>货物为原制造商制造的全新产品，整机无污染，无侵权行为、表面无划损、无任何缺陷隐患，</w:t>
      </w:r>
      <w:r>
        <w:rPr>
          <w:sz w:val="27"/>
        </w:rPr>
        <w:t>且必须符合国家有关规范和环保要求及甲方技术要求，</w:t>
      </w:r>
      <w:r>
        <w:rPr>
          <w:sz w:val="27"/>
        </w:rPr>
        <w:t>在中国境内可依常规安全合法使用。</w:t>
      </w:r>
    </w:p>
    <w:p>
      <w:pPr>
        <w:pStyle w:val="null3"/>
        <w:ind w:firstLine="540"/>
        <w:jc w:val="both"/>
      </w:pPr>
      <w:r>
        <w:rPr>
          <w:sz w:val="27"/>
        </w:rPr>
        <w:t>乙方保证对其提供的设备享有完全的所有权或处分权，不存在任何权利瑕疵，且不侵犯任何第三方的合法权益。否则，乙方应承担由此产生的一切法律责任和损失。</w:t>
      </w:r>
    </w:p>
    <w:p>
      <w:pPr>
        <w:pStyle w:val="null3"/>
        <w:ind w:firstLine="540"/>
        <w:jc w:val="both"/>
      </w:pPr>
      <w:r>
        <w:rPr>
          <w:sz w:val="27"/>
        </w:rPr>
        <w:t>本项目为交钥匙工程，设备在投入使用前涉及机房装修、第三方公司检测报告、二次搬运等必要项目的费用，由乙方承担。</w:t>
      </w:r>
    </w:p>
    <w:p>
      <w:pPr>
        <w:pStyle w:val="null3"/>
        <w:jc w:val="both"/>
      </w:pPr>
      <w:r>
        <w:rPr>
          <w:sz w:val="27"/>
          <w:b/>
        </w:rPr>
        <w:t>四、交货期、交货方式及交货地点</w:t>
      </w:r>
    </w:p>
    <w:p>
      <w:pPr>
        <w:pStyle w:val="null3"/>
        <w:jc w:val="both"/>
      </w:pPr>
      <w:r>
        <w:rPr>
          <w:sz w:val="27"/>
        </w:rPr>
        <w:t>1.</w:t>
      </w:r>
      <w:r>
        <w:rPr>
          <w:sz w:val="27"/>
        </w:rPr>
        <w:t>交货期：合同签订后</w:t>
      </w:r>
      <w:r>
        <w:rPr>
          <w:sz w:val="27"/>
        </w:rPr>
        <w:t>90</w:t>
      </w:r>
      <w:r>
        <w:rPr>
          <w:sz w:val="27"/>
        </w:rPr>
        <w:t>天内交货。</w:t>
      </w:r>
    </w:p>
    <w:p>
      <w:pPr>
        <w:pStyle w:val="null3"/>
        <w:jc w:val="both"/>
      </w:pPr>
      <w:r>
        <w:rPr>
          <w:sz w:val="27"/>
        </w:rPr>
        <w:t>2.</w:t>
      </w:r>
      <w:r>
        <w:rPr>
          <w:sz w:val="27"/>
        </w:rPr>
        <w:t>交货方式：</w:t>
      </w:r>
      <w:r>
        <w:rPr>
          <w:sz w:val="27"/>
        </w:rPr>
        <w:t>送货上门，货物在交付甲方之前的所有风险由乙方承担。</w:t>
      </w:r>
    </w:p>
    <w:p>
      <w:pPr>
        <w:pStyle w:val="null3"/>
        <w:jc w:val="both"/>
      </w:pPr>
      <w:r>
        <w:rPr>
          <w:sz w:val="27"/>
        </w:rPr>
        <w:t>3.</w:t>
      </w:r>
      <w:r>
        <w:rPr>
          <w:sz w:val="27"/>
        </w:rPr>
        <w:t>交货地点：</w:t>
      </w:r>
    </w:p>
    <w:p>
      <w:pPr>
        <w:pStyle w:val="null3"/>
        <w:jc w:val="both"/>
      </w:pPr>
      <w:r>
        <w:rPr>
          <w:sz w:val="27"/>
          <w:b/>
        </w:rPr>
        <w:t>五、付款方式</w:t>
      </w:r>
    </w:p>
    <w:p>
      <w:pPr>
        <w:pStyle w:val="null3"/>
        <w:jc w:val="both"/>
      </w:pPr>
      <w:r>
        <w:rPr>
          <w:sz w:val="27"/>
        </w:rPr>
        <w:t>1.</w:t>
      </w:r>
      <w:r>
        <w:rPr>
          <w:sz w:val="27"/>
        </w:rPr>
        <w:t>本项目资金来源为</w:t>
      </w:r>
      <w:r>
        <w:rPr>
          <w:sz w:val="27"/>
        </w:rPr>
        <w:t>:</w:t>
      </w:r>
      <w:r>
        <w:rPr>
          <w:sz w:val="27"/>
        </w:rPr>
        <w:t>专项债、市财政统筹。</w:t>
      </w:r>
      <w:r>
        <w:br/>
      </w:r>
      <w:r>
        <w:rPr>
          <w:sz w:val="27"/>
        </w:rPr>
        <w:t>2.</w:t>
      </w:r>
      <w:r>
        <w:rPr>
          <w:sz w:val="27"/>
        </w:rPr>
        <w:t>本项目分两期支付：</w:t>
      </w:r>
    </w:p>
    <w:p>
      <w:pPr>
        <w:pStyle w:val="null3"/>
        <w:jc w:val="both"/>
      </w:pPr>
      <w:r>
        <w:rPr>
          <w:sz w:val="27"/>
        </w:rPr>
        <w:t>1</w:t>
      </w:r>
      <w:r>
        <w:rPr>
          <w:sz w:val="27"/>
        </w:rPr>
        <w:t>期：支付比例</w:t>
      </w:r>
      <w:r>
        <w:rPr>
          <w:sz w:val="27"/>
        </w:rPr>
        <w:t>30%</w:t>
      </w:r>
      <w:r>
        <w:rPr>
          <w:sz w:val="27"/>
        </w:rPr>
        <w:t>，双方签订合同后</w:t>
      </w:r>
      <w:r>
        <w:rPr>
          <w:sz w:val="27"/>
        </w:rPr>
        <w:t>15</w:t>
      </w:r>
      <w:r>
        <w:rPr>
          <w:sz w:val="27"/>
        </w:rPr>
        <w:t>个工作日内，支付合同总金额的</w:t>
      </w:r>
      <w:r>
        <w:rPr>
          <w:sz w:val="27"/>
        </w:rPr>
        <w:t>30%</w:t>
      </w:r>
      <w:r>
        <w:rPr>
          <w:sz w:val="27"/>
        </w:rPr>
        <w:t>作为预付款；</w:t>
      </w:r>
      <w:r>
        <w:br/>
      </w:r>
      <w:r>
        <w:rPr>
          <w:sz w:val="27"/>
        </w:rPr>
        <w:t>2</w:t>
      </w:r>
      <w:r>
        <w:rPr>
          <w:sz w:val="27"/>
        </w:rPr>
        <w:t>期：支付比例</w:t>
      </w:r>
      <w:r>
        <w:rPr>
          <w:sz w:val="27"/>
        </w:rPr>
        <w:t>70%</w:t>
      </w:r>
      <w:r>
        <w:rPr>
          <w:sz w:val="27"/>
        </w:rPr>
        <w:t>，自验收合格之日起设备正常使用、完成相关使用培训后</w:t>
      </w:r>
      <w:r>
        <w:rPr>
          <w:sz w:val="27"/>
        </w:rPr>
        <w:t>30</w:t>
      </w:r>
      <w:r>
        <w:rPr>
          <w:sz w:val="27"/>
        </w:rPr>
        <w:t>个工作日内，支付合同总金额的</w:t>
      </w:r>
      <w:r>
        <w:rPr>
          <w:sz w:val="27"/>
        </w:rPr>
        <w:t>70%</w:t>
      </w:r>
      <w:r>
        <w:rPr>
          <w:sz w:val="27"/>
        </w:rPr>
        <w:t>。</w:t>
      </w:r>
      <w:r>
        <w:br/>
      </w:r>
      <w:r>
        <w:rPr>
          <w:sz w:val="27"/>
        </w:rPr>
        <w:t>3.</w:t>
      </w:r>
      <w:r>
        <w:rPr>
          <w:sz w:val="27"/>
          <w:b/>
        </w:rPr>
        <w:t>特别约定：</w:t>
      </w:r>
      <w:r>
        <w:rPr>
          <w:sz w:val="27"/>
        </w:rPr>
        <w:t>因甲方使用的是财政资金，甲方在前述的付款时间为提交财政支付申请手续的时间（不含政府财政支付部门审核的时间和支付时间），在规定时间内提交支付申请手续后即视为甲方已经履行付款义务，</w:t>
      </w:r>
      <w:r>
        <w:rPr>
          <w:sz w:val="27"/>
        </w:rPr>
        <w:t>甲方已充分告知乙方，乙方表示予以理解，</w:t>
      </w:r>
      <w:r>
        <w:rPr>
          <w:sz w:val="27"/>
        </w:rPr>
        <w:t>乙方不</w:t>
      </w:r>
      <w:r>
        <w:rPr>
          <w:sz w:val="27"/>
        </w:rPr>
        <w:t>会</w:t>
      </w:r>
      <w:r>
        <w:rPr>
          <w:sz w:val="27"/>
        </w:rPr>
        <w:t>以付款期限已过为由向甲方索赔或要求支付违约金。</w:t>
      </w:r>
    </w:p>
    <w:p>
      <w:pPr>
        <w:pStyle w:val="null3"/>
        <w:jc w:val="both"/>
      </w:pPr>
      <w:r>
        <w:rPr>
          <w:sz w:val="27"/>
          <w:b/>
        </w:rPr>
        <w:t>六、质保期及售后服务要求</w:t>
      </w:r>
    </w:p>
    <w:p>
      <w:pPr>
        <w:pStyle w:val="null3"/>
        <w:jc w:val="both"/>
      </w:pPr>
      <w:r>
        <w:rPr>
          <w:sz w:val="27"/>
        </w:rPr>
        <w:t>1.</w:t>
      </w:r>
      <w:r>
        <w:rPr>
          <w:sz w:val="27"/>
        </w:rPr>
        <w:t>质保期按分包采购需求确定，</w:t>
      </w:r>
      <w:r>
        <w:rPr>
          <w:sz w:val="27"/>
        </w:rPr>
        <w:t>本合同的质量保证期（简称</w:t>
      </w:r>
      <w:r>
        <w:rPr>
          <w:sz w:val="27"/>
        </w:rPr>
        <w:t>“质保期”）为</w:t>
      </w:r>
      <w:r>
        <w:rPr>
          <w:u w:val="single"/>
        </w:rPr>
        <w:t xml:space="preserve"> </w:t>
      </w:r>
      <w:r>
        <w:rPr>
          <w:sz w:val="28"/>
          <w:u w:val="single"/>
        </w:rPr>
        <w:t>壹</w:t>
      </w:r>
      <w:r>
        <w:rPr>
          <w:u w:val="single"/>
        </w:rPr>
        <w:t xml:space="preserve"> </w:t>
      </w:r>
      <w:r>
        <w:rPr>
          <w:sz w:val="27"/>
        </w:rPr>
        <w:t>年，在此期内，乙方所投设备免费保修。保修费用计入总价（所有免费保修期从设备验收合格之日起计算）；并保证保修期后的零配件供应和提供及时的有偿维修服务。</w:t>
      </w:r>
    </w:p>
    <w:p>
      <w:pPr>
        <w:pStyle w:val="null3"/>
        <w:jc w:val="both"/>
      </w:pPr>
      <w:r>
        <w:rPr>
          <w:sz w:val="27"/>
        </w:rPr>
        <w:t>2.</w:t>
      </w:r>
      <w:r>
        <w:rPr>
          <w:sz w:val="27"/>
        </w:rPr>
        <w:t>维修响应时间：甲方提出维修需求，乙方应在</w:t>
      </w:r>
      <w:r>
        <w:rPr>
          <w:sz w:val="27"/>
        </w:rPr>
        <w:t>2</w:t>
      </w:r>
      <w:r>
        <w:rPr>
          <w:sz w:val="27"/>
        </w:rPr>
        <w:t>小时内响应</w:t>
      </w:r>
      <w:r>
        <w:rPr>
          <w:sz w:val="27"/>
        </w:rPr>
        <w:t>并出具书面维修方案</w:t>
      </w:r>
      <w:r>
        <w:rPr>
          <w:sz w:val="27"/>
        </w:rPr>
        <w:t>，</w:t>
      </w:r>
      <w:r>
        <w:rPr>
          <w:sz w:val="27"/>
        </w:rPr>
        <w:t>24</w:t>
      </w:r>
      <w:r>
        <w:rPr>
          <w:sz w:val="27"/>
        </w:rPr>
        <w:t>小时内到达现场。</w:t>
      </w:r>
      <w:r>
        <w:rPr>
          <w:sz w:val="27"/>
        </w:rPr>
        <w:t>乙方应在到达现场后</w:t>
      </w:r>
      <w:r>
        <w:rPr>
          <w:sz w:val="27"/>
        </w:rPr>
        <w:t>48</w:t>
      </w:r>
      <w:r>
        <w:rPr>
          <w:sz w:val="27"/>
        </w:rPr>
        <w:t>小时内完成故障修复，如未能在约定时间内修复的，每延迟一日应向甲方支付设备合同价款千分之三的违约金，并提供同等性能的备用设备，确保医疗服务不中断。若连续故障时间超过</w:t>
      </w:r>
      <w:r>
        <w:rPr>
          <w:sz w:val="27"/>
        </w:rPr>
        <w:t>7</w:t>
      </w:r>
      <w:r>
        <w:rPr>
          <w:sz w:val="27"/>
        </w:rPr>
        <w:t>天，质保期相应顺延，并按合同总价的</w:t>
      </w:r>
      <w:r>
        <w:rPr>
          <w:sz w:val="27"/>
        </w:rPr>
        <w:t>1</w:t>
      </w:r>
      <w:r>
        <w:rPr>
          <w:sz w:val="27"/>
        </w:rPr>
        <w:t>‰</w:t>
      </w:r>
      <w:r>
        <w:rPr>
          <w:sz w:val="27"/>
        </w:rPr>
        <w:t>/</w:t>
      </w:r>
      <w:r>
        <w:rPr>
          <w:sz w:val="27"/>
        </w:rPr>
        <w:t>天支付违约金。若乙方未在约定时间内响应，甲方有权自行委托第三方维修，相关费用由乙方承担。因设备故障导致医疗服务中断的，乙方应承担由此造成的全部损失。</w:t>
      </w:r>
    </w:p>
    <w:p>
      <w:pPr>
        <w:pStyle w:val="null3"/>
        <w:jc w:val="both"/>
      </w:pPr>
      <w:r>
        <w:rPr>
          <w:sz w:val="27"/>
        </w:rPr>
        <w:t>3.</w:t>
      </w:r>
      <w:r>
        <w:rPr>
          <w:sz w:val="27"/>
        </w:rPr>
        <w:t>乙方提供免费安装调试，</w:t>
      </w:r>
      <w:r>
        <w:rPr>
          <w:sz w:val="27"/>
        </w:rPr>
        <w:t>根据甲方需求配备一名主管工作人员协助培训和使用，</w:t>
      </w:r>
      <w:r>
        <w:rPr>
          <w:sz w:val="27"/>
        </w:rPr>
        <w:t>直到甲方受训人员熟练掌握原理、操作、维修保养技术，培训的费用由乙方负责。</w:t>
      </w:r>
    </w:p>
    <w:p>
      <w:pPr>
        <w:pStyle w:val="null3"/>
        <w:jc w:val="both"/>
      </w:pPr>
      <w:r>
        <w:rPr>
          <w:sz w:val="27"/>
        </w:rPr>
        <w:t>4.</w:t>
      </w:r>
      <w:r>
        <w:rPr>
          <w:sz w:val="27"/>
        </w:rPr>
        <w:t>乙方需提供设备操作使用现场培训及专家指导，帮助</w:t>
      </w:r>
      <w:r>
        <w:rPr>
          <w:sz w:val="27"/>
        </w:rPr>
        <w:t>服务不少于一</w:t>
      </w:r>
      <w:r>
        <w:rPr>
          <w:sz w:val="27"/>
        </w:rPr>
        <w:t>年。</w:t>
      </w:r>
    </w:p>
    <w:p>
      <w:pPr>
        <w:pStyle w:val="null3"/>
        <w:jc w:val="both"/>
      </w:pPr>
      <w:r>
        <w:rPr>
          <w:sz w:val="27"/>
        </w:rPr>
        <w:t>5.</w:t>
      </w:r>
      <w:r>
        <w:rPr>
          <w:sz w:val="27"/>
        </w:rPr>
        <w:t>乙方保证，若乙方对所交付的产品属于自主生产，应确保该设备拥有完全的知识产权，不会侵犯任何第三方的知识产权。若发生任何知识产权纠纷，乙方应负责解决并承担全部责任和费用，包括但不限于诉讼费、律师费、行政机关处罚等，并赔偿由此给甲方造成的损失。</w:t>
      </w:r>
    </w:p>
    <w:p>
      <w:pPr>
        <w:pStyle w:val="null3"/>
        <w:jc w:val="both"/>
      </w:pPr>
      <w:r>
        <w:rPr>
          <w:sz w:val="27"/>
          <w:b/>
        </w:rPr>
        <w:t>七、安装与调试</w:t>
      </w:r>
    </w:p>
    <w:p>
      <w:pPr>
        <w:pStyle w:val="null3"/>
        <w:jc w:val="both"/>
      </w:pPr>
      <w:r>
        <w:rPr>
          <w:sz w:val="27"/>
        </w:rPr>
        <w:t>1.</w:t>
      </w:r>
      <w:r>
        <w:rPr>
          <w:sz w:val="27"/>
        </w:rPr>
        <w:t>乙方必须依照招标文件的要求和报价文件的承诺，将设备、系统安装并调试至正常运行的最佳状态。</w:t>
      </w:r>
    </w:p>
    <w:p>
      <w:pPr>
        <w:pStyle w:val="null3"/>
        <w:jc w:val="both"/>
      </w:pPr>
      <w:r>
        <w:rPr>
          <w:sz w:val="27"/>
          <w:b/>
        </w:rPr>
        <w:t>八、验收</w:t>
      </w:r>
    </w:p>
    <w:p>
      <w:pPr>
        <w:pStyle w:val="null3"/>
        <w:jc w:val="both"/>
      </w:pPr>
      <w:r>
        <w:rPr>
          <w:sz w:val="27"/>
        </w:rPr>
        <w:t>1</w:t>
      </w:r>
      <w:r>
        <w:rPr>
          <w:sz w:val="27"/>
        </w:rPr>
        <w:t>、到货验收</w:t>
      </w:r>
    </w:p>
    <w:p>
      <w:pPr>
        <w:pStyle w:val="null3"/>
        <w:jc w:val="both"/>
      </w:pPr>
      <w:r>
        <w:rPr>
          <w:sz w:val="27"/>
        </w:rPr>
        <w:t>（</w:t>
      </w:r>
      <w:r>
        <w:rPr>
          <w:sz w:val="27"/>
        </w:rPr>
        <w:t>1</w:t>
      </w:r>
      <w:r>
        <w:rPr>
          <w:sz w:val="27"/>
        </w:rPr>
        <w:t>）要求对全部设备的型号、规格、数量、外型、外观、包装及资料、文件（如装箱单、保修单、随箱介质等）进行验收。</w:t>
      </w:r>
    </w:p>
    <w:p>
      <w:pPr>
        <w:pStyle w:val="null3"/>
        <w:jc w:val="both"/>
      </w:pPr>
      <w:r>
        <w:rPr>
          <w:sz w:val="27"/>
        </w:rPr>
        <w:t>（</w:t>
      </w:r>
      <w:r>
        <w:rPr>
          <w:sz w:val="27"/>
        </w:rPr>
        <w:t>2</w:t>
      </w:r>
      <w:r>
        <w:rPr>
          <w:sz w:val="27"/>
        </w:rPr>
        <w:t>）开箱后，乙方应对其全部产品、零件、配件、用户许可证书、资料、介质造册登记，并与装箱单对比，如有出入应立即书面记录，由乙方解决，如影响安装则按合同有关条款处理。登记册作为验收文档之一。</w:t>
      </w:r>
    </w:p>
    <w:p>
      <w:pPr>
        <w:pStyle w:val="null3"/>
        <w:jc w:val="both"/>
      </w:pPr>
      <w:r>
        <w:rPr>
          <w:sz w:val="27"/>
        </w:rPr>
        <w:t>（</w:t>
      </w:r>
      <w:r>
        <w:rPr>
          <w:sz w:val="27"/>
        </w:rPr>
        <w:t>3</w:t>
      </w:r>
      <w:r>
        <w:rPr>
          <w:sz w:val="27"/>
        </w:rPr>
        <w:t>）交货时，乙方应提供制造商供货的原装产品证明文件，并负责在项目验收时将全部有关产品的说明书、原厂家安装手册、技术文件、资料、及安装、验收报告等文档汇集成册交付甲方。</w:t>
      </w:r>
    </w:p>
    <w:p>
      <w:pPr>
        <w:pStyle w:val="null3"/>
        <w:jc w:val="both"/>
      </w:pPr>
      <w:r>
        <w:rPr>
          <w:sz w:val="27"/>
        </w:rPr>
        <w:t>（</w:t>
      </w:r>
      <w:r>
        <w:rPr>
          <w:sz w:val="27"/>
        </w:rPr>
        <w:t>4</w:t>
      </w:r>
      <w:r>
        <w:rPr>
          <w:sz w:val="27"/>
        </w:rPr>
        <w:t>）如机检或测试中如发现设备性能指标或功能不符合标书和合同要求时，将被看作性能不合格，甲方有权拒收并要求赔偿。</w:t>
      </w:r>
    </w:p>
    <w:p>
      <w:pPr>
        <w:pStyle w:val="null3"/>
        <w:jc w:val="both"/>
      </w:pPr>
      <w:r>
        <w:rPr>
          <w:sz w:val="27"/>
        </w:rPr>
        <w:t>（</w:t>
      </w:r>
      <w:r>
        <w:rPr>
          <w:sz w:val="27"/>
        </w:rPr>
        <w:t>5</w:t>
      </w:r>
      <w:r>
        <w:rPr>
          <w:sz w:val="27"/>
        </w:rPr>
        <w:t>）完成设备的安装调试。</w:t>
      </w:r>
    </w:p>
    <w:p>
      <w:pPr>
        <w:pStyle w:val="null3"/>
        <w:jc w:val="both"/>
      </w:pPr>
      <w:r>
        <w:rPr>
          <w:sz w:val="27"/>
        </w:rPr>
        <w:t>2</w:t>
      </w:r>
      <w:r>
        <w:rPr>
          <w:sz w:val="27"/>
        </w:rPr>
        <w:t>、整体验收</w:t>
      </w:r>
    </w:p>
    <w:p>
      <w:pPr>
        <w:pStyle w:val="null3"/>
        <w:ind w:firstLine="540"/>
        <w:jc w:val="both"/>
      </w:pPr>
      <w:r>
        <w:rPr>
          <w:sz w:val="27"/>
        </w:rPr>
        <w:t>乙方按照甲方的调试和验收要求，在设备安装完成后，由设备使用单位对所有采购的产品进行相应的联机测试和性能测试，然后双方对整个项目总体共同进行质量验收，验收合格双方签署质量验收表。</w:t>
      </w:r>
    </w:p>
    <w:p>
      <w:pPr>
        <w:pStyle w:val="null3"/>
        <w:jc w:val="both"/>
      </w:pPr>
      <w:r>
        <w:rPr>
          <w:sz w:val="27"/>
        </w:rPr>
        <w:t>3</w:t>
      </w:r>
      <w:r>
        <w:rPr>
          <w:sz w:val="27"/>
        </w:rPr>
        <w:t>、提供检测报告</w:t>
      </w:r>
    </w:p>
    <w:p>
      <w:pPr>
        <w:pStyle w:val="null3"/>
        <w:ind w:firstLine="540"/>
        <w:jc w:val="both"/>
      </w:pPr>
      <w:r>
        <w:rPr>
          <w:sz w:val="27"/>
        </w:rPr>
        <w:t>部分设备投入使用前需要第三方公司检测报告，以确保符合相关要求，包括但不限于消毒设备的脉动真空蒸汽灭菌器和医用纯水处理系统，验收时需提供检测报告及相关资料。</w:t>
      </w:r>
    </w:p>
    <w:p>
      <w:pPr>
        <w:pStyle w:val="null3"/>
        <w:jc w:val="both"/>
      </w:pPr>
      <w:r>
        <w:rPr>
          <w:sz w:val="27"/>
        </w:rPr>
        <w:t>4</w:t>
      </w:r>
      <w:r>
        <w:rPr>
          <w:sz w:val="27"/>
        </w:rPr>
        <w:t>、该项目所包含的设备及配套软装部分必须满足相关安全标准及环保标准。</w:t>
      </w:r>
    </w:p>
    <w:p>
      <w:pPr>
        <w:pStyle w:val="null3"/>
        <w:jc w:val="both"/>
      </w:pPr>
      <w:r>
        <w:rPr>
          <w:sz w:val="27"/>
        </w:rPr>
        <w:t>以上</w:t>
      </w:r>
      <w:r>
        <w:rPr>
          <w:sz w:val="27"/>
        </w:rPr>
        <w:t>四</w:t>
      </w:r>
      <w:r>
        <w:rPr>
          <w:sz w:val="27"/>
        </w:rPr>
        <w:t>条需同时满足。</w:t>
      </w:r>
    </w:p>
    <w:p>
      <w:pPr>
        <w:pStyle w:val="null3"/>
        <w:jc w:val="both"/>
      </w:pPr>
      <w:r>
        <w:rPr>
          <w:sz w:val="27"/>
        </w:rPr>
        <w:t>若检验验收不合格，乙方应无偿更换或退货，并承担由此产生的一切费用。</w:t>
      </w:r>
    </w:p>
    <w:p>
      <w:pPr>
        <w:pStyle w:val="null3"/>
        <w:jc w:val="both"/>
      </w:pPr>
      <w:r>
        <w:rPr>
          <w:sz w:val="27"/>
        </w:rPr>
        <w:t>特别说明：</w:t>
      </w:r>
    </w:p>
    <w:p>
      <w:pPr>
        <w:pStyle w:val="null3"/>
        <w:jc w:val="both"/>
      </w:pPr>
      <w:r>
        <w:rPr>
          <w:sz w:val="27"/>
        </w:rPr>
        <w:t>1</w:t>
      </w:r>
      <w:r>
        <w:rPr>
          <w:sz w:val="27"/>
        </w:rPr>
        <w:t>、设备到货后，若由于甲方（包含但不限于工程建设、场地未达到安装要求等软硬件因素）原因，导致设备超过</w:t>
      </w:r>
      <w:r>
        <w:rPr>
          <w:sz w:val="27"/>
        </w:rPr>
        <w:t>3</w:t>
      </w:r>
      <w:r>
        <w:rPr>
          <w:sz w:val="27"/>
        </w:rPr>
        <w:t>个月不能安装的，则视为货物交付使用且验收合格。后续乙方应根据甲方要求，按合同约定安排具体安装培训交付事宜，甲方将不再另外支付额外费用。</w:t>
      </w:r>
    </w:p>
    <w:p>
      <w:pPr>
        <w:pStyle w:val="null3"/>
        <w:jc w:val="both"/>
      </w:pPr>
      <w:r>
        <w:rPr>
          <w:sz w:val="27"/>
        </w:rPr>
        <w:t>2</w:t>
      </w:r>
      <w:r>
        <w:rPr>
          <w:sz w:val="27"/>
        </w:rPr>
        <w:t>、因甲方原因未能在设备到货后</w:t>
      </w:r>
      <w:r>
        <w:rPr>
          <w:sz w:val="27"/>
        </w:rPr>
        <w:t>7</w:t>
      </w:r>
      <w:r>
        <w:rPr>
          <w:sz w:val="27"/>
        </w:rPr>
        <w:t>天内安装的设备，由甲方负责提供场地保管、储存并做好相应措施，若产生二次搬运费用等均由乙方支付。</w:t>
      </w:r>
    </w:p>
    <w:p>
      <w:pPr>
        <w:pStyle w:val="null3"/>
        <w:jc w:val="both"/>
      </w:pPr>
      <w:r>
        <w:rPr>
          <w:sz w:val="27"/>
          <w:b/>
        </w:rPr>
        <w:t>九、违约责任</w:t>
      </w:r>
      <w:r>
        <w:rPr>
          <w:sz w:val="27"/>
          <w:b/>
        </w:rPr>
        <w:t>、</w:t>
      </w:r>
      <w:r>
        <w:rPr>
          <w:sz w:val="27"/>
          <w:b/>
        </w:rPr>
        <w:t>赔偿损失</w:t>
      </w:r>
      <w:r>
        <w:rPr>
          <w:sz w:val="27"/>
          <w:b/>
        </w:rPr>
        <w:t>及合同终止</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r>
        <w:br/>
      </w: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w:t>
      </w:r>
      <w:r>
        <w:rPr>
          <w:sz w:val="27"/>
        </w:rPr>
        <w:t>，</w:t>
      </w:r>
      <w:r>
        <w:rPr>
          <w:sz w:val="27"/>
        </w:rPr>
        <w:t>违约金不超过</w:t>
      </w:r>
      <w:r>
        <w:rPr>
          <w:sz w:val="27"/>
        </w:rPr>
        <w:t>10%</w:t>
      </w:r>
      <w:r>
        <w:rPr>
          <w:sz w:val="27"/>
        </w:rPr>
        <w:t>；逾期半个月以上的，甲方有权终止合同，由此造成的甲方经济损失由乙方承担。</w:t>
      </w:r>
      <w:r>
        <w:br/>
      </w:r>
      <w:r>
        <w:rPr>
          <w:sz w:val="27"/>
        </w:rPr>
        <w:t xml:space="preserve"> </w:t>
      </w:r>
      <w:r>
        <w:rPr>
          <w:sz w:val="27"/>
        </w:rPr>
        <w:t>3.</w:t>
      </w:r>
      <w:r>
        <w:rPr>
          <w:sz w:val="27"/>
        </w:rPr>
        <w:t>甲方按付款方式规定，在规定时间内提交支付申请手续后即视为甲方已经履行付款义务，乙方不得以付款期限已过为由向甲方索赔或要求支付违约金。</w:t>
      </w:r>
      <w:r>
        <w:br/>
      </w:r>
      <w:r>
        <w:rPr>
          <w:sz w:val="27"/>
        </w:rPr>
        <w:t xml:space="preserve"> </w:t>
      </w:r>
      <w:r>
        <w:rPr>
          <w:sz w:val="27"/>
        </w:rPr>
        <w:t>4.</w:t>
      </w:r>
      <w:r>
        <w:rPr>
          <w:sz w:val="27"/>
        </w:rPr>
        <w:t>其它违约责任按《中华人民共和国民法典</w:t>
      </w:r>
      <w:r>
        <w:rPr>
          <w:sz w:val="27"/>
        </w:rPr>
        <w:t>(</w:t>
      </w:r>
      <w:r>
        <w:rPr>
          <w:sz w:val="27"/>
        </w:rPr>
        <w:t>合同编</w:t>
      </w:r>
      <w:r>
        <w:rPr>
          <w:sz w:val="27"/>
        </w:rPr>
        <w:t>)</w:t>
      </w:r>
      <w:r>
        <w:rPr>
          <w:sz w:val="27"/>
        </w:rPr>
        <w:t>》处理。</w:t>
      </w:r>
    </w:p>
    <w:p>
      <w:pPr>
        <w:pStyle w:val="null3"/>
        <w:jc w:val="both"/>
      </w:pPr>
      <w:r>
        <w:rPr>
          <w:sz w:val="27"/>
        </w:rPr>
        <w:t xml:space="preserve"> </w:t>
      </w:r>
      <w:r>
        <w:rPr>
          <w:sz w:val="27"/>
        </w:rPr>
        <w:t>5.</w:t>
      </w:r>
      <w:r>
        <w:rPr>
          <w:sz w:val="27"/>
        </w:rPr>
        <w:t>甲方有权在以下情况下以书面形式单方面解除合同：</w:t>
      </w:r>
    </w:p>
    <w:p>
      <w:pPr>
        <w:pStyle w:val="null3"/>
        <w:jc w:val="both"/>
      </w:pPr>
      <w:r>
        <w:rPr>
          <w:sz w:val="27"/>
        </w:rPr>
        <w:t>（</w:t>
      </w:r>
      <w:r>
        <w:rPr>
          <w:sz w:val="27"/>
        </w:rPr>
        <w:t>1</w:t>
      </w:r>
      <w:r>
        <w:rPr>
          <w:sz w:val="27"/>
        </w:rPr>
        <w:t>）乙方未能在合同约定的时间内交付设备；</w:t>
      </w:r>
    </w:p>
    <w:p>
      <w:pPr>
        <w:pStyle w:val="null3"/>
        <w:jc w:val="both"/>
      </w:pPr>
      <w:r>
        <w:rPr>
          <w:sz w:val="27"/>
        </w:rPr>
        <w:t>（</w:t>
      </w:r>
      <w:r>
        <w:rPr>
          <w:sz w:val="27"/>
        </w:rPr>
        <w:t>2</w:t>
      </w:r>
      <w:r>
        <w:rPr>
          <w:sz w:val="27"/>
        </w:rPr>
        <w:t>）乙方交付的设备不符合合同约定的质量标准；</w:t>
      </w:r>
    </w:p>
    <w:p>
      <w:pPr>
        <w:pStyle w:val="null3"/>
        <w:jc w:val="both"/>
      </w:pPr>
      <w:r>
        <w:rPr>
          <w:sz w:val="27"/>
        </w:rPr>
        <w:t>（</w:t>
      </w:r>
      <w:r>
        <w:rPr>
          <w:sz w:val="27"/>
        </w:rPr>
        <w:t>3</w:t>
      </w:r>
      <w:r>
        <w:rPr>
          <w:sz w:val="27"/>
        </w:rPr>
        <w:t>）乙方未能在约定的时间内完成设备的安装和调试；</w:t>
      </w:r>
    </w:p>
    <w:p>
      <w:pPr>
        <w:pStyle w:val="null3"/>
        <w:jc w:val="both"/>
      </w:pPr>
      <w:r>
        <w:rPr>
          <w:sz w:val="27"/>
        </w:rPr>
        <w:t>（</w:t>
      </w:r>
      <w:r>
        <w:rPr>
          <w:sz w:val="27"/>
        </w:rPr>
        <w:t>4</w:t>
      </w:r>
      <w:r>
        <w:rPr>
          <w:sz w:val="27"/>
        </w:rPr>
        <w:t>）其他严重违反合同约定的行为。</w:t>
      </w:r>
    </w:p>
    <w:p>
      <w:pPr>
        <w:pStyle w:val="null3"/>
        <w:jc w:val="both"/>
      </w:pPr>
      <w:r>
        <w:rPr>
          <w:sz w:val="27"/>
          <w:b/>
        </w:rPr>
        <w:t>十、争议的解决</w:t>
      </w:r>
      <w:r>
        <w:rPr>
          <w:sz w:val="27"/>
        </w:rPr>
        <w:t xml:space="preserve">  </w:t>
      </w:r>
      <w:r>
        <w:rPr>
          <w:sz w:val="27"/>
        </w:rPr>
        <w:t>合同执行过程中发生的任何争议，如双方不能通过友好协商解决，</w:t>
      </w:r>
      <w:r>
        <w:rPr>
          <w:sz w:val="27"/>
        </w:rPr>
        <w:t>任何一方可向合同签订地的人民法院提起诉讼</w:t>
      </w:r>
      <w:r>
        <w:rPr>
          <w:sz w:val="27"/>
        </w:rPr>
        <w:t>。</w:t>
      </w:r>
    </w:p>
    <w:p>
      <w:pPr>
        <w:pStyle w:val="null3"/>
        <w:jc w:val="both"/>
      </w:pPr>
      <w:r>
        <w:rPr>
          <w:sz w:val="27"/>
          <w:b/>
        </w:rPr>
        <w:t>十一、不可抗力</w:t>
      </w:r>
    </w:p>
    <w:p>
      <w:pPr>
        <w:pStyle w:val="null3"/>
        <w:jc w:val="both"/>
      </w:pPr>
      <w:r>
        <w:rPr>
          <w:sz w:val="27"/>
        </w:rPr>
        <w:t>1.</w:t>
      </w:r>
      <w:r>
        <w:rPr>
          <w:sz w:val="27"/>
        </w:rPr>
        <w:t>任何一方由于不可抗力原因不能履行合同时，应在不可抗力事件结束后</w:t>
      </w:r>
      <w:r>
        <w:rPr>
          <w:sz w:val="27"/>
        </w:rPr>
        <w:t>3</w:t>
      </w:r>
      <w:r>
        <w:rPr>
          <w:sz w:val="27"/>
        </w:rPr>
        <w:t>个工作</w:t>
      </w:r>
      <w:r>
        <w:rPr>
          <w:sz w:val="27"/>
        </w:rPr>
        <w:t>日</w:t>
      </w:r>
      <w:r>
        <w:rPr>
          <w:sz w:val="27"/>
        </w:rPr>
        <w:t>内</w:t>
      </w:r>
      <w:r>
        <w:rPr>
          <w:sz w:val="27"/>
        </w:rPr>
        <w:t>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十二、税费</w:t>
      </w:r>
    </w:p>
    <w:p>
      <w:pPr>
        <w:pStyle w:val="null3"/>
        <w:jc w:val="both"/>
      </w:pPr>
      <w:r>
        <w:rPr>
          <w:sz w:val="27"/>
        </w:rPr>
        <w:t>1.</w:t>
      </w:r>
      <w:r>
        <w:rPr>
          <w:sz w:val="27"/>
        </w:rPr>
        <w:t>在中国境内、外发生的与本合同执行有关的一切税费均由乙方负担。</w:t>
      </w:r>
    </w:p>
    <w:p>
      <w:pPr>
        <w:pStyle w:val="null3"/>
        <w:jc w:val="both"/>
      </w:pPr>
      <w:r>
        <w:rPr>
          <w:sz w:val="27"/>
          <w:b/>
        </w:rPr>
        <w:t>十三、</w:t>
      </w:r>
      <w:r>
        <w:rPr/>
        <w:t xml:space="preserve"> </w:t>
      </w:r>
      <w:r>
        <w:rPr>
          <w:sz w:val="27"/>
          <w:b/>
        </w:rPr>
        <w:t>其它</w:t>
      </w:r>
    </w:p>
    <w:p>
      <w:pPr>
        <w:pStyle w:val="null3"/>
        <w:jc w:val="both"/>
      </w:pPr>
      <w:r>
        <w:rPr>
          <w:sz w:val="27"/>
        </w:rPr>
        <w:t>1.</w:t>
      </w:r>
      <w:r>
        <w:rPr>
          <w:sz w:val="27"/>
        </w:rPr>
        <w:t>本合同所有附件、招标文件、投标文件、中标通知书均为合同的有效组成部分，与本合同具有同等法律效力。</w:t>
      </w:r>
    </w:p>
    <w:p>
      <w:pPr>
        <w:pStyle w:val="null3"/>
        <w:jc w:val="both"/>
      </w:pPr>
      <w:r>
        <w:rPr>
          <w:sz w:val="27"/>
        </w:rPr>
        <w:t>2.</w:t>
      </w:r>
      <w:r>
        <w:rPr>
          <w:sz w:val="27"/>
        </w:rPr>
        <w:t>在执行本合同的过程中，所有经双方签署确认的文件（包括会议纪要、补充协议、往来信函）即成为本合同的有效组成部分。</w:t>
      </w:r>
    </w:p>
    <w:p>
      <w:pPr>
        <w:pStyle w:val="null3"/>
        <w:jc w:val="both"/>
      </w:pPr>
      <w:r>
        <w:rPr>
          <w:sz w:val="27"/>
        </w:rPr>
        <w:t>3.</w:t>
      </w:r>
      <w:r>
        <w:rPr>
          <w:sz w:val="27"/>
        </w:rPr>
        <w:t>合同所记载的双方地址、电话、传真号码等信息应为真实且能邮寄送达；</w:t>
      </w:r>
      <w:r>
        <w:rPr>
          <w:sz w:val="27"/>
        </w:rPr>
        <w:t>如一方地址、电话、传真号码有变更，应在变更当日内书面通知对方，否则，应承担相应责任。</w:t>
      </w:r>
    </w:p>
    <w:p>
      <w:pPr>
        <w:pStyle w:val="null3"/>
        <w:jc w:val="both"/>
      </w:pPr>
      <w:r>
        <w:rPr>
          <w:sz w:val="27"/>
        </w:rPr>
        <w:t>4.</w:t>
      </w:r>
      <w:r>
        <w:rPr>
          <w:sz w:val="27"/>
        </w:rPr>
        <w:t>除甲方事先书面同意外，乙方不得部分或全部转让其应履行的合同项下的义务。</w:t>
      </w:r>
    </w:p>
    <w:p>
      <w:pPr>
        <w:pStyle w:val="null3"/>
        <w:jc w:val="both"/>
      </w:pPr>
      <w:r>
        <w:rPr>
          <w:sz w:val="27"/>
          <w:b/>
        </w:rPr>
        <w:t>十四、</w:t>
      </w:r>
      <w:r>
        <w:rPr/>
        <w:t xml:space="preserve"> </w:t>
      </w:r>
      <w:r>
        <w:rPr>
          <w:sz w:val="27"/>
          <w:b/>
        </w:rPr>
        <w:t>合同生效</w:t>
      </w:r>
    </w:p>
    <w:p>
      <w:pPr>
        <w:pStyle w:val="null3"/>
        <w:jc w:val="both"/>
      </w:pPr>
      <w:r>
        <w:rPr>
          <w:sz w:val="27"/>
        </w:rPr>
        <w:t>1.</w:t>
      </w:r>
      <w:r>
        <w:rPr>
          <w:sz w:val="27"/>
        </w:rPr>
        <w:t>本合同在甲乙双方法人代表或其授权代表签字盖章后生效。</w:t>
      </w:r>
    </w:p>
    <w:p>
      <w:pPr>
        <w:pStyle w:val="null3"/>
        <w:jc w:val="both"/>
      </w:pPr>
      <w:r>
        <w:rPr>
          <w:sz w:val="27"/>
        </w:rPr>
        <w:t>2.</w:t>
      </w:r>
      <w:r>
        <w:rPr>
          <w:sz w:val="27"/>
        </w:rPr>
        <w:t>合同一式</w:t>
      </w:r>
      <w:r>
        <w:rPr>
          <w:u w:val="single"/>
        </w:rPr>
        <w:t xml:space="preserve"> </w:t>
      </w:r>
      <w:r>
        <w:rPr>
          <w:sz w:val="27"/>
          <w:u w:val="single"/>
        </w:rPr>
        <w:t>肆</w:t>
      </w:r>
      <w:r>
        <w:rPr>
          <w:u w:val="single"/>
        </w:rPr>
        <w:t xml:space="preserve"> </w:t>
      </w:r>
      <w:r>
        <w:rPr>
          <w:sz w:val="27"/>
        </w:rPr>
        <w:t>份</w:t>
      </w:r>
      <w:r>
        <w:rPr>
          <w:sz w:val="27"/>
        </w:rPr>
        <w:t>，甲方</w:t>
      </w:r>
      <w:r>
        <w:rPr>
          <w:sz w:val="27"/>
          <w:u w:val="single"/>
        </w:rPr>
        <w:t>叁</w:t>
      </w:r>
      <w:r>
        <w:rPr>
          <w:sz w:val="27"/>
        </w:rPr>
        <w:t>份，乙方</w:t>
      </w:r>
      <w:r>
        <w:rPr>
          <w:sz w:val="27"/>
          <w:u w:val="single"/>
        </w:rPr>
        <w:t>壹</w:t>
      </w:r>
      <w:r>
        <w:rPr>
          <w:sz w:val="27"/>
        </w:rPr>
        <w:t>份，具有同等的法律效力。</w:t>
      </w:r>
    </w:p>
    <w:p>
      <w:pPr>
        <w:pStyle w:val="null3"/>
        <w:jc w:val="both"/>
      </w:pPr>
      <w:r>
        <w:rPr>
          <w:sz w:val="27"/>
          <w:b/>
        </w:rPr>
        <w:t>甲方（盖章）：</w:t>
      </w:r>
      <w:r>
        <w:rPr>
          <w:sz w:val="27"/>
          <w:b/>
        </w:rPr>
        <w:t>四会市妇幼保健院</w:t>
      </w:r>
      <w:r>
        <w:rPr>
          <w:b/>
        </w:rPr>
        <w:t xml:space="preserve">   </w:t>
      </w:r>
      <w:r>
        <w:rPr>
          <w:sz w:val="27"/>
          <w:b/>
        </w:rPr>
        <w:t>乙方（盖章）：</w:t>
      </w:r>
      <w:r>
        <w:rPr>
          <w:sz w:val="27"/>
          <w:b/>
        </w:rPr>
        <w:t>公司</w:t>
      </w:r>
    </w:p>
    <w:p>
      <w:pPr>
        <w:pStyle w:val="null3"/>
        <w:jc w:val="both"/>
      </w:pPr>
      <w:r>
        <w:rPr>
          <w:sz w:val="27"/>
          <w:b/>
        </w:rPr>
        <w:t>代表：</w:t>
      </w:r>
      <w:r>
        <w:rPr>
          <w:b/>
        </w:rPr>
        <w:t xml:space="preserve">                          </w:t>
      </w:r>
      <w:r>
        <w:rPr>
          <w:b/>
        </w:rPr>
        <w:t xml:space="preserve">        </w:t>
      </w:r>
      <w:r>
        <w:rPr>
          <w:sz w:val="27"/>
          <w:b/>
        </w:rPr>
        <w:t>代表：</w:t>
      </w:r>
    </w:p>
    <w:p>
      <w:pPr>
        <w:pStyle w:val="null3"/>
        <w:jc w:val="both"/>
      </w:pPr>
      <w:r>
        <w:rPr>
          <w:sz w:val="27"/>
        </w:rPr>
        <w:t>签订日期：　　　年　　月　　日</w:t>
      </w:r>
      <w:r>
        <w:rPr/>
        <w:t xml:space="preserve">    </w:t>
      </w:r>
      <w:r>
        <w:rPr>
          <w:sz w:val="27"/>
        </w:rPr>
        <w:t>签订日期：　　　年　　月　　日</w:t>
      </w:r>
    </w:p>
    <w:p>
      <w:pPr>
        <w:pStyle w:val="null3"/>
        <w:jc w:val="both"/>
      </w:pPr>
      <w:r>
        <w:rPr>
          <w:sz w:val="27"/>
        </w:rPr>
        <w:t>开户名称：</w:t>
      </w:r>
      <w:r>
        <w:rPr/>
        <w:t xml:space="preserve">                       </w:t>
      </w:r>
      <w:r>
        <w:rPr>
          <w:sz w:val="27"/>
        </w:rPr>
        <w:t>开户名称：</w:t>
      </w:r>
    </w:p>
    <w:p>
      <w:pPr>
        <w:pStyle w:val="null3"/>
        <w:jc w:val="both"/>
      </w:pPr>
      <w:r>
        <w:rPr>
          <w:sz w:val="27"/>
        </w:rPr>
        <w:t>银行帐号：</w:t>
      </w:r>
      <w:r>
        <w:rPr/>
        <w:t xml:space="preserve">                       </w:t>
      </w:r>
      <w:r>
        <w:rPr>
          <w:sz w:val="27"/>
        </w:rPr>
        <w:t>银行帐号：</w:t>
      </w:r>
    </w:p>
    <w:p>
      <w:pPr>
        <w:pStyle w:val="null3"/>
        <w:jc w:val="both"/>
      </w:pPr>
      <w:r>
        <w:rPr>
          <w:sz w:val="27"/>
        </w:rPr>
        <w:t>开户行：</w:t>
      </w:r>
      <w:r>
        <w:rPr/>
        <w:t xml:space="preserve">                         </w:t>
      </w:r>
      <w:r>
        <w:rPr>
          <w:sz w:val="27"/>
        </w:rPr>
        <w:t>开户行：</w:t>
      </w:r>
    </w:p>
    <w:p>
      <w:pPr>
        <w:pStyle w:val="null3"/>
        <w:ind w:firstLine="560"/>
        <w:jc w:val="right"/>
      </w:pPr>
      <w:r>
        <w:rPr>
          <w:sz w:val="28"/>
        </w:rPr>
        <w:t>本合同于</w:t>
      </w:r>
      <w:r>
        <w:rPr>
          <w:sz w:val="28"/>
        </w:rPr>
        <w:t>2025</w:t>
      </w:r>
      <w:r>
        <w:rPr>
          <w:sz w:val="28"/>
        </w:rPr>
        <w:t>年</w:t>
      </w:r>
      <w:r>
        <w:rPr>
          <w:sz w:val="21"/>
          <w:u w:val="single"/>
        </w:rPr>
        <w:t xml:space="preserve">  </w:t>
      </w:r>
      <w:r>
        <w:rPr>
          <w:sz w:val="28"/>
        </w:rPr>
        <w:t>月</w:t>
      </w:r>
      <w:r>
        <w:rPr>
          <w:sz w:val="21"/>
          <w:u w:val="single"/>
        </w:rPr>
        <w:t xml:space="preserve">    </w:t>
      </w:r>
      <w:r>
        <w:rPr>
          <w:sz w:val="28"/>
        </w:rPr>
        <w:t>日签订于广东省四会市</w:t>
      </w:r>
    </w:p>
    <w:p>
      <w:pPr>
        <w:pStyle w:val="null3"/>
        <w:ind w:firstLine="560"/>
        <w:jc w:val="right"/>
      </w:pPr>
      <w:r>
        <w:rPr/>
        <w:t xml:space="preserve"> </w:t>
      </w:r>
    </w:p>
    <w:p>
      <w:pPr>
        <w:pStyle w:val="null3"/>
        <w:jc w:val="right"/>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441284-2025-00975</w:t>
      </w:r>
    </w:p>
    <w:p>
      <w:pPr>
        <w:pStyle w:val="null3"/>
        <w:jc w:val="center"/>
        <w:outlineLvl w:val="3"/>
      </w:pPr>
      <w:r>
        <w:rPr>
          <w:sz w:val="24"/>
          <w:b/>
        </w:rPr>
        <w:t>采购项目编号：</w:t>
      </w:r>
      <w:r>
        <w:rPr>
          <w:sz w:val="24"/>
          <w:b/>
        </w:rPr>
        <w:t>0809-2541SHG1B301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四会市妇幼保健院异地新建项目第二批医疗设备采购项目</w:t>
      </w:r>
      <w:r>
        <w:rPr>
          <w:u w:val="single"/>
        </w:rPr>
        <w:t>”</w:t>
      </w:r>
      <w:r>
        <w:rPr/>
        <w:t>项目的招标[采购项目编号为：</w:t>
      </w:r>
      <w:r>
        <w:rPr>
          <w:u w:val="single"/>
        </w:rPr>
        <w:t>0809-2541SHG1B301</w:t>
      </w:r>
      <w:r>
        <w:rPr/>
        <w:t>]，我方愿参与投标。</w:t>
      </w:r>
    </w:p>
    <w:p>
      <w:pPr>
        <w:pStyle w:val="null3"/>
        <w:ind w:firstLine="480"/>
      </w:pPr>
      <w:r>
        <w:rPr/>
        <w:t>我方确认收到贵方提供的</w:t>
      </w:r>
      <w:r>
        <w:rPr>
          <w:u w:val="single"/>
        </w:rPr>
        <w:t>“</w:t>
      </w:r>
      <w:r>
        <w:rPr>
          <w:u w:val="single"/>
        </w:rPr>
        <w:t>四会市妇幼保健院异地新建项目第二批医疗设备采购项目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四会市妇幼保健院异地新建项目第二批医疗设备采购项目</w:t>
      </w:r>
      <w:r>
        <w:rPr/>
        <w:t>”项目采购[采购项目编号为</w:t>
      </w:r>
      <w:r>
        <w:rPr/>
        <w:t>0809-2541SHG1B301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四会市妇幼保健院异地新建项目第二批医疗设备采购项目</w:t>
      </w:r>
      <w:r>
        <w:rPr/>
        <w:t>招标中获中标（采购项目编号：</w:t>
      </w:r>
      <w:r>
        <w:rPr/>
        <w:t>0809-2541SHG1B301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四会市妇幼保健院异地新建项目第二批医疗设备采购项目</w:t>
      </w:r>
      <w:r>
        <w:rPr/>
        <w:t>”项目（采购项目编号：</w:t>
      </w:r>
      <w:r>
        <w:rPr/>
        <w:t>0809-2541SHG1B301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