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B722C">
      <w:pPr>
        <w:jc w:val="center"/>
        <w:rPr>
          <w:rFonts w:hint="eastAsia" w:ascii="方正小标宋简体" w:hAnsi="方正小标宋简体" w:eastAsia="方正小标宋简体" w:cs="方正小标宋简体"/>
          <w:spacing w:val="10"/>
          <w:sz w:val="44"/>
          <w:szCs w:val="44"/>
          <w:u w:val="none" w:color="auto"/>
          <w:lang w:val="en-US" w:eastAsia="zh-CN"/>
        </w:rPr>
      </w:pPr>
      <w:bookmarkStart w:id="0" w:name="_GoBack"/>
      <w:bookmarkEnd w:id="0"/>
      <w:r>
        <w:rPr>
          <w:rFonts w:hint="eastAsia" w:ascii="方正小标宋简体" w:hAnsi="方正小标宋简体" w:eastAsia="方正小标宋简体" w:cs="方正小标宋简体"/>
          <w:spacing w:val="10"/>
          <w:sz w:val="44"/>
          <w:szCs w:val="44"/>
          <w:u w:val="none" w:color="auto"/>
          <w:lang w:val="en-US" w:eastAsia="zh-CN"/>
        </w:rPr>
        <w:t>湛江市第一中医医院医疗布草</w:t>
      </w:r>
    </w:p>
    <w:p w14:paraId="29B5E838">
      <w:pPr>
        <w:jc w:val="center"/>
        <w:rPr>
          <w:rFonts w:hint="default" w:asciiTheme="majorEastAsia" w:hAnsiTheme="majorEastAsia" w:eastAsiaTheme="majorEastAsia" w:cstheme="majorEastAsia"/>
          <w:b/>
          <w:bCs/>
          <w:sz w:val="44"/>
          <w:szCs w:val="44"/>
          <w:lang w:val="en-US" w:eastAsia="zh-CN"/>
        </w:rPr>
      </w:pPr>
      <w:r>
        <w:rPr>
          <w:rFonts w:hint="eastAsia" w:ascii="方正小标宋简体" w:hAnsi="方正小标宋简体" w:eastAsia="方正小标宋简体" w:cs="方正小标宋简体"/>
          <w:spacing w:val="10"/>
          <w:sz w:val="44"/>
          <w:szCs w:val="44"/>
          <w:u w:val="none" w:color="auto"/>
          <w:lang w:val="en-US" w:eastAsia="zh-CN"/>
        </w:rPr>
        <w:t>租赁及洗涤服务采购项目采购需求书</w:t>
      </w:r>
    </w:p>
    <w:p w14:paraId="66371C05">
      <w:pPr>
        <w:jc w:val="center"/>
        <w:rPr>
          <w:rFonts w:hint="eastAsia" w:asciiTheme="majorEastAsia" w:hAnsiTheme="majorEastAsia" w:eastAsiaTheme="majorEastAsia" w:cstheme="majorEastAsia"/>
          <w:b/>
          <w:bCs/>
          <w:sz w:val="44"/>
          <w:szCs w:val="44"/>
          <w:lang w:eastAsia="zh-CN"/>
        </w:rPr>
      </w:pPr>
    </w:p>
    <w:p w14:paraId="597E6B9D">
      <w:p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一、项目名称：湛江市第一中医医院医疗布草租赁及洗涤服务采购项目。</w:t>
      </w:r>
    </w:p>
    <w:p w14:paraId="32D3118C">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项目预算：2750000元（租赁布草洗涤费2.28元/件、医院自有布草洗涤费1.28元/件、窗帘洗涤费1.5元/件）。</w:t>
      </w:r>
    </w:p>
    <w:p w14:paraId="0246420F">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服务期限：自合同签订日起两年。</w:t>
      </w:r>
    </w:p>
    <w:p w14:paraId="41FFC9D8">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医院概况：医院位于</w:t>
      </w:r>
      <w:r>
        <w:rPr>
          <w:rFonts w:hint="eastAsia" w:ascii="方正仿宋_GB2312" w:hAnsi="方正仿宋_GB2312" w:eastAsia="方正仿宋_GB2312" w:cs="方正仿宋_GB2312"/>
          <w:b w:val="0"/>
          <w:bCs w:val="0"/>
          <w:sz w:val="32"/>
          <w:szCs w:val="32"/>
          <w:lang w:val="en-US" w:eastAsia="zh-CN"/>
        </w:rPr>
        <w:fldChar w:fldCharType="begin"/>
      </w:r>
      <w:r>
        <w:rPr>
          <w:rFonts w:hint="eastAsia" w:ascii="方正仿宋_GB2312" w:hAnsi="方正仿宋_GB2312" w:eastAsia="方正仿宋_GB2312" w:cs="方正仿宋_GB2312"/>
          <w:b w:val="0"/>
          <w:bCs w:val="0"/>
          <w:sz w:val="32"/>
          <w:szCs w:val="32"/>
          <w:lang w:val="en-US" w:eastAsia="zh-CN"/>
        </w:rPr>
        <w:instrText xml:space="preserve"> HYPERLINK "https://baike.baidu.com/item/%E8%B5%A4%E5%9D%8E%E5%8C%BA/7329321?fromModule=lemma_inlink" \t "https://baike.baidu.com/item/%E6%B9%9B%E6%B1%9F%E5%B8%82%E7%AC%AC%E4%B8%80%E4%B8%AD%E5%8C%BB%E5%8C%BB%E9%99%A2/_blank" </w:instrText>
      </w:r>
      <w:r>
        <w:rPr>
          <w:rFonts w:hint="eastAsia" w:ascii="方正仿宋_GB2312" w:hAnsi="方正仿宋_GB2312" w:eastAsia="方正仿宋_GB2312" w:cs="方正仿宋_GB2312"/>
          <w:b w:val="0"/>
          <w:bCs w:val="0"/>
          <w:sz w:val="32"/>
          <w:szCs w:val="32"/>
          <w:lang w:val="en-US" w:eastAsia="zh-CN"/>
        </w:rPr>
        <w:fldChar w:fldCharType="separate"/>
      </w:r>
      <w:r>
        <w:rPr>
          <w:rFonts w:hint="eastAsia" w:ascii="方正仿宋_GB2312" w:hAnsi="方正仿宋_GB2312" w:eastAsia="方正仿宋_GB2312" w:cs="方正仿宋_GB2312"/>
          <w:b w:val="0"/>
          <w:bCs w:val="0"/>
          <w:sz w:val="32"/>
          <w:szCs w:val="32"/>
          <w:lang w:val="en-US" w:eastAsia="zh-CN"/>
        </w:rPr>
        <w:t>赤坎区</w:t>
      </w:r>
      <w:r>
        <w:rPr>
          <w:rFonts w:hint="eastAsia" w:ascii="方正仿宋_GB2312" w:hAnsi="方正仿宋_GB2312" w:eastAsia="方正仿宋_GB2312" w:cs="方正仿宋_GB2312"/>
          <w:b w:val="0"/>
          <w:bCs w:val="0"/>
          <w:sz w:val="32"/>
          <w:szCs w:val="32"/>
          <w:lang w:val="en-US" w:eastAsia="zh-CN"/>
        </w:rPr>
        <w:fldChar w:fldCharType="end"/>
      </w:r>
      <w:r>
        <w:rPr>
          <w:rFonts w:hint="eastAsia" w:ascii="方正仿宋_GB2312" w:hAnsi="方正仿宋_GB2312" w:eastAsia="方正仿宋_GB2312" w:cs="方正仿宋_GB2312"/>
          <w:b w:val="0"/>
          <w:bCs w:val="0"/>
          <w:sz w:val="32"/>
          <w:szCs w:val="32"/>
          <w:lang w:val="en-US" w:eastAsia="zh-CN"/>
        </w:rPr>
        <w:fldChar w:fldCharType="begin"/>
      </w:r>
      <w:r>
        <w:rPr>
          <w:rFonts w:hint="eastAsia" w:ascii="方正仿宋_GB2312" w:hAnsi="方正仿宋_GB2312" w:eastAsia="方正仿宋_GB2312" w:cs="方正仿宋_GB2312"/>
          <w:b w:val="0"/>
          <w:bCs w:val="0"/>
          <w:sz w:val="32"/>
          <w:szCs w:val="32"/>
          <w:lang w:val="en-US" w:eastAsia="zh-CN"/>
        </w:rPr>
        <w:instrText xml:space="preserve"> HYPERLINK "https://baike.baidu.com/item/%E5%AF%B8%E9%87%91%E8%B7%AF/3181846?fromModule=lemma_inlink" \t "https://baike.baidu.com/item/%E6%B9%9B%E6%B1%9F%E5%B8%82%E7%AC%AC%E4%B8%80%E4%B8%AD%E5%8C%BB%E5%8C%BB%E9%99%A2/_blank" </w:instrText>
      </w:r>
      <w:r>
        <w:rPr>
          <w:rFonts w:hint="eastAsia" w:ascii="方正仿宋_GB2312" w:hAnsi="方正仿宋_GB2312" w:eastAsia="方正仿宋_GB2312" w:cs="方正仿宋_GB2312"/>
          <w:b w:val="0"/>
          <w:bCs w:val="0"/>
          <w:sz w:val="32"/>
          <w:szCs w:val="32"/>
          <w:lang w:val="en-US" w:eastAsia="zh-CN"/>
        </w:rPr>
        <w:fldChar w:fldCharType="separate"/>
      </w:r>
      <w:r>
        <w:rPr>
          <w:rFonts w:hint="eastAsia" w:ascii="方正仿宋_GB2312" w:hAnsi="方正仿宋_GB2312" w:eastAsia="方正仿宋_GB2312" w:cs="方正仿宋_GB2312"/>
          <w:b w:val="0"/>
          <w:bCs w:val="0"/>
          <w:sz w:val="32"/>
          <w:szCs w:val="32"/>
          <w:lang w:val="en-US" w:eastAsia="zh-CN"/>
        </w:rPr>
        <w:t>寸金路</w:t>
      </w:r>
      <w:r>
        <w:rPr>
          <w:rFonts w:hint="eastAsia" w:ascii="方正仿宋_GB2312" w:hAnsi="方正仿宋_GB2312" w:eastAsia="方正仿宋_GB2312" w:cs="方正仿宋_GB2312"/>
          <w:b w:val="0"/>
          <w:bCs w:val="0"/>
          <w:sz w:val="32"/>
          <w:szCs w:val="32"/>
          <w:lang w:val="en-US" w:eastAsia="zh-CN"/>
        </w:rPr>
        <w:fldChar w:fldCharType="end"/>
      </w:r>
      <w:r>
        <w:rPr>
          <w:rFonts w:hint="eastAsia" w:ascii="方正仿宋_GB2312" w:hAnsi="方正仿宋_GB2312" w:eastAsia="方正仿宋_GB2312" w:cs="方正仿宋_GB2312"/>
          <w:b w:val="0"/>
          <w:bCs w:val="0"/>
          <w:sz w:val="32"/>
          <w:szCs w:val="32"/>
          <w:lang w:val="en-US" w:eastAsia="zh-CN"/>
        </w:rPr>
        <w:t>2号，占地33亩，建筑面积10.4万平方米，配备700余个车位，初期开放病床1200张。设内科、外科、妇产科等35个临床科室及针灸科、推拿科等43个中医特色专科门诊，年诊疗量超64万人次。（注：项目采购地点包含百园路1号门诊部、爱周分院、康复治疗部、护老院一区）</w:t>
      </w:r>
    </w:p>
    <w:p w14:paraId="0997AEDE">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项目服务范围：</w:t>
      </w:r>
    </w:p>
    <w:p w14:paraId="74756145">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1、甲方聘请乙方提供以下服务：全部医疗被服租赁及洗涤，对医护人员和工勤人员工作服、床单、被套、病人服、手术治疗布类洗 涤、烘干、烫平，按要求折叠和分类，对所有破损布草进行缝补，租赁布草要根据医院的需求及时到位保障临床使用。并对全院污物和干净被服进行收发配送管理。</w:t>
      </w:r>
    </w:p>
    <w:p w14:paraId="3E2BE8E6">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2、乙方必须完全回购甲方院内所使用的布草，旧品按采购价的 50%回购，新品按采购价回购，合同期结束后，甲方按同等条件回购乙方布草。</w:t>
      </w:r>
    </w:p>
    <w:p w14:paraId="24358035">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六、项目服务要求</w:t>
      </w:r>
    </w:p>
    <w:p w14:paraId="398EC452">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1、该项目实行总承包，不允许转包和分包。乙方向甲方提供所需的临床布草(不含被芯、枕芯、纱布类制品、毛巾类针织制品、一次性布类制品、窗帘及特殊科室所需的专用要求布草)。</w:t>
      </w:r>
    </w:p>
    <w:p w14:paraId="15E7F0E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2、乙方承接甲方全部医疗被服洗涤，对医护人员和工勤人员工 作服、床单、被套、病人服、手术治疗布类洗涤、烘干、烫平，按要求折叠和分类，对所有破损布草进行缝补，租赁布草要根据甲方的需求及时到位保障临床使用，并对全院污物和干净被服进行收发配送管理。</w:t>
      </w:r>
    </w:p>
    <w:p w14:paraId="130A680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3、租赁物品相关要求：乙方所提供的租赁物应以纯棉为主，美观舒适耐用。租赁服务内容：临床医用布草物品含被套、床</w:t>
      </w:r>
      <w:r>
        <w:rPr>
          <w:rFonts w:hint="eastAsia" w:ascii="方正仿宋_GB2312" w:hAnsi="方正仿宋_GB2312" w:eastAsia="方正仿宋_GB2312" w:cs="方正仿宋_GB2312"/>
          <w:b w:val="0"/>
          <w:bCs w:val="0"/>
          <w:sz w:val="32"/>
          <w:szCs w:val="32"/>
          <w:lang w:val="en-US" w:eastAsia="zh-CN"/>
        </w:rPr>
        <w:t>笠</w:t>
      </w:r>
      <w:r>
        <w:rPr>
          <w:rFonts w:hint="default" w:ascii="方正仿宋_GB2312" w:hAnsi="方正仿宋_GB2312" w:eastAsia="方正仿宋_GB2312" w:cs="方正仿宋_GB2312"/>
          <w:b w:val="0"/>
          <w:bCs w:val="0"/>
          <w:sz w:val="32"/>
          <w:szCs w:val="32"/>
          <w:lang w:val="en-US" w:eastAsia="zh-CN"/>
        </w:rPr>
        <w:t>、中单、枕套、病人衣服、病人裤、污物袋等；手术室各种布草、手术衣；妇产科各种布草、手术衣；医务人员和工勤人员工作服、值班被服。不在租赁内的布草类：包含有窗帘、隔帘、胶单等。同时提供的布草应保证满足甲方的使用要求并印有甲方名称标识(手术布草和婴儿布草除外)</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其中医务人员和工勤人员工作服按行业标准进行规格分 类不分科室。乙方应承诺提供不少于1:3基数的比例配置布草储备量，</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医务人员和工勤人员工作服提供不少于1:3基数</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所有布草的颜色、花纹、款式、规格、质量等必须符合甲方的要求(以甲方提供的标准为准),且符合国家、政府的有关规定，对人体安全、无害，否则一切责任由乙方负责，一切责任由公司负责，合同期满，甲方按市场价(以乙方采购发票为准)回乙方的布草，新品(没有使用过)按市场价100%,旧品(新品、报废品以外的布草)按市场价(以乙方采购发票为准)的50%回收。</w:t>
      </w:r>
    </w:p>
    <w:p w14:paraId="00E9A86B">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4、租赁物须满足以下要求：</w:t>
      </w:r>
    </w:p>
    <w:p w14:paraId="54916C3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1)、洗涤干净，无污渍、油渍、血渍、锈渍等；</w:t>
      </w:r>
    </w:p>
    <w:p w14:paraId="2201220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2)、租赁物均需整洁平整，折叠整齐，分类打包；</w:t>
      </w:r>
    </w:p>
    <w:p w14:paraId="3AE92269">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3)、租赁物未达报废标准。</w:t>
      </w:r>
    </w:p>
    <w:p w14:paraId="4029DE5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5、临床租赁物的报废标准</w:t>
      </w:r>
    </w:p>
    <w:p w14:paraId="4421B53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1)、被套、床单、枕套、病员服(裤)和其他临床布草的报废 标 准 ：</w:t>
      </w:r>
    </w:p>
    <w:p w14:paraId="3331E2A3">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2)、布草的抗张力明显下降甚至霉烂、脆化；</w:t>
      </w:r>
    </w:p>
    <w:p w14:paraId="3A8AF861">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3)、布草表面有大面积难以除去的污渍(≥</w:t>
      </w:r>
      <w:r>
        <w:rPr>
          <w:rFonts w:hint="eastAsia" w:ascii="方正仿宋_GB2312" w:hAnsi="方正仿宋_GB2312" w:eastAsia="方正仿宋_GB2312" w:cs="方正仿宋_GB2312"/>
          <w:b w:val="0"/>
          <w:bCs w:val="0"/>
          <w:sz w:val="32"/>
          <w:szCs w:val="32"/>
          <w:lang w:val="en-US" w:eastAsia="zh-CN"/>
        </w:rPr>
        <w:t>10</w:t>
      </w:r>
      <w:r>
        <w:rPr>
          <w:rFonts w:hint="default" w:ascii="方正仿宋_GB2312" w:hAnsi="方正仿宋_GB2312" w:eastAsia="方正仿宋_GB2312" w:cs="方正仿宋_GB2312"/>
          <w:b w:val="0"/>
          <w:bCs w:val="0"/>
          <w:sz w:val="32"/>
          <w:szCs w:val="32"/>
          <w:lang w:val="en-US" w:eastAsia="zh-CN"/>
        </w:rPr>
        <w:t>cm²);</w:t>
      </w:r>
    </w:p>
    <w:p w14:paraId="2452B34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4)、被服类租赁物正面有在面积破洞</w:t>
      </w:r>
    </w:p>
    <w:p w14:paraId="1D6697EC">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5)、被服类租赁物表面存在破洞</w:t>
      </w:r>
    </w:p>
    <w:p w14:paraId="4D4FA7E2">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6)、病员裤裆存在补丁。</w:t>
      </w:r>
    </w:p>
    <w:p w14:paraId="0323841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6、手术类布草的报废标准：</w:t>
      </w:r>
    </w:p>
    <w:p w14:paraId="33997C4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1)、布草的抗张力明显下降；</w:t>
      </w:r>
    </w:p>
    <w:p w14:paraId="19D1BEA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2)、布草表面存在难以去除的污渍；</w:t>
      </w:r>
    </w:p>
    <w:p w14:paraId="6BAEE84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3)、布草表面存在不符合院感要求的破洞；</w:t>
      </w:r>
    </w:p>
    <w:p w14:paraId="6FE11E2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4)、手术巾表面吸附着短纤维或边缘过度破损无法修复；</w:t>
      </w:r>
    </w:p>
    <w:p w14:paraId="08914FB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5)、手术巾表面存在</w:t>
      </w:r>
      <w:r>
        <w:rPr>
          <w:rFonts w:hint="eastAsia" w:ascii="方正仿宋_GB2312" w:hAnsi="方正仿宋_GB2312" w:eastAsia="方正仿宋_GB2312" w:cs="方正仿宋_GB2312"/>
          <w:b w:val="0"/>
          <w:bCs w:val="0"/>
          <w:sz w:val="32"/>
          <w:szCs w:val="32"/>
          <w:lang w:val="en-US" w:eastAsia="zh-CN"/>
        </w:rPr>
        <w:t>2</w:t>
      </w:r>
      <w:r>
        <w:rPr>
          <w:rFonts w:hint="default" w:ascii="方正仿宋_GB2312" w:hAnsi="方正仿宋_GB2312" w:eastAsia="方正仿宋_GB2312" w:cs="方正仿宋_GB2312"/>
          <w:b w:val="0"/>
          <w:bCs w:val="0"/>
          <w:sz w:val="32"/>
          <w:szCs w:val="32"/>
          <w:lang w:val="en-US" w:eastAsia="zh-CN"/>
        </w:rPr>
        <w:t>个面积破洞(≥</w:t>
      </w:r>
      <w:r>
        <w:rPr>
          <w:rFonts w:hint="eastAsia" w:ascii="方正仿宋_GB2312" w:hAnsi="方正仿宋_GB2312" w:eastAsia="方正仿宋_GB2312" w:cs="方正仿宋_GB2312"/>
          <w:b w:val="0"/>
          <w:bCs w:val="0"/>
          <w:sz w:val="32"/>
          <w:szCs w:val="32"/>
          <w:lang w:val="en-US" w:eastAsia="zh-CN"/>
        </w:rPr>
        <w:t>10</w:t>
      </w:r>
      <w:r>
        <w:rPr>
          <w:rFonts w:hint="default" w:ascii="方正仿宋_GB2312" w:hAnsi="方正仿宋_GB2312" w:eastAsia="方正仿宋_GB2312" w:cs="方正仿宋_GB2312"/>
          <w:b w:val="0"/>
          <w:bCs w:val="0"/>
          <w:sz w:val="32"/>
          <w:szCs w:val="32"/>
          <w:lang w:val="en-US" w:eastAsia="zh-CN"/>
        </w:rPr>
        <w:t>cm²) 以上的补丁。</w:t>
      </w:r>
    </w:p>
    <w:p w14:paraId="36B98BE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7、消毒用包布的报废标准：</w:t>
      </w:r>
    </w:p>
    <w:p w14:paraId="6CBA3D0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1)、布草的抗张力明显下降；</w:t>
      </w:r>
    </w:p>
    <w:p w14:paraId="7B2D5E5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2)、布草表面存在难以去除的污渍；</w:t>
      </w:r>
    </w:p>
    <w:p w14:paraId="1F8317FC">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3)、布草表面存在不符合院感要求的破洞；</w:t>
      </w:r>
    </w:p>
    <w:p w14:paraId="6D8DCF9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4)、手术巾表面吸附着短纤维或边缘过度破损；</w:t>
      </w:r>
    </w:p>
    <w:p w14:paraId="464A546B">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8、工衣工勤类的报废标准：</w:t>
      </w:r>
    </w:p>
    <w:p w14:paraId="4F81BA57">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1)、布草的抗张力明显下降；</w:t>
      </w:r>
    </w:p>
    <w:p w14:paraId="5BF17BE2">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2)、表面吸附着短纤维或边缘过度破损无法修复；</w:t>
      </w:r>
    </w:p>
    <w:p w14:paraId="24CFB87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3)、裤裆存在补丁；</w:t>
      </w:r>
    </w:p>
    <w:p w14:paraId="0390F6A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4)、布草色泽明显偏差显陈旧(墨汁、中草药渍、碘酒等顽固污渍除外);</w:t>
      </w:r>
    </w:p>
    <w:p w14:paraId="6E04BE72">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9、收送衣被：衣被收集袋分多种，分别收放有明显污染的病人衣被、一般病人衣被及医护工作人员的工作衣服、帽子。衣被收集袋应保持密闭直至清洗。所有洗洁衣被应按工作人员病人、一般污染与传染性污染分类，并用不同的洁污车运送。</w:t>
      </w:r>
    </w:p>
    <w:p w14:paraId="3621EBB6">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七、项目技术要求</w:t>
      </w:r>
    </w:p>
    <w:p w14:paraId="4953C66B">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1、负责甲方临床使用的全部用布草物品，含被套、床单、枕套、病衣、病裤、大中单、手术治疗及妇产治疗包布、布单、车套、医务人员和工勤人员工作服、窗帘、隔帘、毛巾等提供洗涤服务。</w:t>
      </w:r>
    </w:p>
    <w:p w14:paraId="5054CEC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2、实行每天一收一送制度（每周7次）。收送的所有工具和收送人员所有成本均由</w:t>
      </w:r>
      <w:r>
        <w:rPr>
          <w:rFonts w:hint="eastAsia" w:ascii="方正仿宋_GB2312" w:hAnsi="方正仿宋_GB2312" w:eastAsia="方正仿宋_GB2312" w:cs="方正仿宋_GB2312"/>
          <w:b w:val="0"/>
          <w:bCs w:val="0"/>
          <w:sz w:val="32"/>
          <w:szCs w:val="32"/>
          <w:lang w:val="en-US" w:eastAsia="zh-CN"/>
        </w:rPr>
        <w:t>乙方</w:t>
      </w:r>
      <w:r>
        <w:rPr>
          <w:rFonts w:hint="default" w:ascii="方正仿宋_GB2312" w:hAnsi="方正仿宋_GB2312" w:eastAsia="方正仿宋_GB2312" w:cs="方正仿宋_GB2312"/>
          <w:b w:val="0"/>
          <w:bCs w:val="0"/>
          <w:sz w:val="32"/>
          <w:szCs w:val="32"/>
          <w:lang w:val="en-US" w:eastAsia="zh-CN"/>
        </w:rPr>
        <w:t>负责，为符合感染控制要求，不得于院内除污衣清点间外任何地点进行污衣清点；传染性（感染性）的被服，分类收集并于污衣袋上注明病因及日期后，收回按要求处理。</w:t>
      </w:r>
      <w:r>
        <w:rPr>
          <w:rFonts w:hint="eastAsia" w:ascii="方正仿宋_GB2312" w:hAnsi="方正仿宋_GB2312" w:eastAsia="方正仿宋_GB2312" w:cs="方正仿宋_GB2312"/>
          <w:b w:val="0"/>
          <w:bCs w:val="0"/>
          <w:sz w:val="32"/>
          <w:szCs w:val="32"/>
          <w:lang w:val="en-US" w:eastAsia="zh-CN"/>
        </w:rPr>
        <w:t>甲方</w:t>
      </w:r>
      <w:r>
        <w:rPr>
          <w:rFonts w:hint="default" w:ascii="方正仿宋_GB2312" w:hAnsi="方正仿宋_GB2312" w:eastAsia="方正仿宋_GB2312" w:cs="方正仿宋_GB2312"/>
          <w:b w:val="0"/>
          <w:bCs w:val="0"/>
          <w:sz w:val="32"/>
          <w:szCs w:val="32"/>
          <w:lang w:val="en-US" w:eastAsia="zh-CN"/>
        </w:rPr>
        <w:t>根据工作需要，有权合理调整收污衣、送净衣时间和次数，并按科室实际需求或院感管理相关制度执行，不另追加费用。</w:t>
      </w:r>
    </w:p>
    <w:p w14:paraId="407CBB61">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乙方车辆每天</w:t>
      </w:r>
      <w:r>
        <w:rPr>
          <w:rFonts w:hint="eastAsia" w:ascii="方正仿宋_GB2312" w:hAnsi="方正仿宋_GB2312" w:eastAsia="方正仿宋_GB2312" w:cs="方正仿宋_GB2312"/>
          <w:b w:val="0"/>
          <w:bCs w:val="0"/>
          <w:sz w:val="32"/>
          <w:szCs w:val="32"/>
          <w:lang w:val="en-US" w:eastAsia="zh-CN"/>
        </w:rPr>
        <w:t>10点前</w:t>
      </w:r>
      <w:r>
        <w:rPr>
          <w:rFonts w:hint="default" w:ascii="方正仿宋_GB2312" w:hAnsi="方正仿宋_GB2312" w:eastAsia="方正仿宋_GB2312" w:cs="方正仿宋_GB2312"/>
          <w:b w:val="0"/>
          <w:bCs w:val="0"/>
          <w:sz w:val="32"/>
          <w:szCs w:val="32"/>
          <w:lang w:val="en-US" w:eastAsia="zh-CN"/>
        </w:rPr>
        <w:t>向甲方送达干净衣物和收取脏污衣物，保证供应，洁污物品用不同车辆或双厢车运输；每日污、洁物由甲方科室人员和乙方工作人员进行数量交收。</w:t>
      </w:r>
    </w:p>
    <w:p w14:paraId="6E6644A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3、在洗涤过程中，严格执行消毒隔离制度，按工衣和值班被服、儿科、产科、手术室、一般被服、婴儿被服、传染病被服等至少七大类分机洗涤，专机专用，确保洗涤质量和效果。</w:t>
      </w:r>
    </w:p>
    <w:p w14:paraId="77F29F91">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4、凡有血迹、分泌物、粪便等异物的被服，首先要进行去污浸泡消毒处理，然后再进行洗涤。</w:t>
      </w:r>
    </w:p>
    <w:p w14:paraId="5EB9B03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5、 高温消毒洗涤(普通衣物达到70-80℃;感染科衣物达到 90-100℃)。</w:t>
      </w:r>
    </w:p>
    <w:p w14:paraId="1C7F5C9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6、工衣、被套、床单、经机器烘干、熨烫平整后折叠，病衣、枕套、包布等经机器烘干后折叠，胶单消毒擦洗晾晒后折叠。工作服要定期进行浆熨；手术室大腹单、手术铺巾、分娩手术单等按规格折 叠并严格要求，符合相关规定。</w:t>
      </w:r>
    </w:p>
    <w:p w14:paraId="3975168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7、缝补达到平整、美观、不影响正常使用；对破损物品(缺钮扣、 少带子、脱线缝、撕裂等情况)必须缝补完好后方能发出，钮扣</w:t>
      </w:r>
      <w:r>
        <w:rPr>
          <w:rFonts w:hint="eastAsia" w:ascii="方正仿宋_GB2312" w:hAnsi="方正仿宋_GB2312" w:eastAsia="方正仿宋_GB2312" w:cs="方正仿宋_GB2312"/>
          <w:b w:val="0"/>
          <w:bCs w:val="0"/>
          <w:sz w:val="32"/>
          <w:szCs w:val="32"/>
          <w:lang w:val="en-US" w:eastAsia="zh-CN"/>
        </w:rPr>
        <w:t>必须要同一种颜色，</w:t>
      </w:r>
      <w:r>
        <w:rPr>
          <w:rFonts w:hint="default" w:ascii="方正仿宋_GB2312" w:hAnsi="方正仿宋_GB2312" w:eastAsia="方正仿宋_GB2312" w:cs="方正仿宋_GB2312"/>
          <w:b w:val="0"/>
          <w:bCs w:val="0"/>
          <w:sz w:val="32"/>
          <w:szCs w:val="32"/>
          <w:lang w:val="en-US" w:eastAsia="zh-CN"/>
        </w:rPr>
        <w:t>工衣存在补丁</w:t>
      </w:r>
      <w:r>
        <w:rPr>
          <w:rFonts w:hint="eastAsia" w:ascii="方正仿宋_GB2312" w:hAnsi="方正仿宋_GB2312" w:eastAsia="方正仿宋_GB2312" w:cs="方正仿宋_GB2312"/>
          <w:b w:val="0"/>
          <w:bCs w:val="0"/>
          <w:sz w:val="32"/>
          <w:szCs w:val="32"/>
          <w:lang w:val="en-US" w:eastAsia="zh-CN"/>
        </w:rPr>
        <w:t>一定要</w:t>
      </w:r>
      <w:r>
        <w:rPr>
          <w:rFonts w:hint="default" w:ascii="方正仿宋_GB2312" w:hAnsi="方正仿宋_GB2312" w:eastAsia="方正仿宋_GB2312" w:cs="方正仿宋_GB2312"/>
          <w:b w:val="0"/>
          <w:bCs w:val="0"/>
          <w:sz w:val="32"/>
          <w:szCs w:val="32"/>
          <w:lang w:val="en-US" w:eastAsia="zh-CN"/>
        </w:rPr>
        <w:t>报废。</w:t>
      </w:r>
    </w:p>
    <w:p w14:paraId="4D4AE2A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8、工作服和值班布草应与病房的物品分开洗涤和运送，收发物品时乙方应做到洁污分开。</w:t>
      </w:r>
    </w:p>
    <w:p w14:paraId="4D71E70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9、包布、手术衣、孔巾、治疗巾要符合手术和院感要求，不能有棉絮、灰尘。</w:t>
      </w:r>
    </w:p>
    <w:p w14:paraId="4F35DA7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10、保证接收污染衣物和送达清洁衣物数量准确率(含待返洗和待缝补衣物)≥99.7%,返洗及缝补衣物应在</w:t>
      </w:r>
      <w:r>
        <w:rPr>
          <w:rFonts w:hint="eastAsia" w:ascii="方正仿宋_GB2312" w:hAnsi="方正仿宋_GB2312" w:eastAsia="方正仿宋_GB2312" w:cs="方正仿宋_GB2312"/>
          <w:b w:val="0"/>
          <w:bCs w:val="0"/>
          <w:sz w:val="32"/>
          <w:szCs w:val="32"/>
          <w:lang w:val="en-US" w:eastAsia="zh-CN"/>
        </w:rPr>
        <w:t>2</w:t>
      </w:r>
      <w:r>
        <w:rPr>
          <w:rFonts w:hint="default" w:ascii="方正仿宋_GB2312" w:hAnsi="方正仿宋_GB2312" w:eastAsia="方正仿宋_GB2312" w:cs="方正仿宋_GB2312"/>
          <w:b w:val="0"/>
          <w:bCs w:val="0"/>
          <w:sz w:val="32"/>
          <w:szCs w:val="32"/>
          <w:lang w:val="en-US" w:eastAsia="zh-CN"/>
        </w:rPr>
        <w:t>天内完成。</w:t>
      </w:r>
    </w:p>
    <w:p w14:paraId="258205E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11、有停电、停水、停汽、机器设备故障等应急预案。</w:t>
      </w:r>
    </w:p>
    <w:p w14:paraId="056EA243">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12、企业的洁、污分流流程要合理。</w:t>
      </w:r>
    </w:p>
    <w:p w14:paraId="608B0377">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13、服务过程中如出现布草物品损坏丢失，则视乎新旧程度双方协商赔偿。</w:t>
      </w:r>
    </w:p>
    <w:p w14:paraId="6B69C9E3">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14、甲方不得把医疗垃圾混入布草内。</w:t>
      </w:r>
    </w:p>
    <w:p w14:paraId="1A16699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15、甲方免费为乙方提供污物间，洁物间，</w:t>
      </w:r>
      <w:r>
        <w:rPr>
          <w:rFonts w:hint="eastAsia" w:ascii="方正仿宋_GB2312" w:hAnsi="方正仿宋_GB2312" w:eastAsia="方正仿宋_GB2312" w:cs="方正仿宋_GB2312"/>
          <w:b w:val="0"/>
          <w:bCs w:val="0"/>
          <w:sz w:val="32"/>
          <w:szCs w:val="32"/>
          <w:lang w:val="en-US" w:eastAsia="zh-CN"/>
        </w:rPr>
        <w:t>收发间，</w:t>
      </w:r>
      <w:r>
        <w:rPr>
          <w:rFonts w:hint="default" w:ascii="方正仿宋_GB2312" w:hAnsi="方正仿宋_GB2312" w:eastAsia="方正仿宋_GB2312" w:cs="方正仿宋_GB2312"/>
          <w:b w:val="0"/>
          <w:bCs w:val="0"/>
          <w:sz w:val="32"/>
          <w:szCs w:val="32"/>
          <w:lang w:val="en-US" w:eastAsia="zh-CN"/>
        </w:rPr>
        <w:t>停车，水电等其它资源。</w:t>
      </w:r>
    </w:p>
    <w:p w14:paraId="727D433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16、甲方配合乙方定期结院内使用的乙方布草进行盘点。</w:t>
      </w:r>
    </w:p>
    <w:p w14:paraId="1BF4A55E">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八、人员、场地、设备要求</w:t>
      </w:r>
    </w:p>
    <w:p w14:paraId="3AB82A19">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val="en-US" w:eastAsia="zh-CN"/>
        </w:rPr>
        <w:t>、乙方</w:t>
      </w:r>
      <w:r>
        <w:rPr>
          <w:rFonts w:hint="default" w:ascii="方正仿宋_GB2312" w:hAnsi="方正仿宋_GB2312" w:eastAsia="方正仿宋_GB2312" w:cs="方正仿宋_GB2312"/>
          <w:b w:val="0"/>
          <w:bCs w:val="0"/>
          <w:sz w:val="32"/>
          <w:szCs w:val="32"/>
          <w:lang w:val="en-US" w:eastAsia="zh-CN"/>
        </w:rPr>
        <w:t>须派驻项目负责人一名，收送人员3名且载货驾驶不得列为现场工作人员。本项目派驻的项目负责人全面负责所有被服租赁、洗涤管理工作，主要职责是做好对医院各科室被服供应质量的监控、调度、收送人员收送被服情况的监督等管理工作并及时做好与各科室的沟通协调工作。</w:t>
      </w:r>
    </w:p>
    <w:p w14:paraId="139382FF">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w:t>
      </w:r>
      <w:r>
        <w:rPr>
          <w:rFonts w:hint="default" w:ascii="方正仿宋_GB2312" w:hAnsi="方正仿宋_GB2312" w:eastAsia="方正仿宋_GB2312" w:cs="方正仿宋_GB2312"/>
          <w:b w:val="0"/>
          <w:bCs w:val="0"/>
          <w:sz w:val="32"/>
          <w:szCs w:val="32"/>
          <w:lang w:val="en-US" w:eastAsia="zh-CN"/>
        </w:rPr>
        <w:t>工作场所必须符合《医院医用织物洗涤消毒技术规范》(WS/T508-2016)要求，自有或租赁厂房（有土地使用证或合同期限内有效的租赁合同），占地面积8000㎡以上</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生产车间面积3000㎡以上</w:t>
      </w:r>
      <w:r>
        <w:rPr>
          <w:rFonts w:hint="eastAsia" w:ascii="方正仿宋_GB2312" w:hAnsi="方正仿宋_GB2312" w:eastAsia="方正仿宋_GB2312" w:cs="方正仿宋_GB2312"/>
          <w:b w:val="0"/>
          <w:bCs w:val="0"/>
          <w:sz w:val="32"/>
          <w:szCs w:val="32"/>
          <w:lang w:val="en-US" w:eastAsia="zh-CN"/>
        </w:rPr>
        <w:t>；</w:t>
      </w:r>
    </w:p>
    <w:p w14:paraId="502C115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w:t>
      </w:r>
      <w:r>
        <w:rPr>
          <w:rFonts w:hint="default" w:ascii="方正仿宋_GB2312" w:hAnsi="方正仿宋_GB2312" w:eastAsia="方正仿宋_GB2312" w:cs="方正仿宋_GB2312"/>
          <w:b w:val="0"/>
          <w:bCs w:val="0"/>
          <w:sz w:val="32"/>
          <w:szCs w:val="32"/>
          <w:lang w:val="en-US" w:eastAsia="zh-CN"/>
        </w:rPr>
        <w:t>供水系统有自来水和备用水源</w:t>
      </w:r>
      <w:r>
        <w:rPr>
          <w:rFonts w:hint="eastAsia" w:ascii="方正仿宋_GB2312" w:hAnsi="方正仿宋_GB2312" w:eastAsia="方正仿宋_GB2312" w:cs="方正仿宋_GB2312"/>
          <w:b w:val="0"/>
          <w:bCs w:val="0"/>
          <w:sz w:val="32"/>
          <w:szCs w:val="32"/>
          <w:lang w:val="en-US" w:eastAsia="zh-CN"/>
        </w:rPr>
        <w:t>或抽水设备，保证每天供水不少于300</w:t>
      </w:r>
      <w:r>
        <w:rPr>
          <w:rFonts w:hint="default" w:ascii="方正仿宋_GB2312" w:hAnsi="方正仿宋_GB2312" w:eastAsia="方正仿宋_GB2312" w:cs="方正仿宋_GB2312"/>
          <w:b w:val="0"/>
          <w:bCs w:val="0"/>
          <w:sz w:val="32"/>
          <w:szCs w:val="32"/>
          <w:lang w:val="en-US" w:eastAsia="zh-CN"/>
        </w:rPr>
        <w:t>m³；</w:t>
      </w:r>
    </w:p>
    <w:p w14:paraId="32228D67">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w:t>
      </w:r>
      <w:r>
        <w:rPr>
          <w:rFonts w:hint="default" w:ascii="方正仿宋_GB2312" w:hAnsi="方正仿宋_GB2312" w:eastAsia="方正仿宋_GB2312" w:cs="方正仿宋_GB2312"/>
          <w:b w:val="0"/>
          <w:bCs w:val="0"/>
          <w:sz w:val="32"/>
          <w:szCs w:val="32"/>
          <w:lang w:val="en-US" w:eastAsia="zh-CN"/>
        </w:rPr>
        <w:t>供电系统有</w:t>
      </w:r>
      <w:r>
        <w:rPr>
          <w:rFonts w:hint="eastAsia" w:ascii="方正仿宋_GB2312" w:hAnsi="方正仿宋_GB2312" w:eastAsia="方正仿宋_GB2312" w:cs="方正仿宋_GB2312"/>
          <w:b w:val="0"/>
          <w:bCs w:val="0"/>
          <w:sz w:val="32"/>
          <w:szCs w:val="32"/>
          <w:lang w:val="en-US" w:eastAsia="zh-CN"/>
        </w:rPr>
        <w:t>市电和</w:t>
      </w:r>
      <w:r>
        <w:rPr>
          <w:rFonts w:hint="default" w:ascii="方正仿宋_GB2312" w:hAnsi="方正仿宋_GB2312" w:eastAsia="方正仿宋_GB2312" w:cs="方正仿宋_GB2312"/>
          <w:b w:val="0"/>
          <w:bCs w:val="0"/>
          <w:sz w:val="32"/>
          <w:szCs w:val="32"/>
          <w:lang w:val="en-US" w:eastAsia="zh-CN"/>
        </w:rPr>
        <w:t>备用发电机（功率350KW或以上</w:t>
      </w:r>
      <w:r>
        <w:rPr>
          <w:rFonts w:hint="eastAsia" w:ascii="方正仿宋_GB2312" w:hAnsi="方正仿宋_GB2312" w:eastAsia="方正仿宋_GB2312" w:cs="方正仿宋_GB2312"/>
          <w:b w:val="0"/>
          <w:bCs w:val="0"/>
          <w:sz w:val="32"/>
          <w:szCs w:val="32"/>
          <w:lang w:val="en-US" w:eastAsia="zh-CN"/>
        </w:rPr>
        <w:t>自购或租用</w:t>
      </w:r>
      <w:r>
        <w:rPr>
          <w:rFonts w:hint="default" w:ascii="方正仿宋_GB2312" w:hAnsi="方正仿宋_GB2312" w:eastAsia="方正仿宋_GB2312" w:cs="方正仿宋_GB2312"/>
          <w:b w:val="0"/>
          <w:bCs w:val="0"/>
          <w:sz w:val="32"/>
          <w:szCs w:val="32"/>
          <w:lang w:val="en-US" w:eastAsia="zh-CN"/>
        </w:rPr>
        <w:t>）；</w:t>
      </w:r>
    </w:p>
    <w:p w14:paraId="056F55E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w:t>
      </w:r>
      <w:r>
        <w:rPr>
          <w:rFonts w:hint="default" w:ascii="方正仿宋_GB2312" w:hAnsi="方正仿宋_GB2312" w:eastAsia="方正仿宋_GB2312" w:cs="方正仿宋_GB2312"/>
          <w:b w:val="0"/>
          <w:bCs w:val="0"/>
          <w:sz w:val="32"/>
          <w:szCs w:val="32"/>
          <w:lang w:val="en-US" w:eastAsia="zh-CN"/>
        </w:rPr>
        <w:t>必须有高温蒸汽洗涤，蒸汽供应系统配备集中供汽</w:t>
      </w:r>
      <w:r>
        <w:rPr>
          <w:rFonts w:hint="eastAsia" w:ascii="方正仿宋_GB2312" w:hAnsi="方正仿宋_GB2312" w:eastAsia="方正仿宋_GB2312" w:cs="方正仿宋_GB2312"/>
          <w:b w:val="0"/>
          <w:bCs w:val="0"/>
          <w:sz w:val="32"/>
          <w:szCs w:val="32"/>
          <w:lang w:val="en-US" w:eastAsia="zh-CN"/>
        </w:rPr>
        <w:t>或管道天然气，必须配备至少每小时产4吨蒸汽天然气锅炉1组（台），每小时产6吨蒸汽生物质锅炉1台或以上。保证在锅炉检修时能够正常供蒸汽。</w:t>
      </w:r>
    </w:p>
    <w:p w14:paraId="6A085FA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w:t>
      </w:r>
      <w:r>
        <w:rPr>
          <w:rFonts w:hint="default" w:ascii="方正仿宋_GB2312" w:hAnsi="方正仿宋_GB2312" w:eastAsia="方正仿宋_GB2312" w:cs="方正仿宋_GB2312"/>
          <w:b w:val="0"/>
          <w:bCs w:val="0"/>
          <w:sz w:val="32"/>
          <w:szCs w:val="32"/>
          <w:lang w:val="en-US" w:eastAsia="zh-CN"/>
        </w:rPr>
        <w:t>用于非感染性织物洗涤设备要求：投标人配备的全自动隔离式洗衣脱水机应不少于</w:t>
      </w:r>
      <w:r>
        <w:rPr>
          <w:rFonts w:hint="eastAsia" w:ascii="方正仿宋_GB2312" w:hAnsi="方正仿宋_GB2312" w:eastAsia="方正仿宋_GB2312" w:cs="方正仿宋_GB2312"/>
          <w:b w:val="0"/>
          <w:bCs w:val="0"/>
          <w:sz w:val="32"/>
          <w:szCs w:val="32"/>
          <w:lang w:val="en-US" w:eastAsia="zh-CN"/>
        </w:rPr>
        <w:t>6</w:t>
      </w:r>
      <w:r>
        <w:rPr>
          <w:rFonts w:hint="default" w:ascii="方正仿宋_GB2312" w:hAnsi="方正仿宋_GB2312" w:eastAsia="方正仿宋_GB2312" w:cs="方正仿宋_GB2312"/>
          <w:b w:val="0"/>
          <w:bCs w:val="0"/>
          <w:sz w:val="32"/>
          <w:szCs w:val="32"/>
          <w:lang w:val="en-US" w:eastAsia="zh-CN"/>
        </w:rPr>
        <w:t>台（设备铭牌标注的每机每次洗涤重量：50kg或以上）；</w:t>
      </w:r>
    </w:p>
    <w:p w14:paraId="55FC9A9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w:t>
      </w:r>
      <w:r>
        <w:rPr>
          <w:rFonts w:hint="default" w:ascii="方正仿宋_GB2312" w:hAnsi="方正仿宋_GB2312" w:eastAsia="方正仿宋_GB2312" w:cs="方正仿宋_GB2312"/>
          <w:b w:val="0"/>
          <w:bCs w:val="0"/>
          <w:sz w:val="32"/>
          <w:szCs w:val="32"/>
          <w:lang w:val="en-US" w:eastAsia="zh-CN"/>
        </w:rPr>
        <w:t>用于感染性织物洗涤专用设备要求：隔离式全自动洗衣脱水机不少于</w:t>
      </w:r>
      <w:r>
        <w:rPr>
          <w:rFonts w:hint="eastAsia" w:ascii="方正仿宋_GB2312" w:hAnsi="方正仿宋_GB2312" w:eastAsia="方正仿宋_GB2312" w:cs="方正仿宋_GB2312"/>
          <w:b w:val="0"/>
          <w:bCs w:val="0"/>
          <w:sz w:val="32"/>
          <w:szCs w:val="32"/>
          <w:lang w:val="en-US" w:eastAsia="zh-CN"/>
        </w:rPr>
        <w:t>2</w:t>
      </w:r>
      <w:r>
        <w:rPr>
          <w:rFonts w:hint="default" w:ascii="方正仿宋_GB2312" w:hAnsi="方正仿宋_GB2312" w:eastAsia="方正仿宋_GB2312" w:cs="方正仿宋_GB2312"/>
          <w:b w:val="0"/>
          <w:bCs w:val="0"/>
          <w:sz w:val="32"/>
          <w:szCs w:val="32"/>
          <w:lang w:val="en-US" w:eastAsia="zh-CN"/>
        </w:rPr>
        <w:t>台（设备铭牌标注的每机每次洗涤重量：50kg或以上）；</w:t>
      </w:r>
    </w:p>
    <w:p w14:paraId="17ADD2C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w:t>
      </w:r>
      <w:r>
        <w:rPr>
          <w:rFonts w:hint="default" w:ascii="方正仿宋_GB2312" w:hAnsi="方正仿宋_GB2312" w:eastAsia="方正仿宋_GB2312" w:cs="方正仿宋_GB2312"/>
          <w:b w:val="0"/>
          <w:bCs w:val="0"/>
          <w:sz w:val="32"/>
          <w:szCs w:val="32"/>
          <w:lang w:val="en-US" w:eastAsia="zh-CN"/>
        </w:rPr>
        <w:t>干衣机（设备铭牌标注的每机每次干衣量：50kg或以上）</w:t>
      </w:r>
      <w:r>
        <w:rPr>
          <w:rFonts w:hint="eastAsia" w:ascii="方正仿宋_GB2312" w:hAnsi="方正仿宋_GB2312" w:eastAsia="方正仿宋_GB2312" w:cs="方正仿宋_GB2312"/>
          <w:b w:val="0"/>
          <w:bCs w:val="0"/>
          <w:sz w:val="32"/>
          <w:szCs w:val="32"/>
          <w:lang w:val="en-US" w:eastAsia="zh-CN"/>
        </w:rPr>
        <w:t>，含洗衣龙配套干衣机</w:t>
      </w:r>
      <w:r>
        <w:rPr>
          <w:rFonts w:hint="default" w:ascii="方正仿宋_GB2312" w:hAnsi="方正仿宋_GB2312" w:eastAsia="方正仿宋_GB2312" w:cs="方正仿宋_GB2312"/>
          <w:b w:val="0"/>
          <w:bCs w:val="0"/>
          <w:sz w:val="32"/>
          <w:szCs w:val="32"/>
          <w:lang w:val="en-US" w:eastAsia="zh-CN"/>
        </w:rPr>
        <w:t>）不少于</w:t>
      </w:r>
      <w:r>
        <w:rPr>
          <w:rFonts w:hint="eastAsia" w:ascii="方正仿宋_GB2312" w:hAnsi="方正仿宋_GB2312" w:eastAsia="方正仿宋_GB2312" w:cs="方正仿宋_GB2312"/>
          <w:b w:val="0"/>
          <w:bCs w:val="0"/>
          <w:sz w:val="32"/>
          <w:szCs w:val="32"/>
          <w:lang w:val="en-US" w:eastAsia="zh-CN"/>
        </w:rPr>
        <w:t>1</w:t>
      </w:r>
      <w:r>
        <w:rPr>
          <w:rFonts w:hint="default" w:ascii="方正仿宋_GB2312" w:hAnsi="方正仿宋_GB2312" w:eastAsia="方正仿宋_GB2312" w:cs="方正仿宋_GB2312"/>
          <w:b w:val="0"/>
          <w:bCs w:val="0"/>
          <w:sz w:val="32"/>
          <w:szCs w:val="32"/>
          <w:lang w:val="en-US" w:eastAsia="zh-CN"/>
        </w:rPr>
        <w:t>4台；</w:t>
      </w:r>
    </w:p>
    <w:p w14:paraId="64B9EAB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9、</w:t>
      </w:r>
      <w:r>
        <w:rPr>
          <w:rFonts w:hint="default" w:ascii="方正仿宋_GB2312" w:hAnsi="方正仿宋_GB2312" w:eastAsia="方正仿宋_GB2312" w:cs="方正仿宋_GB2312"/>
          <w:b w:val="0"/>
          <w:bCs w:val="0"/>
          <w:sz w:val="32"/>
          <w:szCs w:val="32"/>
          <w:lang w:val="en-US" w:eastAsia="zh-CN"/>
        </w:rPr>
        <w:t>床单被套烫平机（设备铭牌标注的每分钟烫平能力：床单40m或以上，烫被套 25m或以上）</w:t>
      </w:r>
      <w:r>
        <w:rPr>
          <w:rFonts w:hint="eastAsia" w:ascii="方正仿宋_GB2312" w:hAnsi="方正仿宋_GB2312" w:eastAsia="方正仿宋_GB2312" w:cs="方正仿宋_GB2312"/>
          <w:b w:val="0"/>
          <w:bCs w:val="0"/>
          <w:sz w:val="32"/>
          <w:szCs w:val="32"/>
          <w:lang w:val="en-US" w:eastAsia="zh-CN"/>
        </w:rPr>
        <w:t>2</w:t>
      </w:r>
      <w:r>
        <w:rPr>
          <w:rFonts w:hint="default" w:ascii="方正仿宋_GB2312" w:hAnsi="方正仿宋_GB2312" w:eastAsia="方正仿宋_GB2312" w:cs="方正仿宋_GB2312"/>
          <w:b w:val="0"/>
          <w:bCs w:val="0"/>
          <w:sz w:val="32"/>
          <w:szCs w:val="32"/>
          <w:lang w:val="en-US" w:eastAsia="zh-CN"/>
        </w:rPr>
        <w:t>台以上；</w:t>
      </w:r>
    </w:p>
    <w:p w14:paraId="795589AB">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10、</w:t>
      </w:r>
      <w:r>
        <w:rPr>
          <w:rFonts w:hint="default" w:ascii="方正仿宋_GB2312" w:hAnsi="方正仿宋_GB2312" w:eastAsia="方正仿宋_GB2312" w:cs="方正仿宋_GB2312"/>
          <w:b w:val="0"/>
          <w:bCs w:val="0"/>
          <w:sz w:val="32"/>
          <w:szCs w:val="32"/>
          <w:lang w:val="en-US" w:eastAsia="zh-CN"/>
        </w:rPr>
        <w:t>密封厢式货车不少于</w:t>
      </w:r>
      <w:r>
        <w:rPr>
          <w:rFonts w:hint="eastAsia" w:ascii="方正仿宋_GB2312" w:hAnsi="方正仿宋_GB2312" w:eastAsia="方正仿宋_GB2312" w:cs="方正仿宋_GB2312"/>
          <w:b w:val="0"/>
          <w:bCs w:val="0"/>
          <w:sz w:val="32"/>
          <w:szCs w:val="32"/>
          <w:lang w:val="en-US" w:eastAsia="zh-CN"/>
        </w:rPr>
        <w:t>6</w:t>
      </w:r>
      <w:r>
        <w:rPr>
          <w:rFonts w:hint="default" w:ascii="方正仿宋_GB2312" w:hAnsi="方正仿宋_GB2312" w:eastAsia="方正仿宋_GB2312" w:cs="方正仿宋_GB2312"/>
          <w:b w:val="0"/>
          <w:bCs w:val="0"/>
          <w:sz w:val="32"/>
          <w:szCs w:val="32"/>
          <w:lang w:val="en-US" w:eastAsia="zh-CN"/>
        </w:rPr>
        <w:t>台。</w:t>
      </w:r>
    </w:p>
    <w:p w14:paraId="7699F4F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11、</w:t>
      </w:r>
      <w:r>
        <w:rPr>
          <w:rFonts w:hint="default" w:ascii="方正仿宋_GB2312" w:hAnsi="方正仿宋_GB2312" w:eastAsia="方正仿宋_GB2312" w:cs="方正仿宋_GB2312"/>
          <w:b w:val="0"/>
          <w:bCs w:val="0"/>
          <w:sz w:val="32"/>
          <w:szCs w:val="32"/>
          <w:lang w:val="en-US" w:eastAsia="zh-CN"/>
        </w:rPr>
        <w:t>隧道式工业用连续式洗衣龙，高速压榨机</w:t>
      </w:r>
      <w:r>
        <w:rPr>
          <w:rFonts w:hint="eastAsia" w:ascii="方正仿宋_GB2312" w:hAnsi="方正仿宋_GB2312" w:eastAsia="方正仿宋_GB2312" w:cs="方正仿宋_GB2312"/>
          <w:b w:val="0"/>
          <w:bCs w:val="0"/>
          <w:sz w:val="32"/>
          <w:szCs w:val="32"/>
          <w:lang w:val="en-US" w:eastAsia="zh-CN"/>
        </w:rPr>
        <w:t>。</w:t>
      </w:r>
    </w:p>
    <w:p w14:paraId="6563545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12、</w:t>
      </w:r>
      <w:r>
        <w:rPr>
          <w:rFonts w:hint="default" w:ascii="方正仿宋_GB2312" w:hAnsi="方正仿宋_GB2312" w:eastAsia="方正仿宋_GB2312" w:cs="方正仿宋_GB2312"/>
          <w:b w:val="0"/>
          <w:bCs w:val="0"/>
          <w:sz w:val="32"/>
          <w:szCs w:val="32"/>
          <w:lang w:val="en-US" w:eastAsia="zh-CN"/>
        </w:rPr>
        <w:t>有污水处理设施（应</w:t>
      </w:r>
      <w:r>
        <w:rPr>
          <w:rFonts w:hint="eastAsia" w:ascii="方正仿宋_GB2312" w:hAnsi="方正仿宋_GB2312" w:eastAsia="方正仿宋_GB2312" w:cs="方正仿宋_GB2312"/>
          <w:b w:val="0"/>
          <w:bCs w:val="0"/>
          <w:sz w:val="32"/>
          <w:szCs w:val="32"/>
          <w:lang w:val="en-US" w:eastAsia="zh-CN"/>
        </w:rPr>
        <w:t>具备</w:t>
      </w:r>
      <w:r>
        <w:rPr>
          <w:rFonts w:hint="default" w:ascii="方正仿宋_GB2312" w:hAnsi="方正仿宋_GB2312" w:eastAsia="方正仿宋_GB2312" w:cs="方正仿宋_GB2312"/>
          <w:b w:val="0"/>
          <w:bCs w:val="0"/>
          <w:sz w:val="32"/>
          <w:szCs w:val="32"/>
          <w:lang w:val="en-US" w:eastAsia="zh-CN"/>
        </w:rPr>
        <w:t>有效排污许可证</w:t>
      </w:r>
      <w:r>
        <w:rPr>
          <w:rFonts w:hint="eastAsia" w:ascii="方正仿宋_GB2312" w:hAnsi="方正仿宋_GB2312" w:eastAsia="方正仿宋_GB2312" w:cs="方正仿宋_GB2312"/>
          <w:b w:val="0"/>
          <w:bCs w:val="0"/>
          <w:sz w:val="32"/>
          <w:szCs w:val="32"/>
          <w:lang w:val="en-US" w:eastAsia="zh-CN"/>
        </w:rPr>
        <w:t>）。</w:t>
      </w:r>
    </w:p>
    <w:p w14:paraId="3BA685CF">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九、支付要求</w:t>
      </w:r>
    </w:p>
    <w:p w14:paraId="0A8ABA0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乙方将每月各类租赁洗涤布草累计制表交甲方</w:t>
      </w:r>
      <w:r>
        <w:rPr>
          <w:rFonts w:hint="eastAsia" w:ascii="方正仿宋_GB2312" w:hAnsi="方正仿宋_GB2312" w:eastAsia="方正仿宋_GB2312" w:cs="方正仿宋_GB2312"/>
          <w:b w:val="0"/>
          <w:bCs w:val="0"/>
          <w:sz w:val="32"/>
          <w:szCs w:val="32"/>
          <w:lang w:val="en-US" w:eastAsia="zh-CN"/>
        </w:rPr>
        <w:t>项目负责人员核对</w:t>
      </w:r>
      <w:r>
        <w:rPr>
          <w:rFonts w:hint="default" w:ascii="方正仿宋_GB2312" w:hAnsi="方正仿宋_GB2312" w:eastAsia="方正仿宋_GB2312" w:cs="方正仿宋_GB2312"/>
          <w:b w:val="0"/>
          <w:bCs w:val="0"/>
          <w:sz w:val="32"/>
          <w:szCs w:val="32"/>
          <w:lang w:val="en-US" w:eastAsia="zh-CN"/>
        </w:rPr>
        <w:t>后交后勤</w:t>
      </w:r>
      <w:r>
        <w:rPr>
          <w:rFonts w:hint="eastAsia" w:ascii="方正仿宋_GB2312" w:hAnsi="方正仿宋_GB2312" w:eastAsia="方正仿宋_GB2312" w:cs="方正仿宋_GB2312"/>
          <w:b w:val="0"/>
          <w:bCs w:val="0"/>
          <w:sz w:val="32"/>
          <w:szCs w:val="32"/>
          <w:lang w:val="en-US" w:eastAsia="zh-CN"/>
        </w:rPr>
        <w:t>管理</w:t>
      </w:r>
      <w:r>
        <w:rPr>
          <w:rFonts w:hint="default" w:ascii="方正仿宋_GB2312" w:hAnsi="方正仿宋_GB2312" w:eastAsia="方正仿宋_GB2312" w:cs="方正仿宋_GB2312"/>
          <w:b w:val="0"/>
          <w:bCs w:val="0"/>
          <w:sz w:val="32"/>
          <w:szCs w:val="32"/>
          <w:lang w:val="en-US" w:eastAsia="zh-CN"/>
        </w:rPr>
        <w:t>科审核再开具发票，根据地方纳税规定，乙方开具洗涤租赁费用发票，于次月5日前交甲方</w:t>
      </w:r>
      <w:r>
        <w:rPr>
          <w:rFonts w:hint="eastAsia" w:ascii="方正仿宋_GB2312" w:hAnsi="方正仿宋_GB2312" w:eastAsia="方正仿宋_GB2312" w:cs="方正仿宋_GB2312"/>
          <w:b w:val="0"/>
          <w:bCs w:val="0"/>
          <w:sz w:val="32"/>
          <w:szCs w:val="32"/>
          <w:lang w:val="en-US" w:eastAsia="zh-CN"/>
        </w:rPr>
        <w:t>后勤管理科</w:t>
      </w:r>
      <w:r>
        <w:rPr>
          <w:rFonts w:hint="default" w:ascii="方正仿宋_GB2312" w:hAnsi="方正仿宋_GB2312" w:eastAsia="方正仿宋_GB2312" w:cs="方正仿宋_GB2312"/>
          <w:b w:val="0"/>
          <w:bCs w:val="0"/>
          <w:sz w:val="32"/>
          <w:szCs w:val="32"/>
          <w:lang w:val="en-US" w:eastAsia="zh-CN"/>
        </w:rPr>
        <w:t>，甲方财务须于次月15日前向乙方支付上月洗涤租赁服务费。</w:t>
      </w:r>
    </w:p>
    <w:p w14:paraId="1A99E3E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九、报名资格要求及提供资料</w:t>
      </w:r>
    </w:p>
    <w:p w14:paraId="32552F6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1、具备与本项目相关的有效营业执照；</w:t>
      </w:r>
    </w:p>
    <w:p w14:paraId="5560766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2、具有与本项目相关服务经验（需提供合同或证明材料）；</w:t>
      </w:r>
    </w:p>
    <w:p w14:paraId="5B17A78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3、法人授权书</w:t>
      </w:r>
    </w:p>
    <w:p w14:paraId="2B80B8C0">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4、近三年内无重大违法违规记录，未被列入失信被执行人名单；</w:t>
      </w:r>
    </w:p>
    <w:p w14:paraId="348DBD8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5、公司规模概况。</w:t>
      </w:r>
    </w:p>
    <w:p w14:paraId="26902FAE">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6、项目服务方案。</w:t>
      </w:r>
    </w:p>
    <w:p w14:paraId="392F898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7、项目报价单（格式自拟）。</w:t>
      </w:r>
    </w:p>
    <w:p w14:paraId="16904703">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8、本项目不接受联合体投标。</w:t>
      </w:r>
    </w:p>
    <w:p w14:paraId="1E660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5980B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p>
    <w:p w14:paraId="6F4FA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湛江市第一中医医院</w:t>
      </w:r>
    </w:p>
    <w:p w14:paraId="5AE2D2A7">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14:paraId="41596DF3">
      <w:pPr>
        <w:numPr>
          <w:ilvl w:val="0"/>
          <w:numId w:val="0"/>
        </w:numPr>
        <w:jc w:val="both"/>
        <w:rPr>
          <w:rFonts w:hint="eastAsia" w:ascii="方正仿宋_GB2312" w:hAnsi="方正仿宋_GB2312" w:eastAsia="方正仿宋_GB2312" w:cs="方正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A32EC"/>
    <w:multiLevelType w:val="singleLevel"/>
    <w:tmpl w:val="5BBA32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C0B59"/>
    <w:rsid w:val="0CBD014F"/>
    <w:rsid w:val="163243A7"/>
    <w:rsid w:val="24B96C0C"/>
    <w:rsid w:val="2D0C2CF6"/>
    <w:rsid w:val="45042BB4"/>
    <w:rsid w:val="59F23759"/>
    <w:rsid w:val="602C0B59"/>
    <w:rsid w:val="623735C7"/>
    <w:rsid w:val="66F81EE4"/>
    <w:rsid w:val="72592F8F"/>
    <w:rsid w:val="74CE6B3D"/>
    <w:rsid w:val="754B0697"/>
    <w:rsid w:val="7AA9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null3"/>
    <w:autoRedefine/>
    <w:hidden/>
    <w:qFormat/>
    <w:uiPriority w:val="0"/>
    <w:pPr>
      <w:ind w:firstLine="105"/>
    </w:pPr>
    <w:rPr>
      <w:rFonts w:asciiTheme="minorHAnsi" w:hAnsiTheme="minorHAnsi" w:eastAsiaTheme="minorEastAsia" w:cstheme="minorBidi"/>
      <w:b/>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3513</Words>
  <Characters>3657</Characters>
  <Lines>0</Lines>
  <Paragraphs>0</Paragraphs>
  <TotalTime>0</TotalTime>
  <ScaleCrop>false</ScaleCrop>
  <LinksUpToDate>false</LinksUpToDate>
  <CharactersWithSpaces>3726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2026-04-01T02:07:00Z</dcterms:created>
  <dc:creator>坚持还在吗</dc:creator>
  <cp:lastModifiedBy>AC</cp:lastModifiedBy>
  <cp:lastPrinted>2026-04-02T02:20:00Z</cp:lastPrinted>
  <dcterms:modified xsi:type="dcterms:W3CDTF">2026-04-16T00:21:18Z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CECEB144E7FF4ECBB32DB62FAA866F9F_13</vt:lpwstr>
  </property>
  <property fmtid="{D5CDD505-2E9C-101B-9397-08002B2CF9AE}" pid="4" name="KSOTemplateDocerSaveRecord">
    <vt:lpwstr>eyJoZGlkIjoiNTQ0ZTE2YmU1ZmJjMTA2NDM0ZGI2MTJlYzViZDJlZWQiLCJ1c2VySWQiOiIxMjE5MDA1Mjc0In0=</vt:lpwstr>
  </property>
</Properties>
</file>