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440606-2026-02975</w:t>
      </w:r>
    </w:p>
    <w:p>
      <w:pPr>
        <w:pStyle w:val="null3"/>
        <w:jc w:val="center"/>
        <w:outlineLvl w:val="3"/>
      </w:pPr>
      <w:r>
        <w:rPr>
          <w:sz w:val="24"/>
          <w:b/>
        </w:rPr>
        <w:t>采购项目编号：</w:t>
      </w:r>
      <w:r>
        <w:rPr>
          <w:sz w:val="24"/>
          <w:b/>
        </w:rPr>
        <w:t>440606-2026-02975</w:t>
      </w:r>
    </w:p>
    <w:p>
      <w:pPr>
        <w:pStyle w:val="null3"/>
        <w:jc w:val="center"/>
        <w:outlineLvl w:val="3"/>
      </w:pPr>
      <w:r>
        <w:rPr>
          <w:sz w:val="24"/>
          <w:b/>
        </w:rPr>
        <w:t>项目名称：</w:t>
      </w:r>
      <w:r>
        <w:rPr>
          <w:sz w:val="24"/>
          <w:b/>
        </w:rPr>
        <w:t>佛山市顺德区第五人民医院（佛山市顺德区龙江医院）采购第三方检测机构部分检验服务项目（2026—2028年）</w:t>
      </w:r>
    </w:p>
    <w:p>
      <w:pPr>
        <w:pStyle w:val="null3"/>
        <w:jc w:val="center"/>
        <w:outlineLvl w:val="3"/>
      </w:pPr>
      <w:r>
        <w:rPr>
          <w:sz w:val="24"/>
          <w:b/>
        </w:rPr>
        <w:t>采购人：</w:t>
      </w:r>
      <w:r>
        <w:rPr>
          <w:sz w:val="24"/>
          <w:b/>
        </w:rPr>
        <w:t>佛山市顺德区第五人民医院（佛山市顺德区龙江医院）</w:t>
      </w:r>
    </w:p>
    <w:p>
      <w:pPr>
        <w:pStyle w:val="null3"/>
        <w:jc w:val="center"/>
        <w:outlineLvl w:val="3"/>
      </w:pPr>
      <w:r>
        <w:rPr>
          <w:sz w:val="24"/>
          <w:b/>
        </w:rPr>
        <w:t>采购代理机构：</w:t>
      </w:r>
      <w:r>
        <w:rPr>
          <w:sz w:val="24"/>
          <w:b/>
        </w:rPr>
        <w:t>广东华伦招标有限公司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广东华伦招标有限公司</w:t>
      </w:r>
      <w:r>
        <w:rPr/>
        <w:t>受</w:t>
      </w:r>
      <w:r>
        <w:rPr/>
        <w:t>佛山市顺德区第五人民医院（佛山市顺德区龙江医院）</w:t>
      </w:r>
      <w:r>
        <w:rPr/>
        <w:t>的委托，采用</w:t>
      </w:r>
      <w:r>
        <w:rPr/>
        <w:t>公开招标</w:t>
      </w:r>
      <w:r>
        <w:rPr/>
        <w:t>方式组织采购</w:t>
      </w:r>
      <w:r>
        <w:rPr/>
        <w:t>佛山市顺德区第五人民医院（佛山市顺德区龙江医院）采购第三方检测机构部分检验服务项目（2026—2028年）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佛山市顺德区第五人民医院（佛山市顺德区龙江医院）采购第三方检测机构部分检验服务项目（2026—2028年）</w:t>
      </w:r>
    </w:p>
    <w:p>
      <w:pPr>
        <w:pStyle w:val="null3"/>
        <w:ind w:firstLine="480"/>
      </w:pPr>
      <w:r>
        <w:rPr/>
        <w:t>采购计划编号：</w:t>
      </w:r>
      <w:r>
        <w:rPr/>
        <w:t>440606-2026-02975</w:t>
      </w:r>
    </w:p>
    <w:p>
      <w:pPr>
        <w:pStyle w:val="null3"/>
        <w:ind w:firstLine="480"/>
      </w:pPr>
      <w:r>
        <w:rPr/>
        <w:t>采购项目编号：</w:t>
      </w:r>
      <w:r>
        <w:rPr/>
        <w:t>440606-2026-02975</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采购包1(佛山市顺德区第五人民医院（佛山市顺德区龙江医院）采购第三方检测机构部分检验服务项目（2026—2028年）):</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佛山市顺德区第五人民医院（佛山市顺德区龙江医院）采购第三方检测机构部分检验服务项目（2026—2028年）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合同履行期限：自合同签订生效之日起2年，或合同结算金额达到预算总额时（以先到者为准）。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提供相应证明材料。），或提供《政府采购供应商资格信用承诺函》（承诺函格式见采购公告附件）。</w:t>
      </w:r>
    </w:p>
    <w:p>
      <w:pPr>
        <w:pStyle w:val="null3"/>
      </w:pPr>
      <w:r>
        <w:rPr/>
        <w:t>3）具有良好的商业信誉和健全的财务会计制度：供应商必须具有良好的商业信誉和健全的财务会计制度（提供2024或2025年度财务状况报告或基本开户行出具的资信证明或提供《政府采购供应商资格信用承诺函》（承诺函格式见采购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采购包1（佛山市顺德区第五人民医院（佛山市顺德区龙江医院）采购第三方检测机构部分检验服务项目（2026—2028年））：</w:t>
      </w:r>
      <w:r>
        <w:rPr/>
        <w:t>本项目不属于专门面向中小企业采购的项目。本项目的中小企业划分标准所属行业为：其他未列明行业。</w:t>
      </w:r>
    </w:p>
    <w:p>
      <w:pPr>
        <w:pStyle w:val="null3"/>
        <w:outlineLvl w:val="3"/>
      </w:pPr>
      <w:r>
        <w:rPr>
          <w:sz w:val="24"/>
          <w:b/>
        </w:rPr>
        <w:t>3.本项目特定的资格要求：</w:t>
      </w:r>
    </w:p>
    <w:p>
      <w:pPr>
        <w:pStyle w:val="null3"/>
      </w:pPr>
      <w:r>
        <w:rPr/>
        <w:t>采购包1（佛山市顺德区第五人民医院（佛山市顺德区龙江医院）采购第三方检测机构部分检验服务项目（2026—2028年））：</w:t>
      </w:r>
    </w:p>
    <w:p>
      <w:pPr>
        <w:pStyle w:val="null3"/>
      </w:pPr>
      <w:r>
        <w:rPr/>
        <w:t>1)供应商未被列入“信用中国”网站(www.creditchina.gov.cn)“记录失信被执行人或重大税收违法案件当事人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应参照投标（报价）函相关承诺要求内容。</w:t>
      </w:r>
    </w:p>
    <w:p>
      <w:pPr>
        <w:pStyle w:val="null3"/>
      </w:pPr>
      <w:r>
        <w:rPr/>
        <w:t>3)本项目不接受联合体投标。</w:t>
      </w:r>
    </w:p>
    <w:p>
      <w:pPr>
        <w:pStyle w:val="null3"/>
      </w:pPr>
      <w:r>
        <w:rPr/>
        <w:t>4)供应商具有行政主管部门颁发的有效期内的《医疗机构执业许可证》，提供有效的医疗机构执业许可证扫描件。（如国家另有规定，则适用其规定）。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佛山市顺德区第五人民医院（佛山市顺德区龙江医院）</w:t>
      </w:r>
    </w:p>
    <w:p>
      <w:pPr>
        <w:pStyle w:val="null3"/>
        <w:ind w:firstLine="480"/>
      </w:pPr>
      <w:r>
        <w:rPr/>
        <w:t xml:space="preserve"> 地址：</w:t>
      </w:r>
      <w:r>
        <w:rPr/>
        <w:t>广东省佛山市顺德区龙江镇东华路39号</w:t>
      </w:r>
    </w:p>
    <w:p>
      <w:pPr>
        <w:pStyle w:val="null3"/>
        <w:ind w:firstLine="480"/>
      </w:pPr>
      <w:r>
        <w:rPr/>
        <w:t xml:space="preserve"> 联系方式：</w:t>
      </w:r>
      <w:r>
        <w:rPr/>
        <w:t>0757-23881965</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广东省佛山市顺德区大良沿江北路121号龙威大厦20楼CD区</w:t>
      </w:r>
    </w:p>
    <w:p>
      <w:pPr>
        <w:pStyle w:val="null3"/>
        <w:ind w:firstLine="480"/>
      </w:pPr>
      <w:r>
        <w:rPr/>
        <w:t xml:space="preserve"> 联系方式：</w:t>
      </w:r>
      <w:r>
        <w:rPr/>
        <w:t>0757-22332900</w:t>
      </w:r>
    </w:p>
    <w:p>
      <w:pPr>
        <w:pStyle w:val="null3"/>
        <w:outlineLvl w:val="3"/>
      </w:pPr>
      <w:r>
        <w:rPr>
          <w:sz w:val="24"/>
          <w:b/>
        </w:rPr>
        <w:t xml:space="preserve"> 3.项目联系方式</w:t>
      </w:r>
    </w:p>
    <w:p>
      <w:pPr>
        <w:pStyle w:val="null3"/>
        <w:ind w:firstLine="480"/>
      </w:pPr>
      <w:r>
        <w:rPr/>
        <w:t xml:space="preserve"> 项目联系人：</w:t>
      </w:r>
      <w:r>
        <w:rPr/>
        <w:t>傅剑伟</w:t>
      </w:r>
    </w:p>
    <w:p>
      <w:pPr>
        <w:pStyle w:val="null3"/>
        <w:ind w:firstLine="480"/>
      </w:pPr>
      <w:r>
        <w:rPr/>
        <w:t xml:space="preserve"> 电话：</w:t>
      </w:r>
      <w:r>
        <w:rPr/>
        <w:t>0757-22332900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本项目为佛山市顺德区第五人民医院（佛山市顺德区龙江医院）采购第三方检测机构部分检验服务项目（</w:t>
      </w:r>
      <w:r>
        <w:rPr>
          <w:sz w:val="21"/>
        </w:rPr>
        <w:t>2026—2028</w:t>
      </w:r>
      <w:r>
        <w:rPr>
          <w:sz w:val="21"/>
        </w:rPr>
        <w:t>年）</w:t>
      </w:r>
      <w:r>
        <w:rPr>
          <w:sz w:val="21"/>
        </w:rPr>
        <w:t>，</w:t>
      </w:r>
      <w:r>
        <w:rPr>
          <w:sz w:val="21"/>
        </w:rPr>
        <w:t>检验项目包括但不限于清单所列项目，在服务期内，采购人有权根据业务发展和临床的需求进行增减（具体拟外送项目详见清单）；采购人在任何情况下，都不保证供应商在服务期间内所获取的业务量与业务收入。</w:t>
      </w:r>
    </w:p>
    <w:p>
      <w:pPr>
        <w:pStyle w:val="null3"/>
      </w:pPr>
      <w:r>
        <w:rPr/>
        <w:t>采购包1（佛山市顺德区第五人民医院（佛山市顺德区龙江医院）采购第三方检测机构部分检验服务项目（2026—2028年））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自合同签订生效之日起2年，或合同结算金额达到预算总额时（以先到者为准）。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1期：支付比例100%,1.按结算价每月结算一次（每月25日前凭发票结算），由采购人按“医院上月外送检验部分的营业额×折扣率”结算给中标人。 2.中标人根据采购人开具的外送检验单统计检验费用总额并开具相应的发票，采购人收到发票审核无误后需在《发票签收回执》上签字或者盖章确认。 3.中标人凭以下有效文件与采购人结算： （1）合同； （2）中标人开具的正式发票； 4.对于满足上述支付条件的，采购人10个工作日内支付。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标本在送检过程中出现延迟、遗漏、丢失、运送错误等情况，累计每季度发生次数≤1/10000；报告延误送达，服务期限内发生次数≤1/10000。中标人应有完善的应急预案予以妥善解决，否则中标人应承担因标本问题引起的纠纷以及赔偿责任。 2.检验报告单由具备相应资质的检验人员签发，上级医师复核。出现因检验结果错误导致采购人医疗纠纷等不良后果，责任由中标人承担。 3.检验结果差错比≦万分之一。 4.检验结果与诊断报告相符程度（不可前后矛盾）≥99%。 5.报告内容与报告结论吻合。 6.检验项目与采购人开单项目吻合。</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账号：2013 0143 1920 0140 174</w:t>
            </w:r>
          </w:p>
          <w:p>
            <w:pPr>
              <w:pStyle w:val="null3"/>
            </w:pPr>
            <w:r>
              <w:rPr/>
              <w:t>户名：佛山市顺德区第五人民医院（佛山市顺德区龙江医院）</w:t>
            </w:r>
          </w:p>
          <w:p>
            <w:pPr>
              <w:pStyle w:val="null3"/>
            </w:pPr>
            <w:r>
              <w:rPr/>
              <w:t>开户行：中国工商银行股份有限公司佛山龙江支行</w:t>
            </w:r>
          </w:p>
          <w:p>
            <w:pPr>
              <w:pStyle w:val="null3"/>
            </w:pPr>
            <w:r>
              <w:rPr/>
              <w:t>支票提交方式：当面递交</w:t>
            </w:r>
          </w:p>
          <w:p>
            <w:pPr>
              <w:pStyle w:val="null3"/>
            </w:pPr>
            <w:r>
              <w:rPr/>
              <w:t>汇票、本票提交方式：直接交付</w:t>
            </w:r>
          </w:p>
          <w:p>
            <w:pPr>
              <w:pStyle w:val="null3"/>
            </w:pPr>
            <w:r>
              <w:rPr/>
              <w:t>说明：1.中标人必须在中标通知书发出之日起7个工作日内，须通过转账、银行保函、支票、汇票、本票等形式向采购人提交本项目预算金额的1%作为履约保证金，否则将视为中标人放弃中标，采购人有权对本项目重新进行招标。 2.采购人鼓励中标人使用保函形式提交履约保证金。 【1.采用银行保函时，出具履约担保的银行级别：国有商业银行或股份制商业银行。2.银行保函须为见索即付、不可撤销的保函，并须由中国境内注册的银行出具的银行保函，且必须包含以下内容： （1）采购人名称、项目名称、中标人名称、担保金额、担保期限； （2）保证方式为连带责任保证； （3）在采购人向银行提出索赔时，银行将不要求采购人先向中标人提出索赔或要求采购人提供其他任何证明材料； （4）如在履约担保期限内，中标人自行终止合同或违反合同有关规定被采购人终止合同的，则履约担保金归采购人所有； （5）因本保函发生的纠纷，由采购人和中标人协商解决，协商不成的，任意一方均有权将争议提交项目所在地有管辖权的人民法院提起诉讼解决； （6）中标人在提供履约担保时所发生的一切费用由中标人承担】 注：保函有效期应覆盖项目服务期后30天。 3. 如中标人每月不能按服务要求条款完成服务，采购人将对中标人采取以下处罚措施:第一次，警告提醒;第二次，扣除约保证金 1000元;第三次，扣除约保证金3000 元;第四次，将视为违反合同并解除合同。 4.罚款将在履约保证金中予以扣除，在服务期内，若保证金金额低于一定比例时，在收到采购人书面通知后七天内，中标人应补充缴付扣除之费用。如中标人每月不能按时完成服务超过四次，则视为违约，采购人有权终止合同，履约保证金不予退还，无须对中标人做任何赔偿或补偿。 5.合同到期或双方同意解除合同时，中标人在无违反本项目合同约定情况下，中标人应会同采购人及相关职能部门验收该项目合同履约情况，如履约情况通过验收，则采购人在5个工作日内全额无息退回履约保证金;如履约情况未通过验收，中标人应按本项目合同服务要求完成，直至通过验收后，方可退回履约保证金。 6.履约保证金可以以履约保函（保险）形式提供，目前"广东政府采购智慧云平台金融服务中心(https://gdgpo.czt.gd.gov.cn/zcdservice/zcd/guangdong/)已实现电子履约保函（保险）在线办理功能，有意愿的供应商可自行办理。</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本项目采用折扣率形式进行报价。以《佛山市公立医院基本医疗服务项目和价格》（2025年1月版及其以后的修订版）中的规定的单价为基准，投标人进行折扣率报价。折扣率为固定的唯一报价，有效报价范围：0.00%＜折扣率≤30.00%（可精确到小数点后两位，格式：XX.XX%）。（例如：某检验项目的基准单价为100元，投标拟优惠70元，结算价格为30元，则折扣率为：（30/100）×100%=30.00%）。 2.投标报价包括但不限于：完成本次招标所有服务内容的费用，包括人工费、检验费、材料费、设备使用费、各种税务费、必要的辅助材料费及合同实施过程中不可预见费用等全部费用。 3.投标报价不能低于成本价。评标委员会认为投标人报价明显低于其他通过符合性审查投标人的报价，有可能影响服务质量或者不能诚信履约的，要求其在评标现场合理的时间内提供书面说明，必要时提交相关证明材料；投标人不能证明其报价合理性的，评标委员会将其作为无效投标处理。 4.对于招标清单中的外送检验项目，若供应商实验室具备相应的检验能力，且其内部已有对应的标准检验项目名称，则无论该名称与采购项目清单中的名称是否完全一致，实际收费均以供应商已备案的标准项目名称及其对应的收费码为准。如在《佛山市公立医院基本医疗服务项目和价格》标准以外的送检项目，按当地医保局审批同意的自主定价收费标准。（供应商实际结算价格=自主定价收费标准×折扣率×每月实际检测次数) 5.招标文件附件，投标人应将招标公告的招标文件附件中“补充附件”内容填写好相关信息后附在投标文件中。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佛山市顺德区第五人民医院（佛山市顺德区龙江医院）采购第三方检测机构部分检验服务项目（2026—2028年）</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4,000,000.00</w:t>
            </w:r>
          </w:p>
        </w:tc>
        <w:tc>
          <w:tcPr>
            <w:tcW w:type="dxa" w:w="831"/>
          </w:tcPr>
          <w:p>
            <w:pPr>
              <w:pStyle w:val="null3"/>
              <w:jc w:val="right"/>
            </w:pPr>
            <w:r>
              <w:rPr/>
              <w:t>4,000,000.00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佛山市顺德区第五人民医院（佛山市顺德区龙江医院）采购第三方检测机构部分检验服务项目（2026—2028年）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注：</w:t>
            </w:r>
          </w:p>
          <w:p>
            <w:pPr>
              <w:pStyle w:val="null3"/>
              <w:ind w:firstLine="424"/>
            </w:pPr>
            <w:r>
              <w:rPr>
                <w:sz w:val="21"/>
              </w:rPr>
              <w:t>以下需求仅作为技术</w:t>
            </w:r>
            <w:r>
              <w:rPr>
                <w:sz w:val="21"/>
              </w:rPr>
              <w:t>/服务的客观描述，无限制性或指向性，投标人按自身情况编制投标方案。</w:t>
            </w:r>
          </w:p>
          <w:p>
            <w:pPr>
              <w:pStyle w:val="null3"/>
              <w:ind w:firstLine="424"/>
            </w:pPr>
            <w:r>
              <w:rPr>
                <w:sz w:val="21"/>
              </w:rPr>
              <w:t>以下有关政策、标准、规范等，如有更新的，以最新现行版本为准。</w:t>
            </w:r>
          </w:p>
          <w:p>
            <w:pPr>
              <w:pStyle w:val="null3"/>
              <w:ind w:firstLine="424"/>
            </w:pPr>
            <w:r>
              <w:rPr>
                <w:sz w:val="21"/>
              </w:rPr>
              <w:t>除另有说明外，以下需求所述的</w:t>
            </w:r>
            <w:r>
              <w:rPr>
                <w:sz w:val="21"/>
              </w:rPr>
              <w:t>“大于”“小于”“以上”“以下”等描述或符号均包含本数。</w:t>
            </w:r>
          </w:p>
          <w:p>
            <w:pPr>
              <w:pStyle w:val="null3"/>
              <w:ind w:firstLine="424"/>
            </w:pPr>
            <w:r>
              <w:rPr>
                <w:sz w:val="21"/>
              </w:rPr>
              <w:t>除另有说明外，以下需求所述区间</w:t>
            </w:r>
            <w:r>
              <w:rPr>
                <w:sz w:val="21"/>
              </w:rPr>
              <w:t>范围</w:t>
            </w:r>
            <w:r>
              <w:rPr>
                <w:sz w:val="21"/>
              </w:rPr>
              <w:t>是指：响应数值在该区间范围内，或响应区间能涵盖该范围的，均为符合要求；响应数值不在该范围内，或响应区间不能涵盖该范围的，均为负偏离。所述固定</w:t>
            </w:r>
            <w:r>
              <w:rPr>
                <w:sz w:val="21"/>
              </w:rPr>
              <w:t>数值</w:t>
            </w:r>
            <w:r>
              <w:rPr>
                <w:sz w:val="21"/>
              </w:rPr>
              <w:t>可以完整、明确地描述采购标的需实现的目标、实施的时间和地点、需满足的服务标准、期限、效率</w:t>
            </w:r>
            <w:r>
              <w:rPr>
                <w:sz w:val="21"/>
              </w:rPr>
              <w:t>等</w:t>
            </w:r>
            <w:r>
              <w:rPr>
                <w:sz w:val="21"/>
              </w:rPr>
              <w:t>服务要求，是指：响应数值满足或优于该固定数值的，均为符合要求；响应数值劣于该固定数值的，均为负偏离。</w:t>
            </w:r>
          </w:p>
          <w:p>
            <w:pPr>
              <w:pStyle w:val="null3"/>
              <w:ind w:firstLine="424"/>
            </w:pPr>
            <w:r>
              <w:rPr>
                <w:sz w:val="21"/>
              </w:rPr>
              <w:t>以下仅从需求的角度列出需实现的目标、需执行标准</w:t>
            </w:r>
            <w:r>
              <w:rPr>
                <w:sz w:val="21"/>
              </w:rPr>
              <w:t>/规范、需满足的质量等主要要求，对于招标文件没有列出，而对服务满足采购需求以及确保服务的质量和效率所必不可少的相应配套措施 ，供应商有责任给予补充，且均已包含在报价内。</w:t>
            </w:r>
          </w:p>
          <w:p>
            <w:pPr>
              <w:pStyle w:val="null3"/>
              <w:jc w:val="both"/>
            </w:pPr>
            <w:r>
              <w:rPr>
                <w:sz w:val="21"/>
                <w:b/>
              </w:rPr>
              <w:t>用户需求书</w:t>
            </w:r>
          </w:p>
          <w:p>
            <w:pPr>
              <w:pStyle w:val="null3"/>
            </w:pPr>
            <w:r>
              <w:rPr>
                <w:sz w:val="21"/>
                <w:b/>
              </w:rPr>
              <w:t>一、项目概述：</w:t>
            </w:r>
          </w:p>
          <w:p>
            <w:pPr>
              <w:pStyle w:val="null3"/>
              <w:ind w:firstLine="424"/>
              <w:jc w:val="both"/>
            </w:pPr>
            <w:r>
              <w:rPr>
                <w:sz w:val="21"/>
              </w:rPr>
              <w:t>对于采购人检验与病理人员因设备、技术等原因无法开展的项目，将标本外送第三方检测中心进行检验服务，满足临床需求。本项目服务时间、服务数量、采购总金额事先不确定，在明确服务标准、定价原则、总预算等采购需求的前提下，依照法定程序择优选择具体供应商，遵循量价对等的原则签订单价固定、数量不确定、据实结算的采购合同。根据采购人的临床发展需求新增或者减少检验项目，采购人没有义务确保检验项目数量，也不承诺采购金额。</w:t>
            </w:r>
          </w:p>
          <w:p>
            <w:pPr>
              <w:pStyle w:val="null3"/>
              <w:ind w:firstLine="424"/>
              <w:jc w:val="both"/>
            </w:pPr>
            <w:r>
              <w:rPr>
                <w:sz w:val="21"/>
              </w:rPr>
              <w:t>1.投标人针对本项目制定项目实施服务方案，包括但不限于：实施措施、质量保证措施、时间进度等。</w:t>
            </w:r>
          </w:p>
          <w:p>
            <w:pPr>
              <w:pStyle w:val="null3"/>
              <w:ind w:firstLine="424"/>
              <w:jc w:val="both"/>
            </w:pPr>
            <w:r>
              <w:rPr>
                <w:sz w:val="21"/>
              </w:rPr>
              <w:t>2.投标人针对本项目制定物流服务方案，包括：服务人员及车辆安排以及上门收取标本时间；</w:t>
            </w:r>
            <w:r>
              <w:rPr>
                <w:sz w:val="21"/>
              </w:rPr>
              <w:t>普通标本、急诊项目标本运输时效</w:t>
            </w:r>
            <w:r>
              <w:rPr>
                <w:sz w:val="21"/>
              </w:rPr>
              <w:t>。</w:t>
            </w:r>
          </w:p>
          <w:p>
            <w:pPr>
              <w:pStyle w:val="null3"/>
              <w:ind w:firstLine="424"/>
              <w:jc w:val="both"/>
            </w:pPr>
            <w:r>
              <w:rPr>
                <w:sz w:val="21"/>
              </w:rPr>
              <w:t>3.投标人针对本项目制定检验信息化服务能力方案，包括：医学信息化服务能力、信息系统、医疗信息安全管理服务能力，系统对接。</w:t>
            </w:r>
          </w:p>
          <w:p>
            <w:pPr>
              <w:pStyle w:val="null3"/>
              <w:ind w:firstLine="424"/>
              <w:jc w:val="both"/>
            </w:pPr>
            <w:r>
              <w:rPr>
                <w:sz w:val="21"/>
              </w:rPr>
              <w:t>4.投标人针对本项目制定售后服务计划及方案。</w:t>
            </w:r>
          </w:p>
          <w:p>
            <w:pPr>
              <w:pStyle w:val="null3"/>
              <w:ind w:firstLine="424"/>
              <w:jc w:val="both"/>
            </w:pPr>
            <w:r>
              <w:rPr>
                <w:sz w:val="21"/>
              </w:rPr>
              <w:t>5.投标人拟投入人员</w:t>
            </w:r>
            <w:r>
              <w:rPr>
                <w:sz w:val="21"/>
              </w:rPr>
              <w:t>应具备</w:t>
            </w:r>
            <w:r>
              <w:rPr>
                <w:sz w:val="21"/>
              </w:rPr>
              <w:t>医学检验、病理</w:t>
            </w:r>
            <w:r>
              <w:rPr>
                <w:sz w:val="21"/>
              </w:rPr>
              <w:t>等相关</w:t>
            </w:r>
            <w:r>
              <w:rPr>
                <w:sz w:val="21"/>
              </w:rPr>
              <w:t>专业</w:t>
            </w:r>
            <w:r>
              <w:rPr>
                <w:sz w:val="21"/>
              </w:rPr>
              <w:t>背景</w:t>
            </w:r>
            <w:r>
              <w:rPr>
                <w:sz w:val="21"/>
              </w:rPr>
              <w:t>。</w:t>
            </w:r>
          </w:p>
          <w:p>
            <w:pPr>
              <w:pStyle w:val="null3"/>
              <w:ind w:firstLine="424"/>
              <w:jc w:val="both"/>
            </w:pPr>
            <w:r>
              <w:rPr>
                <w:sz w:val="21"/>
              </w:rPr>
              <w:t>6.投标人承接过同类项目业绩。</w:t>
            </w:r>
          </w:p>
          <w:p>
            <w:pPr>
              <w:pStyle w:val="null3"/>
              <w:ind w:firstLine="424"/>
              <w:jc w:val="both"/>
            </w:pPr>
            <w:r>
              <w:rPr>
                <w:sz w:val="21"/>
              </w:rPr>
              <w:t>7</w:t>
            </w:r>
            <w:r>
              <w:rPr>
                <w:sz w:val="21"/>
              </w:rPr>
              <w:t>.</w:t>
            </w:r>
            <w:r>
              <w:rPr/>
              <w:t xml:space="preserve"> </w:t>
            </w:r>
            <w:r>
              <w:rPr>
                <w:sz w:val="21"/>
              </w:rPr>
              <w:t>投标人实验室通过</w:t>
            </w:r>
            <w:r>
              <w:rPr>
                <w:sz w:val="21"/>
              </w:rPr>
              <w:t>临床检验结果互认质量评价情况。</w:t>
            </w:r>
          </w:p>
          <w:p>
            <w:pPr>
              <w:pStyle w:val="null3"/>
              <w:ind w:firstLine="424"/>
              <w:jc w:val="both"/>
            </w:pPr>
            <w:r>
              <w:rPr>
                <w:sz w:val="21"/>
              </w:rPr>
              <w:t>8.</w:t>
            </w:r>
            <w:r>
              <w:rPr>
                <w:sz w:val="21"/>
              </w:rPr>
              <w:t>投标人实验室通过</w:t>
            </w:r>
            <w:r>
              <w:rPr>
                <w:sz w:val="21"/>
              </w:rPr>
              <w:t>相关</w:t>
            </w:r>
            <w:r>
              <w:rPr>
                <w:sz w:val="21"/>
              </w:rPr>
              <w:t>实验室认可，通过室间质评认证。</w:t>
            </w:r>
          </w:p>
          <w:p>
            <w:pPr>
              <w:pStyle w:val="null3"/>
              <w:ind w:firstLine="424"/>
              <w:jc w:val="both"/>
            </w:pPr>
            <w:r>
              <w:rPr>
                <w:sz w:val="21"/>
              </w:rPr>
              <w:t>9</w:t>
            </w:r>
            <w:r>
              <w:rPr>
                <w:sz w:val="21"/>
              </w:rPr>
              <w:t>.投标人拟投入本项目的检测设备平台配置齐全，充分保障</w:t>
            </w:r>
            <w:r>
              <w:rPr>
                <w:sz w:val="21"/>
                <w:shd w:fill="FFFFFF" w:val="clear"/>
              </w:rPr>
              <w:t>现有以及未来潜在检验需求。</w:t>
            </w:r>
            <w:r>
              <w:rPr>
                <w:sz w:val="21"/>
              </w:rPr>
              <w:t>投标人的检验结果在区域内得到互认。</w:t>
            </w:r>
          </w:p>
          <w:p>
            <w:pPr>
              <w:pStyle w:val="null3"/>
              <w:spacing w:before="30" w:after="30"/>
              <w:jc w:val="both"/>
            </w:pPr>
            <w:r>
              <w:rPr>
                <w:sz w:val="21"/>
                <w:b/>
              </w:rPr>
              <w:t>二、项目内容要求：</w:t>
            </w:r>
          </w:p>
          <w:p>
            <w:pPr>
              <w:pStyle w:val="null3"/>
            </w:pPr>
            <w:r>
              <w:rPr>
                <w:sz w:val="21"/>
              </w:rPr>
              <w:t>1.外送第三方合作项目需求主要有两类：检验项目、病理项目，具体项目见附表《外送检验需求项目表》，外送检验项目包括但不仅限于附表中的项目，外检目录仅供投标参考，在项目服务期间，采购人有权根据业务发展和临床的需求对外检目录进行增减或修改。</w:t>
            </w:r>
          </w:p>
          <w:p>
            <w:pPr>
              <w:pStyle w:val="null3"/>
            </w:pPr>
            <w:r>
              <w:rPr>
                <w:sz w:val="21"/>
              </w:rPr>
              <w:t>2.中标人承担外送检验项目相关</w:t>
            </w:r>
            <w:r>
              <w:rPr>
                <w:sz w:val="21"/>
              </w:rPr>
              <w:t>工作，</w:t>
            </w:r>
            <w:r>
              <w:rPr>
                <w:sz w:val="21"/>
              </w:rPr>
              <w:t>包括检验项目的检验、检验标本接收、保存、运输、检验报告输出、</w:t>
            </w:r>
            <w:r>
              <w:rPr>
                <w:sz w:val="21"/>
              </w:rPr>
              <w:t>LIS系统对接、耗材、取材工具</w:t>
            </w:r>
            <w:r>
              <w:rPr>
                <w:sz w:val="21"/>
              </w:rPr>
              <w:t>等</w:t>
            </w:r>
            <w:r>
              <w:rPr>
                <w:sz w:val="21"/>
              </w:rPr>
              <w:t>，以及产生的结果查询费用、人员费用、税费、资料费、含税发票、合同实施过程中的应预见和不可预见费用</w:t>
            </w:r>
            <w:r>
              <w:rPr>
                <w:sz w:val="21"/>
              </w:rPr>
              <w:t>等</w:t>
            </w:r>
            <w:r>
              <w:rPr>
                <w:sz w:val="21"/>
              </w:rPr>
              <w:t>。</w:t>
            </w:r>
          </w:p>
          <w:p>
            <w:pPr>
              <w:pStyle w:val="null3"/>
            </w:pPr>
            <w:r>
              <w:rPr>
                <w:sz w:val="21"/>
                <w:b/>
              </w:rPr>
              <w:t>三、服务要求</w:t>
            </w:r>
          </w:p>
          <w:p>
            <w:pPr>
              <w:pStyle w:val="null3"/>
            </w:pPr>
            <w:r>
              <w:rPr>
                <w:sz w:val="21"/>
              </w:rPr>
              <w:t>1.中标人每天不少于一次（含</w:t>
            </w:r>
            <w:r>
              <w:rPr>
                <w:sz w:val="21"/>
              </w:rPr>
              <w:t>节假</w:t>
            </w:r>
            <w:r>
              <w:rPr>
                <w:sz w:val="21"/>
              </w:rPr>
              <w:t>日）到采购人处收取标本，遇到特殊标本或紧急标本可随时机动收取。检测报告需按照中标人投标承诺的检测项目出报告时间出具。运送条件：冷链特种车运送，车辆配备专用车载冰箱或保温箱，冰箱或保温箱有相应的温度记录表。</w:t>
            </w:r>
          </w:p>
          <w:p>
            <w:pPr>
              <w:pStyle w:val="null3"/>
            </w:pPr>
            <w:r>
              <w:rPr>
                <w:sz w:val="21"/>
              </w:rPr>
              <w:t>2.提供血液采集试管及特殊检查耗材(如普通试管、液基薄层耗材取材工具等)提供标本采集指南</w:t>
            </w:r>
            <w:r>
              <w:rPr>
                <w:sz w:val="21"/>
              </w:rPr>
              <w:t>，</w:t>
            </w:r>
            <w:r>
              <w:rPr>
                <w:sz w:val="21"/>
              </w:rPr>
              <w:t>应明确规定标本的采集方法和处理要求</w:t>
            </w:r>
            <w:r>
              <w:rPr>
                <w:sz w:val="21"/>
              </w:rPr>
              <w:t>(费用由中标人承担)。</w:t>
            </w:r>
          </w:p>
          <w:p>
            <w:pPr>
              <w:pStyle w:val="null3"/>
            </w:pPr>
            <w:r>
              <w:rPr>
                <w:sz w:val="21"/>
              </w:rPr>
              <w:t>3.为采购人提供检验单补单服务(费用由中标人承担)。</w:t>
            </w:r>
          </w:p>
          <w:p>
            <w:pPr>
              <w:pStyle w:val="null3"/>
            </w:pPr>
            <w:r>
              <w:rPr>
                <w:sz w:val="21"/>
              </w:rPr>
              <w:t>4.中标人提供LIS接入服务，所有检测项目与采购人检验信息系统(LIS系统)实施对接，需符合国家信息安全有关的规定和要求，可以通过LIS 系统查询打印结果。与采购人做好系统对接</w:t>
            </w:r>
            <w:r>
              <w:rPr>
                <w:sz w:val="21"/>
              </w:rPr>
              <w:t>，直至</w:t>
            </w:r>
            <w:r>
              <w:rPr>
                <w:sz w:val="21"/>
              </w:rPr>
              <w:t>终端报告单打印。中标人承担对接产生的费用。需</w:t>
            </w:r>
            <w:r>
              <w:rPr>
                <w:sz w:val="21"/>
              </w:rPr>
              <w:t>做到</w:t>
            </w:r>
            <w:r>
              <w:rPr>
                <w:sz w:val="21"/>
              </w:rPr>
              <w:t>检验报告</w:t>
            </w:r>
            <w:r>
              <w:rPr>
                <w:sz w:val="21"/>
              </w:rPr>
              <w:t>能在</w:t>
            </w:r>
            <w:r>
              <w:rPr>
                <w:sz w:val="21"/>
              </w:rPr>
              <w:t>医院公众</w:t>
            </w:r>
            <w:r>
              <w:rPr>
                <w:sz w:val="21"/>
              </w:rPr>
              <w:t>号</w:t>
            </w:r>
            <w:r>
              <w:rPr>
                <w:sz w:val="21"/>
              </w:rPr>
              <w:t>查询，并</w:t>
            </w:r>
            <w:r>
              <w:rPr>
                <w:sz w:val="21"/>
              </w:rPr>
              <w:t>可</w:t>
            </w:r>
            <w:r>
              <w:rPr>
                <w:sz w:val="21"/>
              </w:rPr>
              <w:t>在医院自助机打印报告</w:t>
            </w:r>
            <w:r>
              <w:rPr>
                <w:sz w:val="21"/>
              </w:rPr>
              <w:t>(费用由中标人承担)。</w:t>
            </w:r>
          </w:p>
          <w:p>
            <w:pPr>
              <w:pStyle w:val="null3"/>
            </w:pPr>
            <w:r>
              <w:rPr>
                <w:sz w:val="21"/>
              </w:rPr>
              <w:t>5.如因突发情况，中标人可提供临时外送标本服务。</w:t>
            </w:r>
          </w:p>
          <w:p>
            <w:pPr>
              <w:pStyle w:val="null3"/>
            </w:pPr>
            <w:r>
              <w:rPr>
                <w:sz w:val="21"/>
              </w:rPr>
              <w:t>6.提供在线结果查询(费用由中标人承担)。</w:t>
            </w:r>
          </w:p>
          <w:p>
            <w:pPr>
              <w:pStyle w:val="null3"/>
            </w:pPr>
            <w:r>
              <w:rPr>
                <w:sz w:val="21"/>
              </w:rPr>
              <w:t>7.可提供临床需求项目临床知识培训、标本采集要求培训(费用由中标人承担)。</w:t>
            </w:r>
          </w:p>
          <w:p>
            <w:pPr>
              <w:pStyle w:val="null3"/>
            </w:pPr>
            <w:r>
              <w:rPr>
                <w:sz w:val="21"/>
              </w:rPr>
              <w:t>8.根据采购人的项目设定单项检查项目和组合检查项目。</w:t>
            </w:r>
          </w:p>
          <w:p>
            <w:pPr>
              <w:pStyle w:val="null3"/>
            </w:pPr>
            <w:r>
              <w:rPr>
                <w:sz w:val="21"/>
              </w:rPr>
              <w:t>9.中标人仅是获得服务资格，采购人不预计或保证中标人固定的检验任务量，检验任务量以实际委托检验数量为准。</w:t>
            </w:r>
          </w:p>
          <w:p>
            <w:pPr>
              <w:pStyle w:val="null3"/>
            </w:pPr>
            <w:r>
              <w:rPr>
                <w:sz w:val="21"/>
              </w:rPr>
              <w:t>10.在项目服务期间，如有上级政策规定由特定机构开展的项目，采购人有权根据上级规定执行，终止与中标人相关项目的合作，中标人应予以配合。</w:t>
            </w:r>
          </w:p>
          <w:p>
            <w:pPr>
              <w:pStyle w:val="null3"/>
            </w:pPr>
            <w:r>
              <w:rPr>
                <w:sz w:val="21"/>
              </w:rPr>
              <w:t>11.未经采购人同意，不得将采购人标本用于他用。</w:t>
            </w:r>
          </w:p>
          <w:p>
            <w:pPr>
              <w:pStyle w:val="null3"/>
            </w:pPr>
            <w:r>
              <w:rPr>
                <w:sz w:val="21"/>
              </w:rPr>
              <w:t>12.中标人根据采购人实际需求派驻人员到采购人工作，负责日常项目检测技术指导及实验室内务工作，接受采购人管理，遵守各项规章制度，并完成相关项目检测的工作及要求。</w:t>
            </w:r>
          </w:p>
          <w:p>
            <w:pPr>
              <w:pStyle w:val="null3"/>
              <w:jc w:val="both"/>
            </w:pPr>
            <w:r>
              <w:rPr>
                <w:sz w:val="21"/>
              </w:rPr>
              <w:t>13.中标人需提供《项目手册》，提供的《项目手册》包含本次《外检目录》中所有项目服务。采购人可根据中标人提供的《项目手册》，外送《外检目录》之外的项目，并按报价折扣率结算。</w:t>
            </w:r>
          </w:p>
          <w:p>
            <w:pPr>
              <w:pStyle w:val="null3"/>
              <w:jc w:val="both"/>
            </w:pPr>
            <w:r>
              <w:rPr>
                <w:sz w:val="21"/>
              </w:rPr>
              <w:t>14.中标人提供病理病例质控服务，提供每月8-10例冰冻病例，提供每年1次甲醛、二甲苯等有害空气检测服务(费用由中标人承担)。</w:t>
            </w:r>
          </w:p>
          <w:p>
            <w:pPr>
              <w:pStyle w:val="null3"/>
              <w:jc w:val="both"/>
            </w:pPr>
            <w:r>
              <w:rPr>
                <w:sz w:val="21"/>
              </w:rPr>
              <w:t>15.根据项目实际运营需要，在合同履行期间，投标人应具备根据实际情况对病理科相关工作提供协同支持的能力，并在</w:t>
            </w:r>
            <w:r>
              <w:rPr>
                <w:sz w:val="21"/>
              </w:rPr>
              <w:t>投标文件协助</w:t>
            </w:r>
            <w:r>
              <w:rPr>
                <w:sz w:val="21"/>
              </w:rPr>
              <w:t>方案中予以体现。</w:t>
            </w:r>
          </w:p>
          <w:p>
            <w:pPr>
              <w:pStyle w:val="null3"/>
              <w:jc w:val="both"/>
            </w:pPr>
            <w:r>
              <w:rPr>
                <w:sz w:val="21"/>
              </w:rPr>
              <w:t>16.</w:t>
            </w:r>
            <w:r>
              <w:rPr/>
              <w:t xml:space="preserve"> </w:t>
            </w:r>
            <w:r>
              <w:rPr>
                <w:sz w:val="21"/>
              </w:rPr>
              <w:t>若因政策变动等客观因素导致检验方法、收费标准等内容发生调整，由双方另行协商确定。</w:t>
            </w:r>
          </w:p>
          <w:p>
            <w:pPr>
              <w:pStyle w:val="null3"/>
            </w:pPr>
            <w:r>
              <w:rPr>
                <w:sz w:val="21"/>
                <w:b/>
              </w:rPr>
              <w:t>四、检验结果质量要求：</w:t>
            </w:r>
          </w:p>
          <w:p>
            <w:pPr>
              <w:pStyle w:val="null3"/>
            </w:pPr>
            <w:r>
              <w:rPr>
                <w:sz w:val="21"/>
              </w:rPr>
              <w:t>1.检验结果差错比≤1/10000。</w:t>
            </w:r>
          </w:p>
          <w:p>
            <w:pPr>
              <w:pStyle w:val="null3"/>
            </w:pPr>
            <w:r>
              <w:rPr>
                <w:sz w:val="21"/>
              </w:rPr>
              <w:t>2.检验结果与诊断报告相符程度 (不可前后矛盾)≥99%。</w:t>
            </w:r>
          </w:p>
          <w:p>
            <w:pPr>
              <w:pStyle w:val="null3"/>
            </w:pPr>
            <w:r>
              <w:rPr>
                <w:sz w:val="21"/>
              </w:rPr>
              <w:t>3.报告内容与报告结论吻合。</w:t>
            </w:r>
          </w:p>
          <w:p>
            <w:pPr>
              <w:pStyle w:val="null3"/>
            </w:pPr>
            <w:r>
              <w:rPr>
                <w:sz w:val="21"/>
              </w:rPr>
              <w:t>4.检验标本丢失、运送错误率:累计每季度≤1/10000。</w:t>
            </w:r>
          </w:p>
          <w:p>
            <w:pPr>
              <w:pStyle w:val="null3"/>
            </w:pPr>
            <w:r>
              <w:rPr>
                <w:sz w:val="21"/>
              </w:rPr>
              <w:t>5.报告的延误送达率：服务期限内≤1/10000。</w:t>
            </w:r>
          </w:p>
          <w:p>
            <w:pPr>
              <w:pStyle w:val="null3"/>
            </w:pPr>
            <w:r>
              <w:rPr>
                <w:sz w:val="21"/>
              </w:rPr>
              <w:t>6.检验项目与采购人开单项目吻合。</w:t>
            </w:r>
          </w:p>
          <w:p>
            <w:pPr>
              <w:pStyle w:val="null3"/>
            </w:pPr>
            <w:r>
              <w:rPr>
                <w:sz w:val="21"/>
                <w:b/>
              </w:rPr>
              <w:t>五、质量保证要求：</w:t>
            </w:r>
          </w:p>
          <w:p>
            <w:pPr>
              <w:pStyle w:val="null3"/>
            </w:pPr>
            <w:r>
              <w:rPr>
                <w:sz w:val="21"/>
              </w:rPr>
              <w:t>1.中标人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pPr>
            <w:r>
              <w:rPr>
                <w:sz w:val="21"/>
              </w:rPr>
              <w:t>2.中标人的实验室具有完善的质量管理体系，每次检测都有严格的室内质控，每年参加</w:t>
            </w:r>
            <w:r>
              <w:rPr>
                <w:sz w:val="21"/>
              </w:rPr>
              <w:t>国家卫健委</w:t>
            </w:r>
            <w:r>
              <w:rPr>
                <w:sz w:val="21"/>
              </w:rPr>
              <w:t>、省临检中心的质量控制和室间质量评估工作，以控制诊断结果的质量；实验室通过检验相关认证，定期参与质量评审。因投标实验室质量因素导致的医疗纠纷、事故等不良后果的，由此产生的赔偿责任由中标人承担。</w:t>
            </w:r>
          </w:p>
          <w:p>
            <w:pPr>
              <w:pStyle w:val="null3"/>
            </w:pPr>
            <w:r>
              <w:rPr>
                <w:sz w:val="21"/>
              </w:rPr>
              <w:t>3.中标人实验室符合国家</w:t>
            </w:r>
            <w:r>
              <w:rPr>
                <w:sz w:val="21"/>
              </w:rPr>
              <w:t>卫健委</w:t>
            </w:r>
            <w:r>
              <w:rPr>
                <w:sz w:val="21"/>
              </w:rPr>
              <w:t>《医疗机构临床实验室管理办法》等法律法规要求；病理科设置、布局、设备设施符合《病理科建设与管理指南（试行）》的要求。中标人按国家检测规范进行操作，并对标本的检测报告承担相应的责任。</w:t>
            </w:r>
          </w:p>
          <w:p>
            <w:pPr>
              <w:pStyle w:val="null3"/>
            </w:pPr>
            <w:r>
              <w:rPr>
                <w:sz w:val="21"/>
              </w:rPr>
              <w:t>4.协助病理科做质控工作，协助搭建病理科室质量体系(费用由中标人承担)。</w:t>
            </w:r>
          </w:p>
          <w:p>
            <w:pPr>
              <w:pStyle w:val="null3"/>
            </w:pPr>
            <w:r>
              <w:rPr>
                <w:sz w:val="21"/>
                <w:b/>
              </w:rPr>
              <w:t>六、标本接收送检要求：</w:t>
            </w:r>
          </w:p>
          <w:p>
            <w:pPr>
              <w:pStyle w:val="null3"/>
            </w:pPr>
            <w:r>
              <w:rPr>
                <w:sz w:val="21"/>
              </w:rPr>
              <w:t>1.中标人具有规范的标本接收、登记和包装流程 ，保证标本质量和安全，确保标本顺利交接，方便查核。</w:t>
            </w:r>
          </w:p>
          <w:p>
            <w:pPr>
              <w:pStyle w:val="null3"/>
            </w:pPr>
            <w:r>
              <w:rPr>
                <w:sz w:val="21"/>
              </w:rPr>
              <w:t>2.中标人标本接收人员要通过严格培训，负责标本质量的初检、标识的核对，标本的接收登记及包装储存。</w:t>
            </w:r>
          </w:p>
          <w:p>
            <w:pPr>
              <w:pStyle w:val="null3"/>
            </w:pPr>
            <w:r>
              <w:rPr>
                <w:sz w:val="21"/>
              </w:rPr>
              <w:t>3.中标人确保及时接收、送检标本和及时检验。标本不符合检验要求时，应及时通知采购人重新取样。</w:t>
            </w:r>
          </w:p>
          <w:p>
            <w:pPr>
              <w:pStyle w:val="null3"/>
            </w:pPr>
            <w:r>
              <w:rPr>
                <w:sz w:val="21"/>
              </w:rPr>
              <w:t>4.标本在送检过程中出现延迟、遗漏、丢失等情况，中标人应有完善的应急预案予以妥善解决，否则中标人应承担相应责任。</w:t>
            </w:r>
          </w:p>
          <w:p>
            <w:pPr>
              <w:pStyle w:val="null3"/>
            </w:pPr>
            <w:r>
              <w:rPr>
                <w:sz w:val="21"/>
              </w:rPr>
              <w:t>5.部分特殊检查项目需要的采样器、知情同意书、专用的患者资料登记</w:t>
            </w:r>
            <w:r>
              <w:rPr>
                <w:sz w:val="21"/>
              </w:rPr>
              <w:t>申请单</w:t>
            </w:r>
            <w:r>
              <w:rPr>
                <w:sz w:val="21"/>
              </w:rPr>
              <w:t>等由中标人提供。</w:t>
            </w:r>
          </w:p>
          <w:p>
            <w:pPr>
              <w:pStyle w:val="null3"/>
            </w:pPr>
            <w:r>
              <w:rPr>
                <w:sz w:val="21"/>
              </w:rPr>
              <w:t>6.中标人须按照采购人及龙江健共体各服务点工作要求，每日按时前往指定地点完成标本收取工作。中标人在各服务点收取标本后，须到采购人检验科进行核对交收标本，由双方工作人员核对标本信息和数量，并配合采购人检验科做好交收标本登记台账等工作。</w:t>
            </w:r>
          </w:p>
          <w:p>
            <w:pPr>
              <w:pStyle w:val="null3"/>
            </w:pPr>
            <w:r>
              <w:rPr>
                <w:sz w:val="21"/>
                <w:b/>
              </w:rPr>
              <w:t>七、检验报告签发要求：</w:t>
            </w:r>
          </w:p>
          <w:p>
            <w:pPr>
              <w:pStyle w:val="null3"/>
            </w:pPr>
            <w:r>
              <w:rPr>
                <w:sz w:val="21"/>
              </w:rPr>
              <w:t>检验报告由具备相应资质的检验人员签发，上级检验师或医师复核。出现因检验结果错误导致采购人产生医疗纠纷等不良后果，责任由中标人承担。</w:t>
            </w:r>
          </w:p>
          <w:p>
            <w:pPr>
              <w:pStyle w:val="null3"/>
            </w:pPr>
            <w:r>
              <w:rPr>
                <w:sz w:val="21"/>
                <w:b/>
              </w:rPr>
              <w:t>八、结果查询及咨询服务要求：</w:t>
            </w:r>
          </w:p>
          <w:p>
            <w:pPr>
              <w:pStyle w:val="null3"/>
            </w:pPr>
            <w:r>
              <w:rPr>
                <w:sz w:val="21"/>
              </w:rPr>
              <w:t>1.中标人需提供服务电话、网络查询等多种渠</w:t>
            </w:r>
            <w:r>
              <w:rPr>
                <w:sz w:val="21"/>
              </w:rPr>
              <w:t>道提</w:t>
            </w:r>
            <w:r>
              <w:rPr>
                <w:sz w:val="21"/>
              </w:rPr>
              <w:t>供业务咨询、报告查询、账单查询统计</w:t>
            </w:r>
            <w:r>
              <w:rPr>
                <w:sz w:val="21"/>
              </w:rPr>
              <w:t>使用</w:t>
            </w:r>
            <w:r>
              <w:rPr>
                <w:sz w:val="21"/>
              </w:rPr>
              <w:t>。</w:t>
            </w:r>
          </w:p>
          <w:p>
            <w:pPr>
              <w:pStyle w:val="null3"/>
            </w:pPr>
            <w:r>
              <w:rPr>
                <w:sz w:val="21"/>
              </w:rPr>
              <w:t>2.所有检测项目与采购人检验信息系统（LIS系统）实施对接，需符合国家信息安全有关的规定和要求，可以通过LIS系统查询打印结果。对接产生的费用由中标人承担。</w:t>
            </w:r>
          </w:p>
          <w:p>
            <w:pPr>
              <w:pStyle w:val="null3"/>
            </w:pPr>
            <w:r>
              <w:rPr>
                <w:sz w:val="21"/>
              </w:rPr>
              <w:t>3.中标人提供网上查询服务，以供随时查询进度和结果。</w:t>
            </w:r>
          </w:p>
          <w:p>
            <w:pPr>
              <w:pStyle w:val="null3"/>
            </w:pPr>
            <w:r>
              <w:rPr>
                <w:sz w:val="21"/>
              </w:rPr>
              <w:t>4.中标人提供电话查询服务，危急检验项目有专人电话跟进，确保患者检测信息与临床医生</w:t>
            </w:r>
            <w:r>
              <w:rPr>
                <w:sz w:val="21"/>
              </w:rPr>
              <w:t>传达</w:t>
            </w:r>
            <w:r>
              <w:rPr>
                <w:sz w:val="21"/>
              </w:rPr>
              <w:t>畅通。</w:t>
            </w:r>
          </w:p>
          <w:p>
            <w:pPr>
              <w:pStyle w:val="null3"/>
            </w:pPr>
            <w:r>
              <w:rPr>
                <w:sz w:val="21"/>
              </w:rPr>
              <w:t>5.按照中标人承诺的检测报告时间及时提供检测结果，并能满足采购人急诊项目的优先检测。</w:t>
            </w:r>
          </w:p>
          <w:p>
            <w:pPr>
              <w:pStyle w:val="null3"/>
            </w:pPr>
            <w:r>
              <w:rPr>
                <w:sz w:val="21"/>
                <w:b/>
              </w:rPr>
              <w:t>九、项目违约责任：</w:t>
            </w:r>
          </w:p>
          <w:p>
            <w:pPr>
              <w:pStyle w:val="null3"/>
            </w:pPr>
            <w:r>
              <w:rPr>
                <w:sz w:val="21"/>
              </w:rPr>
              <w:t>1.导致医疗事故的误差，由中标人承担相应的法律责任，并赔偿采购人的损失，采购人有权单方终止合同。</w:t>
            </w:r>
          </w:p>
          <w:p>
            <w:pPr>
              <w:pStyle w:val="null3"/>
            </w:pPr>
            <w:r>
              <w:rPr>
                <w:sz w:val="21"/>
              </w:rPr>
              <w:t>2.中标人对采购人送检的合格样本结果负责，对于按照中标人要求取材的合格样本，若因中标人原因导致检测结果存在质量问题，由中标人承担相应责任。</w:t>
            </w:r>
          </w:p>
          <w:p>
            <w:pPr>
              <w:pStyle w:val="null3"/>
            </w:pPr>
            <w:r>
              <w:rPr>
                <w:sz w:val="21"/>
              </w:rPr>
              <w:t>3.中标人应保证其</w:t>
            </w:r>
            <w:r>
              <w:rPr>
                <w:sz w:val="21"/>
              </w:rPr>
              <w:t>用于</w:t>
            </w:r>
            <w:r>
              <w:rPr>
                <w:sz w:val="21"/>
              </w:rPr>
              <w:t>本项目的专利、技术是其</w:t>
            </w:r>
            <w:r>
              <w:rPr>
                <w:sz w:val="21"/>
              </w:rPr>
              <w:t>合法</w:t>
            </w:r>
            <w:r>
              <w:rPr>
                <w:sz w:val="21"/>
              </w:rPr>
              <w:t>持有，且享有处分权，若因实施本项目的专利技术产生的侵权纠纷，采购人有权向中标人追究责任，并向中标人索赔因此受到的全部损失，并有权单方终止本项目合同。</w:t>
            </w:r>
          </w:p>
          <w:p>
            <w:pPr>
              <w:pStyle w:val="null3"/>
            </w:pPr>
            <w:r>
              <w:rPr>
                <w:sz w:val="21"/>
              </w:rPr>
              <w:t>4.中标人</w:t>
            </w:r>
            <w:r>
              <w:rPr>
                <w:sz w:val="21"/>
              </w:rPr>
              <w:t>应严格按照</w:t>
            </w:r>
            <w:r>
              <w:rPr>
                <w:sz w:val="21"/>
              </w:rPr>
              <w:t>采购人</w:t>
            </w:r>
            <w:r>
              <w:rPr>
                <w:sz w:val="21"/>
              </w:rPr>
              <w:t>医师指定的检验方法学开展检测工作。凡擅自变更方法学出具检测结果的，由此引发的一切经济损失、法律责任及不良后果，均由</w:t>
            </w:r>
            <w:r>
              <w:rPr>
                <w:sz w:val="21"/>
              </w:rPr>
              <w:t>中标人</w:t>
            </w:r>
            <w:r>
              <w:rPr>
                <w:sz w:val="21"/>
              </w:rPr>
              <w:t>独立承担。</w:t>
            </w:r>
          </w:p>
          <w:p>
            <w:pPr>
              <w:pStyle w:val="null3"/>
              <w:jc w:val="both"/>
            </w:pPr>
            <w:r>
              <w:rPr>
                <w:sz w:val="21"/>
                <w:b/>
              </w:rPr>
              <w:t>附表：《外送检验需求项目表》</w:t>
            </w:r>
          </w:p>
          <w:p>
            <w:pPr>
              <w:pStyle w:val="null3"/>
            </w:pPr>
            <w:r>
              <w:rPr>
                <w:sz w:val="21"/>
              </w:rPr>
              <w:t>一、检验项目</w:t>
            </w:r>
          </w:p>
          <w:p>
            <w:pPr>
              <w:pStyle w:val="null3"/>
            </w:pPr>
            <w:r>
              <w:rPr>
                <w:sz w:val="21"/>
              </w:rPr>
              <w:t>（详见</w:t>
            </w:r>
            <w:r>
              <w:rPr>
                <w:sz w:val="21"/>
              </w:rPr>
              <w:t>招标文件附件）</w:t>
            </w:r>
          </w:p>
          <w:p>
            <w:pPr>
              <w:pStyle w:val="null3"/>
            </w:pPr>
            <w:r>
              <w:rPr>
                <w:sz w:val="21"/>
              </w:rPr>
              <w:t>二、病理项目</w:t>
            </w:r>
          </w:p>
          <w:p>
            <w:pPr>
              <w:pStyle w:val="null3"/>
            </w:pPr>
            <w:r>
              <w:rPr>
                <w:sz w:val="21"/>
              </w:rPr>
              <w:t>（详见</w:t>
            </w:r>
            <w:r>
              <w:rPr>
                <w:sz w:val="21"/>
              </w:rPr>
              <w:t>招标文件附件）</w:t>
            </w:r>
          </w:p>
          <w:p>
            <w:pPr>
              <w:pStyle w:val="null3"/>
            </w:pPr>
            <w:r>
              <w:rPr>
                <w:sz w:val="21"/>
              </w:rPr>
              <w:t>注</w:t>
            </w:r>
            <w:r>
              <w:rPr>
                <w:sz w:val="21"/>
              </w:rPr>
              <w:t>:</w:t>
            </w:r>
          </w:p>
          <w:p>
            <w:pPr>
              <w:pStyle w:val="null3"/>
            </w:pPr>
            <w:r>
              <w:rPr>
                <w:sz w:val="21"/>
              </w:rPr>
              <w:t>除另有说明外，有要求证明材料的，提供复印件</w:t>
            </w:r>
            <w:r>
              <w:rPr>
                <w:sz w:val="21"/>
              </w:rPr>
              <w:t>/扫描件即可；清晰可辨，否则不予认可；供应商提供虚假材料谋取中标、成交的，属于违法行为，将报监管部门依法处理。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佛山市顺德区第五人民医院（佛山市顺德区龙江医院）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- 30%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采购机构代理服务收费标准：本次招标向中标人收取的中标服务费，金额固定为：¥31200.00（叁万壹仟贰佰元）。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1，在不同媒体发布的同一政府采购信息内容、时间不一致的，以在广东省政府采购网 (https://gdgpo.czt.gd.gov.cn/)发布的信息为准。 2，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3，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 4，异常低价审查，评审中出现下列情形之一的，评审委员会应当启动异常低价投标审查程序：（一）投标报价低于全部通过符合性审查供应商投标报价平均值50%的，即投标报价&lt;全部通过符合性审查供应商投标报价平均值×50%；（二）投标报价低于通过符合性审查且报价次低供应商投标报价50%的，即投标报价&lt;通过符合性审查的次低报价供应商投标报价×50%；（三）投标报价低于采购项目最高限价45%的，即投标报价&lt;采购项目最高限价×45%；（四）评审委员会基于专业判断，认为供应商报价过低，有可能影响产品质量或者不能诚信履约的其他情形。 评审委员会启动异常低价投标审查后，应当要求相关供应商在评审现场合理的时间内对投标价格作出解释，提供具体成本测算等与报价合理性相关的书面说明及必要的证明材料。评审委员会依据专业经验，参考同类项目中标（成交）价格、类似产品市场价格水平、行业人工费用标准、国家有关部门指导行业协会发布的行业平均成本等情况，对报价合理性进行判断。如果投标供应商不提供书面说明、证明材料，或者提供的书面说明、证明材料不能证明其报价合理性的，应当将其作为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傅先生</w:t>
      </w:r>
    </w:p>
    <w:p>
      <w:pPr>
        <w:pStyle w:val="null3"/>
        <w:ind w:firstLine="480"/>
      </w:pPr>
      <w:r>
        <w:rPr/>
        <w:t>电话：</w:t>
      </w:r>
      <w:r>
        <w:rPr/>
        <w:t>0757-22332900</w:t>
      </w:r>
    </w:p>
    <w:p>
      <w:pPr>
        <w:pStyle w:val="null3"/>
        <w:ind w:firstLine="480"/>
      </w:pPr>
      <w:r>
        <w:rPr/>
        <w:t>传真：</w:t>
      </w:r>
      <w:r>
        <w:rPr/>
        <w:t>0757-22332901</w:t>
      </w:r>
    </w:p>
    <w:p>
      <w:pPr>
        <w:pStyle w:val="null3"/>
        <w:ind w:firstLine="480"/>
      </w:pPr>
      <w:r>
        <w:rPr/>
        <w:t>邮箱：</w:t>
      </w:r>
      <w:r>
        <w:rPr/>
        <w:t>gdhlsd@126.com</w:t>
      </w:r>
    </w:p>
    <w:p>
      <w:pPr>
        <w:pStyle w:val="null3"/>
        <w:ind w:firstLine="480"/>
      </w:pPr>
      <w:r>
        <w:rPr/>
        <w:t>地址：</w:t>
      </w:r>
      <w:r>
        <w:rPr/>
        <w:t>广东省佛山市顺德区大良沿江北路121号龙威大厦20楼CD区</w:t>
      </w:r>
    </w:p>
    <w:p>
      <w:pPr>
        <w:pStyle w:val="null3"/>
        <w:ind w:firstLine="480"/>
      </w:pPr>
      <w:r>
        <w:rPr/>
        <w:t>邮编：</w:t>
      </w:r>
      <w:r>
        <w:rPr/>
        <w:t>528300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顺德区第五人民医院（佛山市顺德区龙江医院）采购第三方检测机构部分检验服务项目（2026—2028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采购包1（佛山市顺德区第五人民医院（佛山市顺德区龙江医院）采购第三方检测机构部分检验服务项目（2026—2028年））：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采购包1（佛山市顺德区第五人民医院（佛山市顺德区龙江医院）采购第三方检测机构部分检验服务项目（2026—2028年））：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供应商必须具有良好的商业信誉和健全的财务会计制度（提供2024或2025年度财务状况报告或基本开户行出具的资信证明或提供《政府采购供应商资格信用承诺函》（承诺函格式见采购公告附件））。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应参照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供应商具有行政主管部门颁发的有效期内的《医疗机构执业许可证》，提供有效的医疗机构执业许可证扫描件。（如国家另有规定，则适用其规定）。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本项目不属于专门面向中小企业采购的项目。本项目的中小企业划分标准所属行业为：其他未列明行业。</w:t>
            </w:r>
          </w:p>
        </w:tc>
      </w:tr>
    </w:tbl>
    <w:p>
      <w:pPr>
        <w:pStyle w:val="null3"/>
        <w:ind w:firstLine="480"/>
      </w:pPr>
      <w:r>
        <w:rPr/>
        <w:t>表二符合性审查表：</w:t>
      </w:r>
    </w:p>
    <w:p>
      <w:pPr>
        <w:pStyle w:val="null3"/>
      </w:pPr>
      <w:r>
        <w:rPr/>
        <w:t>采购包1（佛山市顺德区第五人民医院（佛山市顺德区龙江医院）采购第三方检测机构部分检验服务项目（2026—2028年））：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投标文件的投标函、法定代表人证明书和法定代表人授权书（如有）按招标文件规定签字、盖章（见投标函、法定代表人证明书、法定代表人授权书（如有））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实质性响应招标文件中的商务要求和合同条款（见《商务条件响应表》）</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(1)投标报价方案是唯一的，符合招标文件的其他投标报价相关要求（见《开标一览表》）。 (2) 如出现适用异常低价投标审查程序的情形，投标人应能证明其报价合理性。</w:t>
            </w:r>
          </w:p>
        </w:tc>
      </w:tr>
      <w:tr>
        <w:tc>
          <w:tcPr>
            <w:tcW w:type="dxa" w:w="890"/>
          </w:tcPr>
          <w:p>
            <w:pPr>
              <w:pStyle w:val="null3"/>
            </w:pPr>
            <w:r>
              <w:rPr/>
              <w:t>4</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采购包1(佛山市顺德区第五人民医院（佛山市顺德区龙江医院）采购第三方检测机构部分检验服务项目（2026—2028年）):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项目实施服务方案 (10.0分)</w:t>
            </w:r>
          </w:p>
        </w:tc>
        <w:tc>
          <w:tcPr>
            <w:tcW w:type="dxa" w:w="5076"/>
          </w:tcPr>
          <w:p>
            <w:pPr>
              <w:pStyle w:val="null3"/>
              <w:jc w:val="left"/>
            </w:pPr>
            <w:r>
              <w:rPr/>
              <w:t>对投标人制定的实施方案（包括但不限于：实施措施、质量保证措施、时间进度等）进行评审： （1）投标人所提供的方案内容描述合理，内容详细完整，可行性强，能充分保障项目的实施质量，完全满足或优于项目需求，得10分； （2）投标人所提供的方案内容描述较合理，内容较详细完整，可行性较强，能较充分保障项目的实施质量，满足项目需求，得7分； （3）投标人所提供的方案内容描述合理，可行性不强，能保障项目的实施质量，可以满足项目需求，得4分； （4）投标人所提供的方案内容描述合理，基本能保障项目的实施质量，基本满足项目需求，得1分； （5）没有提供方案，得0分。</w:t>
            </w:r>
          </w:p>
        </w:tc>
      </w:tr>
      <w:tr>
        <w:tc>
          <w:tcPr>
            <w:tcW w:type="dxa" w:w="922"/>
            <w:gridSpan w:val="2"/>
            <w:vMerge/>
          </w:tcPr>
          <w:p/>
        </w:tc>
        <w:tc>
          <w:tcPr>
            <w:tcW w:type="dxa" w:w="2307"/>
          </w:tcPr>
          <w:p>
            <w:pPr>
              <w:pStyle w:val="null3"/>
              <w:jc w:val="left"/>
            </w:pPr>
            <w:r>
              <w:rPr/>
              <w:t>物流服务能力1 (7.0分)</w:t>
            </w:r>
          </w:p>
        </w:tc>
        <w:tc>
          <w:tcPr>
            <w:tcW w:type="dxa" w:w="5076"/>
          </w:tcPr>
          <w:p>
            <w:pPr>
              <w:pStyle w:val="null3"/>
              <w:jc w:val="left"/>
            </w:pPr>
            <w:r>
              <w:rPr/>
              <w:t>投标人服务人员及车辆安排以及上门收取标本时间： （1）投标人拟投入的人员及车辆安排充足，配置合理，上门收取标本时间安排具体、可行、可操作性高，完全满足或优于项目需求，得7分； （2）投标人拟投入的人员及车辆安排符合项目需求，上门收取标本时间安排基本可行但可操作性不强，可以符合项目需求，得4分； （3）投标人拟投入的人员及车辆安排、上门收取标本时间符合项目需求，得1分； （4）没有提供方案，得0分。</w:t>
            </w:r>
          </w:p>
        </w:tc>
      </w:tr>
      <w:tr>
        <w:tc>
          <w:tcPr>
            <w:tcW w:type="dxa" w:w="922"/>
            <w:gridSpan w:val="2"/>
            <w:vMerge/>
          </w:tcPr>
          <w:p/>
        </w:tc>
        <w:tc>
          <w:tcPr>
            <w:tcW w:type="dxa" w:w="2307"/>
          </w:tcPr>
          <w:p>
            <w:pPr>
              <w:pStyle w:val="null3"/>
              <w:jc w:val="left"/>
            </w:pPr>
            <w:r>
              <w:rPr/>
              <w:t>物流服务能力2 (5.0分)</w:t>
            </w:r>
          </w:p>
        </w:tc>
        <w:tc>
          <w:tcPr>
            <w:tcW w:type="dxa" w:w="5076"/>
          </w:tcPr>
          <w:p>
            <w:pPr>
              <w:pStyle w:val="null3"/>
              <w:jc w:val="left"/>
            </w:pPr>
            <w:r>
              <w:rPr/>
              <w:t>标本运输时效能力（5分）： （1）普通标本自接收后6小时内送达投标人实验室，得2分。 （2）急诊项目标本自接收后2小时内送达投标人实验室，得3分；急诊项目标本自接收后2小时（含）-3小时（含）内送达投标人实验室，得1分；超过3小时送达投标人实验室，不得分。 注：提供承诺函加盖投标人公章，承诺函格式自拟。</w:t>
            </w:r>
          </w:p>
        </w:tc>
      </w:tr>
      <w:tr>
        <w:tc>
          <w:tcPr>
            <w:tcW w:type="dxa" w:w="922"/>
            <w:gridSpan w:val="2"/>
            <w:vMerge/>
          </w:tcPr>
          <w:p/>
        </w:tc>
        <w:tc>
          <w:tcPr>
            <w:tcW w:type="dxa" w:w="2307"/>
          </w:tcPr>
          <w:p>
            <w:pPr>
              <w:pStyle w:val="null3"/>
              <w:jc w:val="left"/>
            </w:pPr>
            <w:r>
              <w:rPr/>
              <w:t>检验信息化服务能力方案 (5.0分)</w:t>
            </w:r>
          </w:p>
        </w:tc>
        <w:tc>
          <w:tcPr>
            <w:tcW w:type="dxa" w:w="5076"/>
          </w:tcPr>
          <w:p>
            <w:pPr>
              <w:pStyle w:val="null3"/>
              <w:jc w:val="left"/>
            </w:pPr>
            <w:r>
              <w:rPr/>
              <w:t>对投标人的医学信息化服务能力、信息系统、医疗信息安全管理服务能力，系统对接进行综合评审： （1）投标人医学信息化服务能力强；配备完善的信息系统，系统对接方案详细完整；医疗信息安全管理服务全面，完全满足或优于项目需求，得5分； （2）投标人医学信息化服务能力较强；信息系统对接方案较全面；医疗信息安全管理服务较全面；方案符合项目需求，得3分； （3）投标人医学信息化服务能力差；信息系统对接方案粗略；医疗信息安全管理服务不够全面，得1分。 （4）没有提供方案，得0分。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根据投标人提供的售后服务方案，售后服务计划及方案是否合理、是否有针对项目制定完善、可靠的售后服务方案进行评分： （1）投标人所提供的售后服务计划及方案内容描述合理、详细完整，针对项目制定了完善、可靠的售后服务方案，可行性强，完全满足或优于项目需求，得10分； （2）投标人所提供的售后服务计划及方案内容描述较合理、较详细完整，针对项目制定了较完善、可靠的售后服务方案，可行性较强，满足项目需求，得7分； （3）投标人所提供的售后服务计划及方案内容描述合理性一般、详细完整性一般，针对项目制定了完善性一般、可靠性一般的售后服务方案，可行性一般，基本满足项目需求，得4分； （4）投标人所提供的售后服务计划及方案内容描述粗略，针对项目制定了不够完善、不够可靠的售后服务方案，可行性差，未能满足项目需求，得1分； （5）未提供方案的不得分。</w:t>
            </w:r>
          </w:p>
        </w:tc>
      </w:tr>
      <w:tr>
        <w:tc>
          <w:tcPr>
            <w:tcW w:type="dxa" w:w="922"/>
            <w:gridSpan w:val="2"/>
            <w:vMerge/>
          </w:tcPr>
          <w:p/>
        </w:tc>
        <w:tc>
          <w:tcPr>
            <w:tcW w:type="dxa" w:w="2307"/>
          </w:tcPr>
          <w:p>
            <w:pPr>
              <w:pStyle w:val="null3"/>
              <w:jc w:val="left"/>
            </w:pPr>
            <w:r>
              <w:rPr/>
              <w:t>团队成员专业能力 (8.0分)</w:t>
            </w:r>
          </w:p>
        </w:tc>
        <w:tc>
          <w:tcPr>
            <w:tcW w:type="dxa" w:w="5076"/>
          </w:tcPr>
          <w:p>
            <w:pPr>
              <w:pStyle w:val="null3"/>
              <w:jc w:val="left"/>
            </w:pPr>
            <w:r>
              <w:rPr/>
              <w:t>拟投入人员具备医学检验、病理相关专业中级职称的，每人得0.5分；具备医学检验、病理相关专业高级（或以上）职称的，每人得1分；本项累计最高得8分。 注：投标人须提供拟派人员证书扫描件和投标截止之日前6个月内任意一个月投标人为其购买社保证明或缴纳个税证明并加盖投标人公章，同一人获得多级职称证书的，按最高级职称证书计分。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(5.0分)</w:t>
            </w:r>
          </w:p>
        </w:tc>
        <w:tc>
          <w:tcPr>
            <w:tcW w:type="dxa" w:w="5076"/>
          </w:tcPr>
          <w:p>
            <w:pPr>
              <w:pStyle w:val="null3"/>
              <w:jc w:val="left"/>
            </w:pPr>
            <w:r>
              <w:rPr/>
              <w:t>投标人自2023年1月1日以来（以合同签订时间为准）承接过同类检验项目合作业绩，每提供一份得0.5分，本项最高得5分。 注：投标人须提供合同扫描件。若为一个甲方多份合同的，只计分一次。</w:t>
            </w:r>
          </w:p>
        </w:tc>
      </w:tr>
      <w:tr>
        <w:tc>
          <w:tcPr>
            <w:tcW w:type="dxa" w:w="922"/>
            <w:gridSpan w:val="2"/>
            <w:vMerge/>
          </w:tcPr>
          <w:p/>
        </w:tc>
        <w:tc>
          <w:tcPr>
            <w:tcW w:type="dxa" w:w="2307"/>
          </w:tcPr>
          <w:p>
            <w:pPr>
              <w:pStyle w:val="null3"/>
              <w:jc w:val="left"/>
            </w:pPr>
            <w:r>
              <w:rPr/>
              <w:t>结果互认能力要求 (10.0分)</w:t>
            </w:r>
          </w:p>
        </w:tc>
        <w:tc>
          <w:tcPr>
            <w:tcW w:type="dxa" w:w="5076"/>
          </w:tcPr>
          <w:p>
            <w:pPr>
              <w:pStyle w:val="null3"/>
              <w:jc w:val="left"/>
            </w:pPr>
            <w:r>
              <w:rPr/>
              <w:t>投标人实验室通过临床检验结果互认质量评价，按纳入省级临床检查检验结果互认项目数量进行评分： （1）通过互认的项目数量≥80，得10分； （2）50≤通过互认的项目数量＜80，得6分； （3）20≤通过互认的项目数量＜50，得2分； 小于20项不得分； 注：提供2025年的相关证书扫描件并加盖投标人公章。未提供上述资料、提供资料不完整、证书或材料有效期过期不得分。</w:t>
            </w:r>
          </w:p>
        </w:tc>
      </w:tr>
      <w:tr>
        <w:tc>
          <w:tcPr>
            <w:tcW w:type="dxa" w:w="922"/>
            <w:gridSpan w:val="2"/>
            <w:vMerge/>
          </w:tcPr>
          <w:p/>
        </w:tc>
        <w:tc>
          <w:tcPr>
            <w:tcW w:type="dxa" w:w="2307"/>
          </w:tcPr>
          <w:p>
            <w:pPr>
              <w:pStyle w:val="null3"/>
              <w:jc w:val="left"/>
            </w:pPr>
            <w:r>
              <w:rPr/>
              <w:t>实验室认证情况1 (10.0分)</w:t>
            </w:r>
          </w:p>
        </w:tc>
        <w:tc>
          <w:tcPr>
            <w:tcW w:type="dxa" w:w="5076"/>
          </w:tcPr>
          <w:p>
            <w:pPr>
              <w:pStyle w:val="null3"/>
              <w:jc w:val="left"/>
            </w:pPr>
            <w:r>
              <w:rPr/>
              <w:t>投标人实验室通过ISO15189实验室认可项目进行评分： （1）通过项目数≥150个，得10分； （2）100个≤通过项目数＜150个，得7分； （3）50≤通过项目数＜100个，得4分； （4）其余情况不得分。 注：本项最高得10分。提供在有效期内的认证证书扫描件和相关证明材料，未提供材料或材料有效期过期的不得分。</w:t>
            </w:r>
          </w:p>
        </w:tc>
      </w:tr>
      <w:tr>
        <w:tc>
          <w:tcPr>
            <w:tcW w:type="dxa" w:w="922"/>
            <w:gridSpan w:val="2"/>
            <w:vMerge/>
          </w:tcPr>
          <w:p/>
        </w:tc>
        <w:tc>
          <w:tcPr>
            <w:tcW w:type="dxa" w:w="2307"/>
          </w:tcPr>
          <w:p>
            <w:pPr>
              <w:pStyle w:val="null3"/>
              <w:jc w:val="left"/>
            </w:pPr>
            <w:r>
              <w:rPr/>
              <w:t>实验室认证情况2 (10.0分)</w:t>
            </w:r>
          </w:p>
        </w:tc>
        <w:tc>
          <w:tcPr>
            <w:tcW w:type="dxa" w:w="5076"/>
          </w:tcPr>
          <w:p>
            <w:pPr>
              <w:pStyle w:val="null3"/>
              <w:jc w:val="left"/>
            </w:pPr>
            <w:r>
              <w:rPr/>
              <w:t>根据投标人近三年参与国家卫健委临检中心室间质评的合格项目数量总和进行评审： （1）合格项目数量≥150，得10分； （2）100≤合格项目数量＜150，得6分； （3）50≤合格项目数量＜100，得2分； （4）其余情况不得分。 注：本项最高得10分。需提供近三年参与国家卫健委临检中心室间质评证书扫描件并加盖投标人公章，未提供上述资料、提供资料不完整、证书或材料有效期过期的不得分。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1"/>
          <w:b/>
        </w:rPr>
        <w:t>合同</w:t>
      </w:r>
      <w:r>
        <w:rPr>
          <w:sz w:val="21"/>
          <w:b/>
        </w:rPr>
        <w:t>参考文本（服务类）</w:t>
      </w:r>
    </w:p>
    <w:p>
      <w:pPr>
        <w:pStyle w:val="null3"/>
        <w:jc w:val="left"/>
      </w:pPr>
      <w:r>
        <w:rPr>
          <w:sz w:val="68"/>
          <w:b/>
        </w:rPr>
        <w:t>佛山市政府采购项目合同书</w:t>
      </w:r>
    </w:p>
    <w:p>
      <w:pPr>
        <w:pStyle w:val="null3"/>
        <w:jc w:val="center"/>
      </w:pPr>
      <w:r>
        <w:rPr>
          <w:sz w:val="28"/>
          <w:b/>
        </w:rPr>
        <w:t>项目编号：</w:t>
      </w:r>
      <w:r>
        <w:rPr>
          <w:sz w:val="28"/>
          <w:b/>
          <w:u w:val="single"/>
        </w:rPr>
        <w:t>440606-2026-02975</w:t>
      </w:r>
    </w:p>
    <w:p>
      <w:pPr>
        <w:pStyle w:val="null3"/>
        <w:jc w:val="both"/>
      </w:pPr>
      <w:r>
        <w:rPr>
          <w:sz w:val="28"/>
          <w:b/>
        </w:rPr>
        <w:t>项目名称：</w:t>
      </w:r>
      <w:r>
        <w:rPr>
          <w:sz w:val="28"/>
          <w:b/>
          <w:u w:val="single"/>
        </w:rPr>
        <w:t>佛山市顺德区第五人民医院（佛山市顺德区龙江医院）采购第三方检测机构部分检验服务项目（</w:t>
      </w:r>
      <w:r>
        <w:rPr>
          <w:sz w:val="28"/>
          <w:b/>
          <w:u w:val="single"/>
        </w:rPr>
        <w:t>2026</w:t>
      </w:r>
      <w:r>
        <w:rPr>
          <w:sz w:val="28"/>
          <w:b/>
          <w:u w:val="single"/>
        </w:rPr>
        <w:t>—</w:t>
      </w:r>
      <w:r>
        <w:rPr>
          <w:sz w:val="28"/>
          <w:b/>
          <w:u w:val="single"/>
        </w:rPr>
        <w:t>2028</w:t>
      </w:r>
      <w:r>
        <w:rPr>
          <w:sz w:val="28"/>
          <w:b/>
          <w:u w:val="single"/>
        </w:rPr>
        <w:t>年）</w:t>
      </w:r>
    </w:p>
    <w:tbl>
      <w:tblPr>
        <w:tblW w:w="0" w:type="auto"/>
        <w:tblBorders>
          <w:top w:val="none" w:color="000000" w:sz="4"/>
          <w:left w:val="none" w:color="000000" w:sz="4"/>
          <w:bottom w:val="none" w:color="000000" w:sz="4"/>
          <w:right w:val="none" w:color="000000" w:sz="4"/>
          <w:insideH w:val="none"/>
          <w:insideV w:val="none"/>
        </w:tblBorders>
      </w:tblPr>
      <w:tblGrid>
        <w:gridCol w:w="2253"/>
        <w:gridCol w:w="6053"/>
      </w:tblGrid>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甲</w:t>
            </w:r>
            <w:r>
              <w:rPr>
                <w:sz w:val="28"/>
                <w:b/>
              </w:rPr>
              <w:t xml:space="preserve">   </w:t>
            </w:r>
            <w:r>
              <w:rPr>
                <w:sz w:val="28"/>
                <w:b/>
              </w:rPr>
              <w:t>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u w:val="single"/>
              </w:rPr>
              <w:t>佛山市顺德区第五人民医院（佛山市顺德区龙江医院）</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乙</w:t>
            </w:r>
            <w:r>
              <w:rPr>
                <w:sz w:val="28"/>
                <w:b/>
              </w:rPr>
              <w:t xml:space="preserve">   </w:t>
            </w:r>
            <w:r>
              <w:rPr>
                <w:sz w:val="28"/>
                <w:b/>
              </w:rPr>
              <w:t>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r>
              <w:rPr>
                <w:sz w:val="28"/>
                <w:b/>
                <w:u w:val="single"/>
              </w:rPr>
              <w:t>（中标</w:t>
            </w:r>
            <w:r>
              <w:rPr>
                <w:sz w:val="28"/>
                <w:b/>
                <w:u w:val="single"/>
              </w:rPr>
              <w:t>/</w:t>
            </w:r>
            <w:r>
              <w:rPr>
                <w:sz w:val="28"/>
                <w:b/>
                <w:u w:val="single"/>
              </w:rPr>
              <w:t xml:space="preserve">成交供应商名称）   </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b/>
              </w:rPr>
              <w:t xml:space="preserve">    </w:t>
            </w:r>
            <w:r>
              <w:rPr>
                <w:sz w:val="28"/>
                <w:b/>
              </w:rPr>
              <w:t>签订日期：</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r>
              <w:rPr>
                <w:sz w:val="28"/>
                <w:b/>
                <w:u w:val="single"/>
              </w:rPr>
              <w:t>年</w:t>
            </w:r>
            <w:r>
              <w:rPr>
                <w:sz w:val="19"/>
                <w:b/>
                <w:u w:val="single"/>
              </w:rPr>
              <w:t xml:space="preserve">   </w:t>
            </w:r>
            <w:r>
              <w:rPr>
                <w:sz w:val="28"/>
                <w:b/>
                <w:u w:val="single"/>
              </w:rPr>
              <w:t>月</w:t>
            </w:r>
            <w:r>
              <w:rPr>
                <w:sz w:val="19"/>
                <w:b/>
                <w:u w:val="single"/>
              </w:rPr>
              <w:t xml:space="preserve">    </w:t>
            </w:r>
            <w:r>
              <w:rPr>
                <w:sz w:val="28"/>
                <w:b/>
                <w:u w:val="single"/>
              </w:rPr>
              <w:t>日</w:t>
            </w:r>
            <w:r>
              <w:rPr>
                <w:sz w:val="28"/>
                <w:b/>
                <w:u w:val="single"/>
              </w:rPr>
              <w:t xml:space="preserve">       </w:t>
            </w:r>
          </w:p>
        </w:tc>
      </w:tr>
    </w:tbl>
    <w:p>
      <w:pPr>
        <w:pStyle w:val="null3"/>
        <w:jc w:val="both"/>
      </w:pPr>
      <w:r>
        <w:rPr>
          <w:sz w:val="24"/>
          <w:i/>
        </w:rPr>
        <w:t>注：本合同仅为合同的参考文本，可根据项目的具体要求进行修订。</w:t>
      </w:r>
    </w:p>
    <w:p>
      <w:pPr>
        <w:pStyle w:val="null3"/>
        <w:jc w:val="center"/>
      </w:pPr>
      <w:r>
        <w:rPr/>
        <w:t xml:space="preserve"> </w:t>
      </w:r>
    </w:p>
    <w:p>
      <w:pPr>
        <w:pStyle w:val="null3"/>
        <w:jc w:val="left"/>
      </w:pPr>
      <w:r>
        <w:rPr/>
        <w:t xml:space="preserve"> </w:t>
      </w:r>
    </w:p>
    <w:p>
      <w:pPr>
        <w:pStyle w:val="null3"/>
        <w:jc w:val="center"/>
      </w:pPr>
      <w:r>
        <w:rPr>
          <w:sz w:val="44"/>
          <w:b/>
        </w:rPr>
        <w:t>佛山市政府采购项目合同书</w:t>
      </w:r>
    </w:p>
    <w:p>
      <w:pPr>
        <w:pStyle w:val="null3"/>
      </w:pPr>
      <w:r>
        <w:rPr>
          <w:sz w:val="21"/>
          <w:b/>
        </w:rPr>
        <w:t>项目名称：</w:t>
      </w:r>
      <w:r>
        <w:rPr>
          <w:sz w:val="24"/>
          <w:b/>
          <w:u w:val="single"/>
        </w:rPr>
        <w:t>佛山市顺德区第五人民医院（佛山市顺德区龙江医院）采购第三方检测机构部分检验服务项目（</w:t>
      </w:r>
      <w:r>
        <w:rPr>
          <w:sz w:val="24"/>
          <w:b/>
          <w:u w:val="single"/>
        </w:rPr>
        <w:t>2026</w:t>
      </w:r>
      <w:r>
        <w:rPr>
          <w:sz w:val="24"/>
          <w:b/>
          <w:u w:val="single"/>
        </w:rPr>
        <w:t>—</w:t>
      </w:r>
      <w:r>
        <w:rPr>
          <w:sz w:val="24"/>
          <w:b/>
          <w:u w:val="single"/>
        </w:rPr>
        <w:t>2028</w:t>
      </w:r>
      <w:r>
        <w:rPr>
          <w:sz w:val="24"/>
          <w:b/>
          <w:u w:val="single"/>
        </w:rPr>
        <w:t>年）</w:t>
      </w:r>
    </w:p>
    <w:p>
      <w:pPr>
        <w:pStyle w:val="null3"/>
        <w:jc w:val="both"/>
      </w:pPr>
      <w:r>
        <w:rPr>
          <w:sz w:val="21"/>
          <w:b/>
        </w:rPr>
        <w:t>项目编号：</w:t>
      </w:r>
      <w:r>
        <w:rPr>
          <w:sz w:val="21"/>
          <w:u w:val="single"/>
        </w:rPr>
        <w:t>440606-2026-02975</w:t>
      </w:r>
    </w:p>
    <w:p>
      <w:pPr>
        <w:pStyle w:val="null3"/>
        <w:jc w:val="both"/>
      </w:pPr>
      <w:r>
        <w:rPr>
          <w:sz w:val="21"/>
          <w:b/>
        </w:rPr>
        <w:t>甲</w:t>
      </w:r>
      <w:r>
        <w:rPr>
          <w:sz w:val="21"/>
          <w:b/>
        </w:rPr>
        <w:t xml:space="preserve">    </w:t>
      </w:r>
      <w:r>
        <w:rPr>
          <w:sz w:val="21"/>
          <w:b/>
        </w:rPr>
        <w:t>方：</w:t>
      </w:r>
      <w:r>
        <w:rPr>
          <w:sz w:val="21"/>
          <w:u w:val="single"/>
        </w:rPr>
        <w:t>佛山市顺德区第五人民医院（佛山市顺德区龙江医院）</w:t>
      </w:r>
    </w:p>
    <w:p>
      <w:pPr>
        <w:pStyle w:val="null3"/>
        <w:jc w:val="both"/>
      </w:pPr>
      <w:r>
        <w:rPr>
          <w:sz w:val="21"/>
          <w:b/>
        </w:rPr>
        <w:t>乙</w:t>
      </w:r>
      <w:r>
        <w:rPr>
          <w:sz w:val="21"/>
          <w:b/>
        </w:rPr>
        <w:t xml:space="preserve">    </w:t>
      </w:r>
      <w:r>
        <w:rPr>
          <w:sz w:val="21"/>
          <w:b/>
        </w:rPr>
        <w:t>方：</w:t>
      </w:r>
      <w:r>
        <w:rPr>
          <w:sz w:val="21"/>
          <w:u w:val="single"/>
        </w:rPr>
        <w:t>（中标</w:t>
      </w:r>
      <w:r>
        <w:rPr>
          <w:sz w:val="21"/>
          <w:u w:val="single"/>
        </w:rPr>
        <w:t>/</w:t>
      </w:r>
      <w:r>
        <w:rPr>
          <w:sz w:val="21"/>
          <w:u w:val="single"/>
        </w:rPr>
        <w:t>成交供应商）</w:t>
      </w:r>
    </w:p>
    <w:p>
      <w:pPr>
        <w:pStyle w:val="null3"/>
        <w:jc w:val="both"/>
      </w:pPr>
      <w:r>
        <w:rPr>
          <w:sz w:val="21"/>
          <w:b/>
        </w:rPr>
        <w:t>合同性质：</w:t>
      </w:r>
      <w:r>
        <w:rPr>
          <w:sz w:val="21"/>
          <w:u w:val="single"/>
        </w:rPr>
        <w:t>本合同为中小企业预留合同</w:t>
      </w:r>
      <w:r>
        <w:rPr>
          <w:sz w:val="21"/>
          <w:u w:val="single"/>
        </w:rPr>
        <w:t xml:space="preserve">                         </w:t>
      </w:r>
    </w:p>
    <w:p>
      <w:pPr>
        <w:pStyle w:val="null3"/>
        <w:ind w:firstLine="420"/>
        <w:jc w:val="both"/>
      </w:pPr>
      <w:r>
        <w:rPr>
          <w:sz w:val="21"/>
        </w:rPr>
        <w:t>根据《中华人民共和国政府采购法》《中华人民共和国民法典》和本项目采购文件的要求，经双方协商，本着平等互利和诚实信用的原则，一致同意签订本合同如下。</w:t>
      </w:r>
    </w:p>
    <w:p>
      <w:pPr>
        <w:pStyle w:val="null3"/>
        <w:jc w:val="both"/>
        <w:outlineLvl w:val="1"/>
      </w:pPr>
      <w:r>
        <w:rPr>
          <w:sz w:val="24"/>
          <w:b/>
        </w:rPr>
        <w:t>一、项目主要内容及实现功能目标：</w:t>
      </w:r>
    </w:p>
    <w:p>
      <w:pPr>
        <w:pStyle w:val="null3"/>
        <w:ind w:firstLine="420"/>
        <w:jc w:val="both"/>
      </w:pPr>
      <w:r>
        <w:rPr>
          <w:sz w:val="21"/>
        </w:rPr>
        <w:t>本项目为</w:t>
      </w:r>
      <w:r>
        <w:rPr>
          <w:sz w:val="21"/>
        </w:rPr>
        <w:t>佛山市顺德区第五人民医院（佛山市顺德区龙江医院）采购第三方检测机构部分检验服务项目（</w:t>
      </w:r>
      <w:r>
        <w:rPr>
          <w:sz w:val="21"/>
        </w:rPr>
        <w:t>2026</w:t>
      </w:r>
      <w:r>
        <w:rPr>
          <w:sz w:val="21"/>
        </w:rPr>
        <w:t>—</w:t>
      </w:r>
      <w:r>
        <w:rPr>
          <w:sz w:val="21"/>
        </w:rPr>
        <w:t>2028</w:t>
      </w:r>
      <w:r>
        <w:rPr>
          <w:sz w:val="21"/>
        </w:rPr>
        <w:t>年）</w:t>
      </w:r>
      <w:r>
        <w:rPr>
          <w:sz w:val="21"/>
        </w:rPr>
        <w:t>，检验项目包括但不限于清单所列项目，在服务期内，甲方有权根据业务发展和临床的需求进行增减（具体拟外送项目详见清单）；甲方在任何情况下，都不保证乙方在服务期间内所获取的业务量与业务收入。按照采购文件和投标</w:t>
      </w:r>
      <w:r>
        <w:rPr>
          <w:sz w:val="21"/>
        </w:rPr>
        <w:t>/</w:t>
      </w:r>
      <w:r>
        <w:rPr>
          <w:sz w:val="21"/>
        </w:rPr>
        <w:t>响应文件执行。</w:t>
      </w:r>
    </w:p>
    <w:p>
      <w:pPr>
        <w:pStyle w:val="null3"/>
        <w:jc w:val="both"/>
        <w:outlineLvl w:val="1"/>
      </w:pPr>
      <w:r>
        <w:rPr>
          <w:sz w:val="24"/>
          <w:b/>
        </w:rPr>
        <w:t>二、检验项目清单</w:t>
      </w:r>
      <w:r>
        <w:rPr>
          <w:sz w:val="24"/>
          <w:b/>
        </w:rPr>
        <w:t>:</w:t>
      </w:r>
      <w:r>
        <w:rPr>
          <w:sz w:val="24"/>
          <w:b/>
        </w:rPr>
        <w:t>详见附件一。</w:t>
      </w:r>
    </w:p>
    <w:p>
      <w:pPr>
        <w:pStyle w:val="null3"/>
        <w:jc w:val="both"/>
        <w:outlineLvl w:val="1"/>
      </w:pPr>
      <w:r>
        <w:rPr>
          <w:sz w:val="24"/>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49"/>
        <w:gridCol w:w="1785"/>
        <w:gridCol w:w="5872"/>
      </w:tblGrid>
      <w:tr>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5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预算总额</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r>
              <w:rPr>
                <w:sz w:val="19"/>
                <w:u w:val="single"/>
              </w:rPr>
              <w:t xml:space="preserve">          </w:t>
            </w:r>
            <w:r>
              <w:rPr>
                <w:sz w:val="21"/>
              </w:rPr>
              <w:t>元；</w:t>
            </w:r>
          </w:p>
          <w:p>
            <w:pPr>
              <w:pStyle w:val="null3"/>
              <w:jc w:val="both"/>
            </w:pPr>
            <w:r>
              <w:rPr>
                <w:sz w:val="21"/>
              </w:rPr>
              <w:t>大写：</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中标折扣率</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u w:val="single"/>
              </w:rPr>
              <w:t xml:space="preserve">        </w:t>
            </w:r>
            <w:r>
              <w:rPr>
                <w:sz w:val="21"/>
              </w:rPr>
              <w:t>%</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包括但不限于：完成本次招标所有服务内容的费用，包括人工费、检验费、材料费、设备使用费、各种税务费、必要的辅助材料费及合同实施过程中不可预见费用等全部费用。</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标的提供地点</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甲方（用户）指定地点。</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合同履行期限</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自合同签订生效之日起</w:t>
            </w:r>
            <w:r>
              <w:rPr>
                <w:sz w:val="21"/>
              </w:rPr>
              <w:t>2</w:t>
            </w:r>
            <w:r>
              <w:rPr>
                <w:sz w:val="21"/>
              </w:rPr>
              <w:t>年</w:t>
            </w:r>
            <w:r>
              <w:rPr>
                <w:sz w:val="21"/>
              </w:rPr>
              <w:t>，</w:t>
            </w:r>
            <w:r>
              <w:rPr>
                <w:sz w:val="21"/>
              </w:rPr>
              <w:t>即自</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日至</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日，或合同结算金额达到预算总额时（以先到者为准）。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合同签订情况</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一次性签订本项目采购合同。</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按结算价每月结算一次（每月</w:t>
            </w:r>
            <w:r>
              <w:rPr>
                <w:sz w:val="21"/>
              </w:rPr>
              <w:t>25</w:t>
            </w:r>
            <w:r>
              <w:rPr>
                <w:sz w:val="21"/>
              </w:rPr>
              <w:t>日</w:t>
            </w:r>
            <w:r>
              <w:rPr>
                <w:sz w:val="21"/>
              </w:rPr>
              <w:t>前凭发票结算），由甲方按</w:t>
            </w:r>
            <w:r>
              <w:rPr>
                <w:sz w:val="21"/>
              </w:rPr>
              <w:t>“医院上月外送检验部分的营业额×折扣率”结算给乙方。</w:t>
            </w:r>
          </w:p>
          <w:p>
            <w:pPr>
              <w:pStyle w:val="null3"/>
              <w:jc w:val="both"/>
            </w:pPr>
            <w:r>
              <w:rPr>
                <w:sz w:val="21"/>
              </w:rPr>
              <w:t>2.</w:t>
            </w:r>
            <w:r>
              <w:rPr>
                <w:sz w:val="21"/>
              </w:rPr>
              <w:t>乙方根据甲方开具的外送检验单统计检验费用总额并开具相应的发票，甲方收到发票审核无误后需在《发票签收回执》上签字或者盖章确认。</w:t>
            </w:r>
          </w:p>
          <w:p>
            <w:pPr>
              <w:pStyle w:val="null3"/>
              <w:jc w:val="both"/>
            </w:pPr>
            <w:r>
              <w:rPr>
                <w:sz w:val="21"/>
              </w:rPr>
              <w:t>3.</w:t>
            </w:r>
            <w:r>
              <w:rPr>
                <w:sz w:val="21"/>
              </w:rPr>
              <w:t>乙方凭以下有效文件与甲方结算：</w:t>
            </w:r>
          </w:p>
          <w:p>
            <w:pPr>
              <w:pStyle w:val="null3"/>
              <w:jc w:val="both"/>
            </w:pPr>
            <w:r>
              <w:rPr>
                <w:sz w:val="21"/>
              </w:rPr>
              <w:t>（</w:t>
            </w:r>
            <w:r>
              <w:rPr>
                <w:sz w:val="21"/>
              </w:rPr>
              <w:t>1</w:t>
            </w:r>
            <w:r>
              <w:rPr>
                <w:sz w:val="21"/>
              </w:rPr>
              <w:t>）合同；（</w:t>
            </w:r>
            <w:r>
              <w:rPr>
                <w:sz w:val="21"/>
              </w:rPr>
              <w:t>2</w:t>
            </w:r>
            <w:r>
              <w:rPr>
                <w:sz w:val="21"/>
              </w:rPr>
              <w:t>）乙方开具的正式发票；</w:t>
            </w:r>
          </w:p>
          <w:p>
            <w:pPr>
              <w:pStyle w:val="null3"/>
              <w:jc w:val="both"/>
            </w:pPr>
            <w:r>
              <w:rPr>
                <w:sz w:val="21"/>
              </w:rPr>
              <w:t>4.</w:t>
            </w:r>
            <w:r>
              <w:rPr>
                <w:sz w:val="21"/>
              </w:rPr>
              <w:t>对于满足上述支付条件的，甲</w:t>
            </w:r>
            <w:r>
              <w:rPr>
                <w:sz w:val="21"/>
              </w:rPr>
              <w:t>方在</w:t>
            </w:r>
            <w:r>
              <w:rPr>
                <w:sz w:val="21"/>
              </w:rPr>
              <w:t>10</w:t>
            </w:r>
            <w:r>
              <w:rPr>
                <w:sz w:val="21"/>
              </w:rPr>
              <w:t>个工作日内支付。</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验收要求</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标本在送检过程中出现延迟、遗漏、丢失、运送</w:t>
            </w:r>
            <w:r>
              <w:rPr>
                <w:sz w:val="21"/>
              </w:rPr>
              <w:t>错误</w:t>
            </w:r>
            <w:r>
              <w:rPr>
                <w:sz w:val="21"/>
              </w:rPr>
              <w:t>等情况，累计每季度</w:t>
            </w:r>
            <w:r>
              <w:rPr>
                <w:sz w:val="21"/>
              </w:rPr>
              <w:t>发生次数</w:t>
            </w:r>
            <w:r>
              <w:rPr>
                <w:sz w:val="21"/>
              </w:rPr>
              <w:t>≤</w:t>
            </w:r>
            <w:r>
              <w:rPr>
                <w:sz w:val="21"/>
              </w:rPr>
              <w:t>1/10000</w:t>
            </w:r>
            <w:r>
              <w:rPr>
                <w:sz w:val="21"/>
              </w:rPr>
              <w:t>；报告</w:t>
            </w:r>
            <w:r>
              <w:rPr>
                <w:sz w:val="21"/>
              </w:rPr>
              <w:t>延误送达，服务期限内</w:t>
            </w:r>
            <w:r>
              <w:rPr>
                <w:sz w:val="21"/>
              </w:rPr>
              <w:t>发生次数</w:t>
            </w:r>
            <w:r>
              <w:rPr>
                <w:sz w:val="21"/>
              </w:rPr>
              <w:t>≤</w:t>
            </w:r>
            <w:r>
              <w:rPr>
                <w:sz w:val="21"/>
              </w:rPr>
              <w:t>1/10000</w:t>
            </w:r>
            <w:r>
              <w:rPr>
                <w:sz w:val="21"/>
              </w:rPr>
              <w:t>。乙方应有完善的应急预案予以妥善解决，否则乙方应承担因标本问题引起的纠纷以及赔偿责任。</w:t>
            </w:r>
          </w:p>
          <w:p>
            <w:pPr>
              <w:pStyle w:val="null3"/>
              <w:jc w:val="both"/>
            </w:pPr>
            <w:r>
              <w:rPr>
                <w:sz w:val="21"/>
              </w:rPr>
              <w:t>2.</w:t>
            </w:r>
            <w:r>
              <w:rPr>
                <w:sz w:val="21"/>
              </w:rPr>
              <w:t>检验报告单由具备相应资质的检验人员签发，上级医师复核。出现因检验结果错误导致甲方医疗纠纷等不良后果，责任由乙方承担。</w:t>
            </w:r>
          </w:p>
          <w:p>
            <w:pPr>
              <w:pStyle w:val="null3"/>
              <w:jc w:val="both"/>
            </w:pPr>
            <w:r>
              <w:rPr>
                <w:sz w:val="21"/>
              </w:rPr>
              <w:t>3.</w:t>
            </w:r>
            <w:r>
              <w:rPr>
                <w:sz w:val="21"/>
              </w:rPr>
              <w:t>检验结果差错比≦万分之一。</w:t>
            </w:r>
          </w:p>
          <w:p>
            <w:pPr>
              <w:pStyle w:val="null3"/>
              <w:jc w:val="both"/>
            </w:pPr>
            <w:r>
              <w:rPr>
                <w:sz w:val="21"/>
              </w:rPr>
              <w:t>4.</w:t>
            </w:r>
            <w:r>
              <w:rPr>
                <w:sz w:val="21"/>
              </w:rPr>
              <w:t>检验结果与诊断报告相符程度（不可前后矛盾）≥</w:t>
            </w:r>
            <w:r>
              <w:rPr>
                <w:sz w:val="21"/>
              </w:rPr>
              <w:t>99%</w:t>
            </w:r>
            <w:r>
              <w:rPr>
                <w:sz w:val="21"/>
              </w:rPr>
              <w:t>。</w:t>
            </w:r>
          </w:p>
          <w:p>
            <w:pPr>
              <w:pStyle w:val="null3"/>
              <w:jc w:val="both"/>
            </w:pPr>
            <w:r>
              <w:rPr>
                <w:sz w:val="21"/>
              </w:rPr>
              <w:t>5.</w:t>
            </w:r>
            <w:r>
              <w:rPr>
                <w:sz w:val="21"/>
              </w:rPr>
              <w:t>报告内容与报告结论吻合。</w:t>
            </w:r>
          </w:p>
          <w:p>
            <w:pPr>
              <w:pStyle w:val="null3"/>
              <w:jc w:val="both"/>
            </w:pPr>
            <w:r>
              <w:rPr>
                <w:sz w:val="21"/>
              </w:rPr>
              <w:t>6.</w:t>
            </w:r>
            <w:r>
              <w:rPr>
                <w:sz w:val="21"/>
              </w:rPr>
              <w:t>检验项目与甲方开单项目吻合。</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5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交纳比例：</w:t>
            </w:r>
            <w:r>
              <w:rPr>
                <w:sz w:val="21"/>
              </w:rPr>
              <w:t>1</w:t>
            </w:r>
            <w:r>
              <w:rPr>
                <w:sz w:val="21"/>
              </w:rPr>
              <w:t>%</w:t>
            </w:r>
          </w:p>
          <w:p>
            <w:pPr>
              <w:pStyle w:val="null3"/>
              <w:jc w:val="both"/>
            </w:pPr>
            <w:r>
              <w:rPr>
                <w:sz w:val="21"/>
              </w:rPr>
              <w:t>缴费渠道：电子保函（保险）、支票（本票、汇票）、其他</w:t>
            </w:r>
          </w:p>
          <w:p>
            <w:pPr>
              <w:pStyle w:val="null3"/>
              <w:jc w:val="both"/>
            </w:pPr>
            <w:r>
              <w:rPr>
                <w:sz w:val="21"/>
              </w:rPr>
              <w:t>账号：</w:t>
            </w:r>
            <w:r>
              <w:rPr>
                <w:sz w:val="21"/>
              </w:rPr>
              <w:t>2013 0143 1920 0140 174</w:t>
            </w:r>
          </w:p>
          <w:p>
            <w:pPr>
              <w:pStyle w:val="null3"/>
              <w:jc w:val="both"/>
            </w:pPr>
            <w:r>
              <w:rPr>
                <w:sz w:val="21"/>
              </w:rPr>
              <w:t>户名：佛山市顺德区第五人民医院</w:t>
            </w:r>
            <w:r>
              <w:rPr>
                <w:sz w:val="21"/>
              </w:rPr>
              <w:t>（</w:t>
            </w:r>
            <w:r>
              <w:rPr>
                <w:sz w:val="21"/>
              </w:rPr>
              <w:t>佛山市顺德区龙江医院</w:t>
            </w:r>
            <w:r>
              <w:rPr>
                <w:sz w:val="21"/>
              </w:rPr>
              <w:t>）</w:t>
            </w:r>
          </w:p>
          <w:p>
            <w:pPr>
              <w:pStyle w:val="null3"/>
              <w:jc w:val="both"/>
            </w:pPr>
            <w:r>
              <w:rPr>
                <w:sz w:val="21"/>
              </w:rPr>
              <w:t>开户行：中国工商银行股份有限公司佛山龙江支行</w:t>
            </w:r>
          </w:p>
          <w:p>
            <w:pPr>
              <w:pStyle w:val="null3"/>
              <w:jc w:val="both"/>
            </w:pPr>
            <w:r>
              <w:rPr>
                <w:sz w:val="21"/>
              </w:rPr>
              <w:t>支票提交方式：当面递交</w:t>
            </w:r>
          </w:p>
          <w:p>
            <w:pPr>
              <w:pStyle w:val="null3"/>
              <w:jc w:val="both"/>
            </w:pPr>
            <w:r>
              <w:rPr>
                <w:sz w:val="21"/>
              </w:rPr>
              <w:t>汇票、本票提交方式：直接交付</w:t>
            </w:r>
          </w:p>
          <w:p>
            <w:pPr>
              <w:pStyle w:val="null3"/>
              <w:jc w:val="both"/>
            </w:pPr>
            <w:r>
              <w:rPr>
                <w:sz w:val="21"/>
              </w:rPr>
              <w:t>说明：</w:t>
            </w:r>
          </w:p>
          <w:p>
            <w:pPr>
              <w:pStyle w:val="null3"/>
              <w:jc w:val="both"/>
            </w:pPr>
            <w:r>
              <w:rPr>
                <w:sz w:val="21"/>
              </w:rPr>
              <w:t>1.</w:t>
            </w:r>
            <w:r>
              <w:rPr>
                <w:sz w:val="21"/>
              </w:rPr>
              <w:t>乙方必须在中标通知书发出之日起</w:t>
            </w:r>
            <w:r>
              <w:rPr>
                <w:sz w:val="21"/>
              </w:rPr>
              <w:t>7</w:t>
            </w:r>
            <w:r>
              <w:rPr>
                <w:sz w:val="21"/>
              </w:rPr>
              <w:t>个工作日内，须通过转账、银行保函、支票、汇票、本票等形式向甲方提交本项目</w:t>
            </w:r>
            <w:r>
              <w:rPr>
                <w:sz w:val="21"/>
              </w:rPr>
              <w:t>预算</w:t>
            </w:r>
            <w:r>
              <w:rPr>
                <w:sz w:val="21"/>
              </w:rPr>
              <w:t>金额的</w:t>
            </w:r>
            <w:r>
              <w:rPr>
                <w:sz w:val="21"/>
              </w:rPr>
              <w:t>1</w:t>
            </w:r>
            <w:r>
              <w:rPr>
                <w:sz w:val="21"/>
              </w:rPr>
              <w:t>%</w:t>
            </w:r>
            <w:r>
              <w:rPr>
                <w:sz w:val="21"/>
              </w:rPr>
              <w:t>（即</w:t>
            </w:r>
            <w:r>
              <w:rPr>
                <w:sz w:val="19"/>
                <w:u w:val="single"/>
              </w:rPr>
              <w:t xml:space="preserve">      </w:t>
            </w:r>
            <w:r>
              <w:rPr>
                <w:sz w:val="21"/>
              </w:rPr>
              <w:t>元</w:t>
            </w:r>
            <w:r>
              <w:rPr>
                <w:sz w:val="21"/>
              </w:rPr>
              <w:t>）作为履约保证金，否则将视为乙方放弃中标，甲方有权对本项目重新进行招标。</w:t>
            </w:r>
          </w:p>
          <w:p>
            <w:pPr>
              <w:pStyle w:val="null3"/>
              <w:jc w:val="both"/>
            </w:pPr>
            <w:r>
              <w:rPr>
                <w:sz w:val="21"/>
              </w:rPr>
              <w:t>2.</w:t>
            </w:r>
            <w:r>
              <w:rPr>
                <w:sz w:val="21"/>
              </w:rPr>
              <w:t>甲方鼓励乙方使用保函形式提交履约保证金。</w:t>
            </w:r>
          </w:p>
          <w:p>
            <w:pPr>
              <w:pStyle w:val="null3"/>
              <w:jc w:val="both"/>
            </w:pPr>
            <w:r>
              <w:rPr>
                <w:sz w:val="21"/>
              </w:rPr>
              <w:t>【</w:t>
            </w:r>
            <w:r>
              <w:rPr>
                <w:sz w:val="21"/>
              </w:rPr>
              <w:t>1.</w:t>
            </w:r>
            <w:r>
              <w:rPr>
                <w:sz w:val="21"/>
              </w:rPr>
              <w:t>采用银行保函时，出具履约担保的银行级别：国有商业银行或股份制商业银行。</w:t>
            </w:r>
          </w:p>
          <w:p>
            <w:pPr>
              <w:pStyle w:val="null3"/>
              <w:jc w:val="both"/>
            </w:pPr>
            <w:r>
              <w:rPr>
                <w:sz w:val="21"/>
              </w:rPr>
              <w:t>2.</w:t>
            </w:r>
            <w:r>
              <w:rPr>
                <w:sz w:val="21"/>
              </w:rPr>
              <w:t>银行保函须为见索即付、不可撤销的保函，并须由中国境内注册的银行出具的银行保函，且必须包含以下内容：</w:t>
            </w:r>
          </w:p>
          <w:p>
            <w:pPr>
              <w:pStyle w:val="null3"/>
              <w:jc w:val="both"/>
            </w:pPr>
            <w:r>
              <w:rPr>
                <w:sz w:val="21"/>
              </w:rPr>
              <w:t>（</w:t>
            </w:r>
            <w:r>
              <w:rPr>
                <w:sz w:val="21"/>
              </w:rPr>
              <w:t>1</w:t>
            </w:r>
            <w:r>
              <w:rPr>
                <w:sz w:val="21"/>
              </w:rPr>
              <w:t>）甲方名称、项目名称、乙方名称、担保金额、担保期限； （</w:t>
            </w:r>
            <w:r>
              <w:rPr>
                <w:sz w:val="21"/>
              </w:rPr>
              <w:t>2</w:t>
            </w:r>
            <w:r>
              <w:rPr>
                <w:sz w:val="21"/>
              </w:rPr>
              <w:t>）保证方式为连带责任保证；</w:t>
            </w:r>
          </w:p>
          <w:p>
            <w:pPr>
              <w:pStyle w:val="null3"/>
              <w:jc w:val="both"/>
            </w:pPr>
            <w:r>
              <w:rPr>
                <w:sz w:val="21"/>
              </w:rPr>
              <w:t>（</w:t>
            </w:r>
            <w:r>
              <w:rPr>
                <w:sz w:val="21"/>
              </w:rPr>
              <w:t>3</w:t>
            </w:r>
            <w:r>
              <w:rPr>
                <w:sz w:val="21"/>
              </w:rPr>
              <w:t>）在甲方向银行提出索赔时，银行将不要求甲方先向乙方提出索赔或要求甲方提供其他任何证明材料；</w:t>
            </w:r>
          </w:p>
          <w:p>
            <w:pPr>
              <w:pStyle w:val="null3"/>
              <w:jc w:val="both"/>
            </w:pPr>
            <w:r>
              <w:rPr>
                <w:sz w:val="21"/>
              </w:rPr>
              <w:t>（</w:t>
            </w:r>
            <w:r>
              <w:rPr>
                <w:sz w:val="21"/>
              </w:rPr>
              <w:t>4</w:t>
            </w:r>
            <w:r>
              <w:rPr>
                <w:sz w:val="21"/>
              </w:rPr>
              <w:t>）如在履约担保期限内，乙方自行终止合同或违反合同有关规定被甲方终止合同的，则履约担保金归甲方所有；</w:t>
            </w:r>
          </w:p>
          <w:p>
            <w:pPr>
              <w:pStyle w:val="null3"/>
              <w:jc w:val="both"/>
            </w:pPr>
            <w:r>
              <w:rPr>
                <w:sz w:val="21"/>
              </w:rPr>
              <w:t>（</w:t>
            </w:r>
            <w:r>
              <w:rPr>
                <w:sz w:val="21"/>
              </w:rPr>
              <w:t>5</w:t>
            </w:r>
            <w:r>
              <w:rPr>
                <w:sz w:val="21"/>
              </w:rPr>
              <w:t>）因本保函发生的纠纷，由甲方和乙方协商解决，协商不成的，任意一方均有权将争议提交项目所在地有管辖权的</w:t>
            </w:r>
            <w:r>
              <w:rPr>
                <w:sz w:val="21"/>
              </w:rPr>
              <w:t>人民法院提起诉讼解决</w:t>
            </w:r>
            <w:r>
              <w:rPr>
                <w:sz w:val="21"/>
              </w:rPr>
              <w:t>；</w:t>
            </w:r>
          </w:p>
          <w:p>
            <w:pPr>
              <w:pStyle w:val="null3"/>
              <w:jc w:val="both"/>
            </w:pPr>
            <w:r>
              <w:rPr>
                <w:sz w:val="21"/>
              </w:rPr>
              <w:t>（</w:t>
            </w:r>
            <w:r>
              <w:rPr>
                <w:sz w:val="21"/>
              </w:rPr>
              <w:t>6</w:t>
            </w:r>
            <w:r>
              <w:rPr>
                <w:sz w:val="21"/>
              </w:rPr>
              <w:t>）乙方在提供履约担保时所发生的一切费用由乙方承担</w:t>
            </w:r>
            <w:r>
              <w:rPr>
                <w:sz w:val="21"/>
              </w:rPr>
              <w:t>】</w:t>
            </w:r>
            <w:r>
              <w:rPr>
                <w:sz w:val="19"/>
              </w:rPr>
              <w:t xml:space="preserve"> </w:t>
            </w:r>
            <w:r>
              <w:rPr>
                <w:sz w:val="21"/>
              </w:rPr>
              <w:t>注：保函有效期应覆盖项目服务期后</w:t>
            </w:r>
            <w:r>
              <w:rPr>
                <w:sz w:val="21"/>
              </w:rPr>
              <w:t>30</w:t>
            </w:r>
            <w:r>
              <w:rPr>
                <w:sz w:val="21"/>
              </w:rPr>
              <w:t>天</w:t>
            </w:r>
            <w:r>
              <w:rPr>
                <w:sz w:val="21"/>
              </w:rPr>
              <w:t>。</w:t>
            </w:r>
            <w:r>
              <w:rPr>
                <w:sz w:val="19"/>
              </w:rPr>
              <w:t xml:space="preserve"> </w:t>
            </w:r>
          </w:p>
          <w:p>
            <w:pPr>
              <w:pStyle w:val="null3"/>
              <w:jc w:val="both"/>
            </w:pPr>
            <w:r>
              <w:rPr>
                <w:sz w:val="21"/>
              </w:rPr>
              <w:t xml:space="preserve">3. </w:t>
            </w:r>
            <w:r>
              <w:rPr>
                <w:sz w:val="21"/>
              </w:rPr>
              <w:t>如乙方每月不能按服务要求条款完成服务，甲方将对乙方采取以下处罚措施</w:t>
            </w:r>
            <w:r>
              <w:rPr>
                <w:sz w:val="21"/>
              </w:rPr>
              <w:t>:</w:t>
            </w:r>
            <w:r>
              <w:rPr>
                <w:sz w:val="21"/>
              </w:rPr>
              <w:t>第一次，警告提醒</w:t>
            </w:r>
            <w:r>
              <w:rPr>
                <w:sz w:val="21"/>
              </w:rPr>
              <w:t>;</w:t>
            </w:r>
            <w:r>
              <w:rPr>
                <w:sz w:val="21"/>
              </w:rPr>
              <w:t xml:space="preserve">第二次，扣除约保证金 </w:t>
            </w:r>
            <w:r>
              <w:rPr>
                <w:sz w:val="21"/>
              </w:rPr>
              <w:t>1000</w:t>
            </w:r>
            <w:r>
              <w:rPr>
                <w:sz w:val="21"/>
              </w:rPr>
              <w:t>元</w:t>
            </w:r>
            <w:r>
              <w:rPr>
                <w:sz w:val="21"/>
              </w:rPr>
              <w:t>;</w:t>
            </w:r>
            <w:r>
              <w:rPr>
                <w:sz w:val="21"/>
              </w:rPr>
              <w:t>第三次，扣除约保证金</w:t>
            </w:r>
            <w:r>
              <w:rPr>
                <w:sz w:val="21"/>
              </w:rPr>
              <w:t xml:space="preserve">3000 </w:t>
            </w:r>
            <w:r>
              <w:rPr>
                <w:sz w:val="21"/>
              </w:rPr>
              <w:t>元</w:t>
            </w:r>
            <w:r>
              <w:rPr>
                <w:sz w:val="21"/>
              </w:rPr>
              <w:t>;</w:t>
            </w:r>
            <w:r>
              <w:rPr>
                <w:sz w:val="21"/>
              </w:rPr>
              <w:t>第四次，将视为违反合同并解除合同。</w:t>
            </w:r>
          </w:p>
          <w:p>
            <w:pPr>
              <w:pStyle w:val="null3"/>
              <w:jc w:val="both"/>
            </w:pPr>
            <w:r>
              <w:rPr>
                <w:sz w:val="21"/>
              </w:rPr>
              <w:t>4.</w:t>
            </w:r>
            <w:r>
              <w:rPr>
                <w:sz w:val="21"/>
              </w:rPr>
              <w:t>罚款将在履约保证金</w:t>
            </w:r>
            <w:r>
              <w:rPr>
                <w:sz w:val="21"/>
              </w:rPr>
              <w:t>中</w:t>
            </w:r>
            <w:r>
              <w:rPr>
                <w:sz w:val="21"/>
              </w:rPr>
              <w:t>予以扣除，在服务期内，若保证金金额低于一定比例时，在收到甲方书面通知后七天内，乙方应补充缴付扣除之费用。如乙方每月不能按时完成服务超过四次，则视为违约，甲方有权终止合同，履约保证金不予退还，无须对乙方做任何赔偿或补偿。</w:t>
            </w:r>
          </w:p>
          <w:p>
            <w:pPr>
              <w:pStyle w:val="null3"/>
              <w:jc w:val="both"/>
            </w:pPr>
            <w:r>
              <w:rPr>
                <w:sz w:val="21"/>
              </w:rPr>
              <w:t>5.</w:t>
            </w:r>
            <w:r>
              <w:rPr>
                <w:sz w:val="21"/>
              </w:rPr>
              <w:t>合同到期或双方同意解除合同时，乙方在无违反本项目合同约定情况下，乙方应会同甲方及相关职能部门验收该项目合同履约情况，如履约情况通过验收，则甲方在</w:t>
            </w:r>
            <w:r>
              <w:rPr>
                <w:sz w:val="21"/>
              </w:rPr>
              <w:t>5</w:t>
            </w:r>
            <w:r>
              <w:rPr>
                <w:sz w:val="21"/>
              </w:rPr>
              <w:t>个工作日内全额无息退回履约保证金</w:t>
            </w:r>
            <w:r>
              <w:rPr>
                <w:sz w:val="21"/>
              </w:rPr>
              <w:t>;</w:t>
            </w:r>
            <w:r>
              <w:rPr>
                <w:sz w:val="21"/>
              </w:rPr>
              <w:t>如履约情况未通过验收，乙方应按本项目合同服务要求完成，直至通过验收后，方可退回履约保证金。</w:t>
            </w:r>
          </w:p>
          <w:p>
            <w:pPr>
              <w:pStyle w:val="null3"/>
              <w:jc w:val="both"/>
            </w:pPr>
            <w:r>
              <w:rPr>
                <w:sz w:val="21"/>
              </w:rPr>
              <w:t>6</w:t>
            </w:r>
            <w:r>
              <w:rPr>
                <w:sz w:val="21"/>
              </w:rPr>
              <w:t>.</w:t>
            </w:r>
            <w:r>
              <w:rPr>
                <w:sz w:val="21"/>
              </w:rPr>
              <w:t>履约保证金可以以履约保函（保险）形式提供，目前</w:t>
            </w:r>
            <w:r>
              <w:rPr>
                <w:sz w:val="21"/>
              </w:rPr>
              <w:t>"</w:t>
            </w:r>
            <w:r>
              <w:rPr>
                <w:sz w:val="21"/>
              </w:rPr>
              <w:t>广东政府采购智慧云平台金融服务中心</w:t>
            </w:r>
            <w:r>
              <w:rPr>
                <w:sz w:val="21"/>
              </w:rPr>
              <w:t>(https://gdgpo.czt.gd.gov.cn/zcdservice/zcd/guangdong/)</w:t>
            </w:r>
            <w:r>
              <w:rPr>
                <w:sz w:val="21"/>
              </w:rPr>
              <w:t>已实现电子履约保函（保险）在线办理功能，有意愿</w:t>
            </w:r>
            <w:r>
              <w:rPr>
                <w:sz w:val="21"/>
              </w:rPr>
              <w:t>的供应商</w:t>
            </w:r>
            <w:r>
              <w:rPr>
                <w:sz w:val="21"/>
              </w:rPr>
              <w:t>可自行</w:t>
            </w:r>
            <w:r>
              <w:rPr>
                <w:sz w:val="21"/>
              </w:rPr>
              <w:t>办理</w:t>
            </w:r>
            <w:r>
              <w:rPr>
                <w:sz w:val="21"/>
              </w:rPr>
              <w:t>。</w:t>
            </w:r>
          </w:p>
        </w:tc>
      </w:tr>
    </w:tbl>
    <w:p>
      <w:pPr>
        <w:pStyle w:val="null3"/>
        <w:jc w:val="both"/>
        <w:outlineLvl w:val="1"/>
      </w:pPr>
      <w:r>
        <w:rPr>
          <w:sz w:val="24"/>
          <w:b/>
        </w:rPr>
        <w:t>四、技术及服务要求</w:t>
      </w:r>
    </w:p>
    <w:p>
      <w:pPr>
        <w:pStyle w:val="null3"/>
      </w:pPr>
      <w:r>
        <w:rPr>
          <w:sz w:val="21"/>
          <w:b/>
        </w:rPr>
        <w:t>（一）</w:t>
      </w:r>
      <w:r>
        <w:rPr>
          <w:sz w:val="21"/>
          <w:b/>
        </w:rPr>
        <w:t>项目概述：</w:t>
      </w:r>
    </w:p>
    <w:p>
      <w:pPr>
        <w:pStyle w:val="null3"/>
        <w:ind w:firstLine="424"/>
        <w:jc w:val="both"/>
      </w:pPr>
      <w:r>
        <w:rPr>
          <w:sz w:val="21"/>
        </w:rPr>
        <w:t>对于甲方检验与病理人员因设备、技术等原因无法开展的项目，将标本外送第三方检测中心进行检验服务，满足临床需求。本项目服务时间、服务数量、采购总金额事先不确定，在明确服务标准、定价原则、总预算等采购需求的前提下，依照法定程序择优选择具体供应商，遵循量价对等的原则签订单价固定、数量不确定、据实结算的采购合同。根据甲方的临床发展需求新增或者减少检验项目，甲方没有义务确保检验项目数量，也不承诺采购金额。</w:t>
      </w:r>
    </w:p>
    <w:p>
      <w:pPr>
        <w:pStyle w:val="null3"/>
        <w:spacing w:before="30" w:after="30"/>
        <w:jc w:val="both"/>
      </w:pPr>
      <w:r>
        <w:rPr>
          <w:sz w:val="21"/>
          <w:b/>
        </w:rPr>
        <w:t>（二）</w:t>
      </w:r>
      <w:r>
        <w:rPr>
          <w:sz w:val="21"/>
          <w:b/>
        </w:rPr>
        <w:t>项目内容要求：</w:t>
      </w:r>
    </w:p>
    <w:p>
      <w:pPr>
        <w:pStyle w:val="null3"/>
        <w:ind w:firstLine="424"/>
        <w:jc w:val="both"/>
      </w:pPr>
      <w:r>
        <w:rPr>
          <w:sz w:val="21"/>
        </w:rPr>
        <w:t>1.外送第三方合作项目需求主要有两类：检验项目、病理项目，具体项目见附表《外送检验需求项目表》，外送检验项目包括但不仅限于附表中的项目，外检目录仅供投标参考，在项目服务期间，甲方有权根据业务发展和临床的需求对外检目录进行增减或修改。</w:t>
      </w:r>
    </w:p>
    <w:p>
      <w:pPr>
        <w:pStyle w:val="null3"/>
        <w:ind w:firstLine="424"/>
        <w:jc w:val="both"/>
      </w:pPr>
      <w:r>
        <w:rPr>
          <w:sz w:val="21"/>
        </w:rPr>
        <w:t>2.乙方承担外送检验项目相关工作，包括检验项目的检验、检验标本接收、保存、运输、检验报告输出、LIS系统对接、耗材、取材工具等，以及产生的结果查询费用、人员费用、税费、资料费、含税发票、合同实施过程中的应预见和不可预见费用等。</w:t>
      </w:r>
    </w:p>
    <w:p>
      <w:pPr>
        <w:pStyle w:val="null3"/>
      </w:pPr>
      <w:r>
        <w:rPr>
          <w:sz w:val="21"/>
          <w:b/>
        </w:rPr>
        <w:t>（三）</w:t>
      </w:r>
      <w:r>
        <w:rPr>
          <w:sz w:val="21"/>
          <w:b/>
        </w:rPr>
        <w:t>服务要求</w:t>
      </w:r>
    </w:p>
    <w:p>
      <w:pPr>
        <w:pStyle w:val="null3"/>
        <w:ind w:firstLine="424"/>
        <w:jc w:val="both"/>
      </w:pPr>
      <w:r>
        <w:rPr>
          <w:sz w:val="21"/>
        </w:rPr>
        <w:t>1.乙方每天不少于一次（含</w:t>
      </w:r>
      <w:r>
        <w:rPr>
          <w:sz w:val="21"/>
        </w:rPr>
        <w:t>节假</w:t>
      </w:r>
      <w:r>
        <w:rPr>
          <w:sz w:val="21"/>
        </w:rPr>
        <w:t>日）到甲方处收取标本，遇到特殊标本或紧急标本可随时机动收取。检测报告需按照乙方投标承诺的检测项目出报告时间出具。运送条件：冷链特种车运送，车辆配备专用车载冰箱或保温箱，冰箱或保温箱有相应的温度记录表。</w:t>
      </w:r>
    </w:p>
    <w:p>
      <w:pPr>
        <w:pStyle w:val="null3"/>
        <w:ind w:firstLine="424"/>
        <w:jc w:val="both"/>
      </w:pPr>
      <w:r>
        <w:rPr>
          <w:sz w:val="21"/>
        </w:rPr>
        <w:t>2.提供血液采集试管及特殊检查耗材(如普通试管、液基薄层耗材取材工具等)提供标本采集指南，应明确规定标本的采集方法和处理要求(费用由乙方承担)。</w:t>
      </w:r>
    </w:p>
    <w:p>
      <w:pPr>
        <w:pStyle w:val="null3"/>
        <w:ind w:firstLine="424"/>
        <w:jc w:val="both"/>
      </w:pPr>
      <w:r>
        <w:rPr>
          <w:sz w:val="21"/>
        </w:rPr>
        <w:t>3.为甲方提供检验单补单服务(费用由乙方承担)。</w:t>
      </w:r>
    </w:p>
    <w:p>
      <w:pPr>
        <w:pStyle w:val="null3"/>
        <w:ind w:firstLine="424"/>
        <w:jc w:val="both"/>
      </w:pPr>
      <w:r>
        <w:rPr>
          <w:sz w:val="21"/>
        </w:rPr>
        <w:t>4.乙方提供LIS接入服务，所有检测项目与甲方检验信息系统(LIS系统)实施对接，需符合国家信息安全有关的规定和要求，可以通过LIS 系统查询打印结果。与甲方做好系统对接，直至终端报告单打印。乙方承担对接产生的费用。需做到检验报告能在医院公众号查询，并可在医院自助机打印报告(费用由乙方承担)。</w:t>
      </w:r>
    </w:p>
    <w:p>
      <w:pPr>
        <w:pStyle w:val="null3"/>
        <w:ind w:firstLine="424"/>
        <w:jc w:val="both"/>
      </w:pPr>
      <w:r>
        <w:rPr>
          <w:sz w:val="21"/>
        </w:rPr>
        <w:t>5.如因突发情况，乙方可提供临时外送标本服务。</w:t>
      </w:r>
    </w:p>
    <w:p>
      <w:pPr>
        <w:pStyle w:val="null3"/>
        <w:ind w:firstLine="424"/>
        <w:jc w:val="both"/>
      </w:pPr>
      <w:r>
        <w:rPr>
          <w:sz w:val="21"/>
        </w:rPr>
        <w:t>6.提供在线结果查询(费用由乙方承担)。</w:t>
      </w:r>
    </w:p>
    <w:p>
      <w:pPr>
        <w:pStyle w:val="null3"/>
        <w:ind w:firstLine="424"/>
        <w:jc w:val="both"/>
      </w:pPr>
      <w:r>
        <w:rPr>
          <w:sz w:val="21"/>
        </w:rPr>
        <w:t>7.可提供临床需求项目临床知识培训、标本采集要求培训(费用由乙方承担)。</w:t>
      </w:r>
    </w:p>
    <w:p>
      <w:pPr>
        <w:pStyle w:val="null3"/>
        <w:ind w:firstLine="424"/>
        <w:jc w:val="both"/>
      </w:pPr>
      <w:r>
        <w:rPr>
          <w:sz w:val="21"/>
        </w:rPr>
        <w:t>8.根据甲方的项目设定单项检查项目和组合检查项目。</w:t>
      </w:r>
    </w:p>
    <w:p>
      <w:pPr>
        <w:pStyle w:val="null3"/>
        <w:ind w:firstLine="424"/>
        <w:jc w:val="both"/>
      </w:pPr>
      <w:r>
        <w:rPr>
          <w:sz w:val="21"/>
        </w:rPr>
        <w:t>9.乙方</w:t>
      </w:r>
      <w:r>
        <w:rPr>
          <w:sz w:val="21"/>
        </w:rPr>
        <w:t>仅</w:t>
      </w:r>
      <w:r>
        <w:rPr>
          <w:sz w:val="21"/>
        </w:rPr>
        <w:t>获得服务资格，甲方不预计或保证乙方固定的检验任务量，检验任务量以实际委托检验数量为准。</w:t>
      </w:r>
    </w:p>
    <w:p>
      <w:pPr>
        <w:pStyle w:val="null3"/>
        <w:ind w:firstLine="424"/>
        <w:jc w:val="both"/>
      </w:pPr>
      <w:r>
        <w:rPr>
          <w:sz w:val="21"/>
        </w:rPr>
        <w:t>10.在项目服务期间，如有上级政策规定由特定机构开展的项目，甲方有权根据上级规定执行，终止与乙方相关项目的合作，乙方应予以配合。</w:t>
      </w:r>
    </w:p>
    <w:p>
      <w:pPr>
        <w:pStyle w:val="null3"/>
        <w:ind w:firstLine="424"/>
        <w:jc w:val="both"/>
      </w:pPr>
      <w:r>
        <w:rPr>
          <w:sz w:val="21"/>
        </w:rPr>
        <w:t>11.未经甲方同意，不得将甲方标本用于他用。</w:t>
      </w:r>
    </w:p>
    <w:p>
      <w:pPr>
        <w:pStyle w:val="null3"/>
        <w:ind w:firstLine="424"/>
        <w:jc w:val="both"/>
      </w:pPr>
      <w:r>
        <w:rPr>
          <w:sz w:val="21"/>
        </w:rPr>
        <w:t>12.乙方根据甲方实际需求派驻人员到甲方工作，负责日常项目检测技术指导及实验室内务工作，接受甲方管理，遵守各项规章制度，并完成相关项目检测的工作及要求。</w:t>
      </w:r>
    </w:p>
    <w:p>
      <w:pPr>
        <w:pStyle w:val="null3"/>
        <w:ind w:firstLine="424"/>
        <w:jc w:val="both"/>
      </w:pPr>
      <w:r>
        <w:rPr>
          <w:sz w:val="21"/>
        </w:rPr>
        <w:t>13.乙方需提供《项目手册》，提供的《项目手册》包含本次《外检目录》中所有项目服务。甲方可根据乙方提供的《项目手册》，外送《外检目录》之外的项目，并按报价折扣率结算。</w:t>
      </w:r>
    </w:p>
    <w:p>
      <w:pPr>
        <w:pStyle w:val="null3"/>
        <w:ind w:firstLine="424"/>
        <w:jc w:val="both"/>
      </w:pPr>
      <w:r>
        <w:rPr>
          <w:sz w:val="21"/>
        </w:rPr>
        <w:t>14.乙方提供病理病例质控服务，提供每月8-10例冰冻病例，提供每年1次甲醛、二甲苯等有害空气检测服务(费用由乙方承担)。</w:t>
      </w:r>
    </w:p>
    <w:p>
      <w:pPr>
        <w:pStyle w:val="null3"/>
        <w:ind w:firstLine="424"/>
        <w:jc w:val="both"/>
      </w:pPr>
      <w:r>
        <w:rPr>
          <w:sz w:val="21"/>
        </w:rPr>
        <w:t>15.根据项目实际运营需要，在合同履行期间，</w:t>
      </w:r>
      <w:r>
        <w:rPr>
          <w:sz w:val="21"/>
        </w:rPr>
        <w:t>乙方</w:t>
      </w:r>
      <w:r>
        <w:rPr>
          <w:sz w:val="21"/>
        </w:rPr>
        <w:t>应具备根据实际情况对病理科相关工作提供协同支持的能力，并在</w:t>
      </w:r>
      <w:r>
        <w:rPr>
          <w:sz w:val="21"/>
        </w:rPr>
        <w:t>投标文件协助</w:t>
      </w:r>
      <w:r>
        <w:rPr>
          <w:sz w:val="21"/>
        </w:rPr>
        <w:t>方案中予以体现。</w:t>
      </w:r>
    </w:p>
    <w:p>
      <w:pPr>
        <w:pStyle w:val="null3"/>
        <w:ind w:firstLine="424"/>
        <w:jc w:val="both"/>
      </w:pPr>
      <w:r>
        <w:rPr>
          <w:sz w:val="21"/>
        </w:rPr>
        <w:t>16.</w:t>
      </w:r>
      <w:r>
        <w:rPr>
          <w:sz w:val="21"/>
        </w:rPr>
        <w:t>若因政策变动等客观因素导致检验方法、收费标准等内容发生调整，由双方另行协商确定。</w:t>
      </w:r>
    </w:p>
    <w:p>
      <w:pPr>
        <w:pStyle w:val="null3"/>
      </w:pPr>
      <w:r>
        <w:rPr>
          <w:sz w:val="21"/>
          <w:b/>
        </w:rPr>
        <w:t>（四）</w:t>
      </w:r>
      <w:r>
        <w:rPr>
          <w:sz w:val="21"/>
          <w:b/>
        </w:rPr>
        <w:t>检验结果质量要求：</w:t>
      </w:r>
    </w:p>
    <w:p>
      <w:pPr>
        <w:pStyle w:val="null3"/>
        <w:ind w:firstLine="424"/>
        <w:jc w:val="both"/>
      </w:pPr>
      <w:r>
        <w:rPr>
          <w:sz w:val="21"/>
        </w:rPr>
        <w:t>1.检验结果差错比≤1/10000。</w:t>
      </w:r>
    </w:p>
    <w:p>
      <w:pPr>
        <w:pStyle w:val="null3"/>
        <w:ind w:firstLine="424"/>
        <w:jc w:val="both"/>
      </w:pPr>
      <w:r>
        <w:rPr>
          <w:sz w:val="21"/>
        </w:rPr>
        <w:t>2.检验结果与诊断报告相符程度 (不可前后矛盾)≥99%。</w:t>
      </w:r>
    </w:p>
    <w:p>
      <w:pPr>
        <w:pStyle w:val="null3"/>
        <w:ind w:firstLine="424"/>
        <w:jc w:val="both"/>
      </w:pPr>
      <w:r>
        <w:rPr>
          <w:sz w:val="21"/>
        </w:rPr>
        <w:t>3.报告内容与报告结论吻合。</w:t>
      </w:r>
    </w:p>
    <w:p>
      <w:pPr>
        <w:pStyle w:val="null3"/>
        <w:ind w:firstLine="424"/>
        <w:jc w:val="both"/>
      </w:pPr>
      <w:r>
        <w:rPr>
          <w:sz w:val="21"/>
        </w:rPr>
        <w:t>4.检验标本丢失、运送错误率:累计每季度≤1/10000。</w:t>
      </w:r>
    </w:p>
    <w:p>
      <w:pPr>
        <w:pStyle w:val="null3"/>
        <w:ind w:firstLine="424"/>
        <w:jc w:val="both"/>
      </w:pPr>
      <w:r>
        <w:rPr>
          <w:sz w:val="21"/>
        </w:rPr>
        <w:t>5.报告的延误送达率：服务期限内≤1/10000。</w:t>
      </w:r>
    </w:p>
    <w:p>
      <w:pPr>
        <w:pStyle w:val="null3"/>
        <w:ind w:firstLine="424"/>
        <w:jc w:val="both"/>
      </w:pPr>
      <w:r>
        <w:rPr>
          <w:sz w:val="21"/>
        </w:rPr>
        <w:t>6.检验项目与甲方开单项目吻合。</w:t>
      </w:r>
    </w:p>
    <w:p>
      <w:pPr>
        <w:pStyle w:val="null3"/>
      </w:pPr>
      <w:r>
        <w:rPr>
          <w:sz w:val="21"/>
          <w:b/>
        </w:rPr>
        <w:t>（五）</w:t>
      </w:r>
      <w:r>
        <w:rPr>
          <w:sz w:val="21"/>
          <w:b/>
        </w:rPr>
        <w:t>质量保证要求：</w:t>
      </w:r>
    </w:p>
    <w:p>
      <w:pPr>
        <w:pStyle w:val="null3"/>
        <w:ind w:firstLine="424"/>
        <w:jc w:val="both"/>
      </w:pPr>
      <w:r>
        <w:rPr>
          <w:sz w:val="21"/>
        </w:rPr>
        <w:t>1.乙方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ind w:firstLine="424"/>
        <w:jc w:val="both"/>
      </w:pPr>
      <w:r>
        <w:rPr>
          <w:sz w:val="21"/>
        </w:rPr>
        <w:t>2.乙方的实验室具有完善的质量管理体系，每次检测都有严格的室内质控，每年参加</w:t>
      </w:r>
      <w:r>
        <w:rPr>
          <w:sz w:val="21"/>
        </w:rPr>
        <w:t>国家卫健委</w:t>
      </w:r>
      <w:r>
        <w:rPr>
          <w:sz w:val="21"/>
        </w:rPr>
        <w:t>、省临检中心的质量控制和室间质量评估工作，以控制诊断结果的质量；实验室通过检验相关认证，定期参与质量评审。因投标实验室质量因素导致的医疗纠纷、事故等不良后果的，由此产生的赔偿责任由乙方承担。</w:t>
      </w:r>
    </w:p>
    <w:p>
      <w:pPr>
        <w:pStyle w:val="null3"/>
        <w:ind w:firstLine="424"/>
        <w:jc w:val="both"/>
      </w:pPr>
      <w:r>
        <w:rPr>
          <w:sz w:val="21"/>
        </w:rPr>
        <w:t>3.乙方实验室符合国家</w:t>
      </w:r>
      <w:r>
        <w:rPr>
          <w:sz w:val="21"/>
        </w:rPr>
        <w:t>卫健委</w:t>
      </w:r>
      <w:r>
        <w:rPr>
          <w:sz w:val="21"/>
        </w:rPr>
        <w:t>《</w:t>
      </w:r>
      <w:r>
        <w:rPr>
          <w:sz w:val="21"/>
        </w:rPr>
        <w:t>医疗机构临床实验室管理办法》等法律法规要求；病理科设置、布局、设备设施符合《病理科建设与管理指南（试行）》的要求。乙方按国家检测规范进行操作，并对标本的检测报告承担相应的责任。</w:t>
      </w:r>
    </w:p>
    <w:p>
      <w:pPr>
        <w:pStyle w:val="null3"/>
        <w:ind w:firstLine="424"/>
        <w:jc w:val="both"/>
      </w:pPr>
      <w:r>
        <w:rPr>
          <w:sz w:val="21"/>
        </w:rPr>
        <w:t>4.协助病理科做质控工作，协助搭建病理科室质量体系(费用由乙方承担)。</w:t>
      </w:r>
    </w:p>
    <w:p>
      <w:pPr>
        <w:pStyle w:val="null3"/>
      </w:pPr>
      <w:r>
        <w:rPr>
          <w:sz w:val="21"/>
          <w:b/>
        </w:rPr>
        <w:t>（六）</w:t>
      </w:r>
      <w:r>
        <w:rPr>
          <w:sz w:val="21"/>
          <w:b/>
        </w:rPr>
        <w:t>标本接收送检要求：</w:t>
      </w:r>
    </w:p>
    <w:p>
      <w:pPr>
        <w:pStyle w:val="null3"/>
        <w:ind w:firstLine="424"/>
        <w:jc w:val="both"/>
      </w:pPr>
      <w:r>
        <w:rPr>
          <w:sz w:val="21"/>
        </w:rPr>
        <w:t>1.乙方具有规范的标本接收、登记和包装流程 ，保证标本质量和安全，确保标本顺利交接，方便查核。</w:t>
      </w:r>
    </w:p>
    <w:p>
      <w:pPr>
        <w:pStyle w:val="null3"/>
        <w:ind w:firstLine="424"/>
        <w:jc w:val="both"/>
      </w:pPr>
      <w:r>
        <w:rPr>
          <w:sz w:val="21"/>
        </w:rPr>
        <w:t>2.乙方标本接收人员要通过严格培训，负责标本质量的初检、标识的核对，标本的接收登记及包装储存。</w:t>
      </w:r>
    </w:p>
    <w:p>
      <w:pPr>
        <w:pStyle w:val="null3"/>
        <w:ind w:firstLine="424"/>
        <w:jc w:val="both"/>
      </w:pPr>
      <w:r>
        <w:rPr>
          <w:sz w:val="21"/>
        </w:rPr>
        <w:t>3.乙方确保及时接收、送检标本和及时检验。标本不符合检验要求时，应及时通知甲方重新取样。</w:t>
      </w:r>
    </w:p>
    <w:p>
      <w:pPr>
        <w:pStyle w:val="null3"/>
        <w:ind w:firstLine="424"/>
        <w:jc w:val="both"/>
      </w:pPr>
      <w:r>
        <w:rPr>
          <w:sz w:val="21"/>
        </w:rPr>
        <w:t>4.标本在送检过程中出现延迟、遗漏、丢失等情况，乙方应有完善的应急预案予以妥善解决，否则乙方应承担相应责任。</w:t>
      </w:r>
    </w:p>
    <w:p>
      <w:pPr>
        <w:pStyle w:val="null3"/>
        <w:ind w:firstLine="424"/>
        <w:jc w:val="both"/>
      </w:pPr>
      <w:r>
        <w:rPr>
          <w:sz w:val="21"/>
        </w:rPr>
        <w:t>5.部分特殊检查项目需要的采样器、知情同意书、专用的患者资料登记</w:t>
      </w:r>
      <w:r>
        <w:rPr>
          <w:sz w:val="21"/>
        </w:rPr>
        <w:t>申请单</w:t>
      </w:r>
      <w:r>
        <w:rPr>
          <w:sz w:val="21"/>
        </w:rPr>
        <w:t>等由乙方提供。</w:t>
      </w:r>
    </w:p>
    <w:p>
      <w:pPr>
        <w:pStyle w:val="null3"/>
        <w:ind w:firstLine="424"/>
        <w:jc w:val="both"/>
      </w:pPr>
      <w:r>
        <w:rPr>
          <w:sz w:val="21"/>
        </w:rPr>
        <w:t>6.乙方须按照</w:t>
      </w:r>
      <w:r>
        <w:rPr>
          <w:sz w:val="21"/>
        </w:rPr>
        <w:t>甲方</w:t>
      </w:r>
      <w:r>
        <w:rPr>
          <w:sz w:val="21"/>
        </w:rPr>
        <w:t>及龙江健共体各服务点工作要求，每日按时前往指定地点完成标本收取工作。乙方在各服务点收取标本后，须到采购人检验科进行核对交收标本，由双方工作人员核对标本信息和数量，并配合</w:t>
      </w:r>
      <w:r>
        <w:rPr>
          <w:sz w:val="21"/>
        </w:rPr>
        <w:t>甲方</w:t>
      </w:r>
      <w:r>
        <w:rPr>
          <w:sz w:val="21"/>
        </w:rPr>
        <w:t>检验科做好交收标本登记台账等工作。</w:t>
      </w:r>
    </w:p>
    <w:p>
      <w:pPr>
        <w:pStyle w:val="null3"/>
      </w:pPr>
      <w:r>
        <w:rPr>
          <w:sz w:val="21"/>
          <w:b/>
        </w:rPr>
        <w:t>（七）</w:t>
      </w:r>
      <w:r>
        <w:rPr>
          <w:sz w:val="21"/>
          <w:b/>
        </w:rPr>
        <w:t>检验报告签发要求：</w:t>
      </w:r>
    </w:p>
    <w:p>
      <w:pPr>
        <w:pStyle w:val="null3"/>
        <w:ind w:firstLine="424"/>
        <w:jc w:val="both"/>
      </w:pPr>
      <w:r>
        <w:rPr>
          <w:sz w:val="21"/>
        </w:rPr>
        <w:t>检验报告由具备相应资质的检验人员签发，上级检验师或医师复核。出现因检验结果错误导致甲方产生医疗纠纷等不良后果，责任由乙方承担。</w:t>
      </w:r>
    </w:p>
    <w:p>
      <w:pPr>
        <w:pStyle w:val="null3"/>
      </w:pPr>
      <w:r>
        <w:rPr>
          <w:sz w:val="21"/>
          <w:b/>
        </w:rPr>
        <w:t>（八）</w:t>
      </w:r>
      <w:r>
        <w:rPr>
          <w:sz w:val="21"/>
          <w:b/>
        </w:rPr>
        <w:t>结果查询及咨询服务要求：</w:t>
      </w:r>
    </w:p>
    <w:p>
      <w:pPr>
        <w:pStyle w:val="null3"/>
        <w:ind w:firstLine="424"/>
        <w:jc w:val="both"/>
      </w:pPr>
      <w:r>
        <w:rPr>
          <w:sz w:val="21"/>
        </w:rPr>
        <w:t>1.乙方需提供服务电话、网络查询等多种渠</w:t>
      </w:r>
      <w:r>
        <w:rPr>
          <w:sz w:val="21"/>
        </w:rPr>
        <w:t>道提</w:t>
      </w:r>
      <w:r>
        <w:rPr>
          <w:sz w:val="21"/>
        </w:rPr>
        <w:t>供业务咨询、报告查询、账单查询统计功能。</w:t>
      </w:r>
    </w:p>
    <w:p>
      <w:pPr>
        <w:pStyle w:val="null3"/>
        <w:ind w:firstLine="424"/>
        <w:jc w:val="both"/>
      </w:pPr>
      <w:r>
        <w:rPr>
          <w:sz w:val="21"/>
        </w:rPr>
        <w:t>2.所有检测项目与甲方检验信息系统（LIS系统）实施对接，需符合国家信息安全有关的规定和要求，可以通过LIS系统查询打印结果。对接产生的费用由乙方承担。</w:t>
      </w:r>
    </w:p>
    <w:p>
      <w:pPr>
        <w:pStyle w:val="null3"/>
        <w:ind w:firstLine="424"/>
        <w:jc w:val="both"/>
      </w:pPr>
      <w:r>
        <w:rPr>
          <w:sz w:val="21"/>
        </w:rPr>
        <w:t>3.乙方提供网上查询服务，以供随时查询进度和结果。</w:t>
      </w:r>
    </w:p>
    <w:p>
      <w:pPr>
        <w:pStyle w:val="null3"/>
        <w:ind w:firstLine="424"/>
        <w:jc w:val="both"/>
      </w:pPr>
      <w:r>
        <w:rPr>
          <w:sz w:val="21"/>
        </w:rPr>
        <w:t>4.乙方提供电话查询服务，危急检验项目有专人电话跟进，确保患者检测信息与临床医生</w:t>
      </w:r>
      <w:r>
        <w:rPr>
          <w:sz w:val="21"/>
        </w:rPr>
        <w:t>传达</w:t>
      </w:r>
      <w:r>
        <w:rPr>
          <w:sz w:val="21"/>
        </w:rPr>
        <w:t>畅通。</w:t>
      </w:r>
    </w:p>
    <w:p>
      <w:pPr>
        <w:pStyle w:val="null3"/>
        <w:ind w:firstLine="424"/>
        <w:jc w:val="both"/>
      </w:pPr>
      <w:r>
        <w:rPr>
          <w:sz w:val="21"/>
        </w:rPr>
        <w:t>5.按照乙方承诺的检测报告时间及时提供检测结果，并能满足甲方急诊项目的优先检测。</w:t>
      </w:r>
    </w:p>
    <w:p>
      <w:pPr>
        <w:pStyle w:val="null3"/>
      </w:pPr>
      <w:r>
        <w:rPr>
          <w:sz w:val="21"/>
          <w:b/>
        </w:rPr>
        <w:t>（九）</w:t>
      </w:r>
      <w:r>
        <w:rPr>
          <w:sz w:val="21"/>
          <w:b/>
        </w:rPr>
        <w:t>项目违约责任：</w:t>
      </w:r>
    </w:p>
    <w:p>
      <w:pPr>
        <w:pStyle w:val="null3"/>
        <w:ind w:firstLine="424"/>
        <w:jc w:val="both"/>
      </w:pPr>
      <w:r>
        <w:rPr>
          <w:sz w:val="21"/>
        </w:rPr>
        <w:t>1.导致医疗事故的误差，由乙方承担相应的法律责任，并赔偿甲方的损失，甲方有权单方终止合同。</w:t>
      </w:r>
    </w:p>
    <w:p>
      <w:pPr>
        <w:pStyle w:val="null3"/>
        <w:ind w:firstLine="424"/>
        <w:jc w:val="both"/>
      </w:pPr>
      <w:r>
        <w:rPr>
          <w:sz w:val="21"/>
        </w:rPr>
        <w:t>2.乙方对甲方送检的合格样本结果负责，对于按照乙方要求取材的合格样本，若因乙方原因导致检测结果存在质量问题，由乙方承担相应责任。</w:t>
      </w:r>
    </w:p>
    <w:p>
      <w:pPr>
        <w:pStyle w:val="null3"/>
        <w:ind w:firstLine="424"/>
        <w:jc w:val="both"/>
      </w:pPr>
      <w:r>
        <w:rPr>
          <w:sz w:val="21"/>
        </w:rPr>
        <w:t>3.乙方应保证其用到本项目的专利、技术是其合格持有，且享有处分权，若因实施本项目的专利技术产生的侵权纠纷，甲方有权向乙方追究责任，并向乙方索赔因此受到的全部损失，并有权单方终止本项目合同。</w:t>
      </w:r>
    </w:p>
    <w:p>
      <w:pPr>
        <w:pStyle w:val="null3"/>
        <w:ind w:firstLine="424"/>
        <w:jc w:val="both"/>
      </w:pPr>
      <w:r>
        <w:rPr>
          <w:sz w:val="21"/>
        </w:rPr>
        <w:t>4.乙方</w:t>
      </w:r>
      <w:r>
        <w:rPr>
          <w:sz w:val="21"/>
        </w:rPr>
        <w:t>应严格按照</w:t>
      </w:r>
      <w:r>
        <w:rPr>
          <w:sz w:val="21"/>
        </w:rPr>
        <w:t>采购人</w:t>
      </w:r>
      <w:r>
        <w:rPr>
          <w:sz w:val="21"/>
        </w:rPr>
        <w:t>医师指定的检验方法学开展检测工作。凡擅自变更方法学出具检测结果的，由此引发的一切经济损失、法律责任及不良后果，均由</w:t>
      </w:r>
      <w:r>
        <w:rPr>
          <w:sz w:val="21"/>
        </w:rPr>
        <w:t>乙方</w:t>
      </w:r>
      <w:r>
        <w:rPr>
          <w:sz w:val="21"/>
        </w:rPr>
        <w:t>独立承担。</w:t>
      </w:r>
    </w:p>
    <w:p>
      <w:pPr>
        <w:pStyle w:val="null3"/>
      </w:pPr>
      <w:r>
        <w:rPr>
          <w:sz w:val="21"/>
          <w:b/>
        </w:rPr>
        <w:t>（十）</w:t>
      </w:r>
      <w:r>
        <w:rPr>
          <w:sz w:val="21"/>
          <w:b/>
        </w:rPr>
        <w:t>《外送检验需求项目表》详见合同附件。</w:t>
      </w:r>
    </w:p>
    <w:p>
      <w:pPr>
        <w:pStyle w:val="null3"/>
        <w:jc w:val="both"/>
        <w:outlineLvl w:val="1"/>
      </w:pPr>
      <w:r>
        <w:rPr>
          <w:sz w:val="24"/>
          <w:b/>
        </w:rPr>
        <w:t>五</w:t>
      </w:r>
      <w:r>
        <w:rPr>
          <w:sz w:val="24"/>
          <w:b/>
        </w:rPr>
        <w:t>、对照执行标准：</w:t>
      </w:r>
    </w:p>
    <w:p>
      <w:pPr>
        <w:pStyle w:val="null3"/>
        <w:ind w:firstLine="420"/>
        <w:jc w:val="both"/>
      </w:pPr>
      <w:r>
        <w:rPr>
          <w:sz w:val="21"/>
        </w:rPr>
        <w:t>1.</w:t>
      </w:r>
      <w:r>
        <w:rPr>
          <w:sz w:val="21"/>
        </w:rPr>
        <w:t>符合中华人民共和国国家和履约地相关安全质量标准、行业技术规范标准；</w:t>
      </w:r>
    </w:p>
    <w:p>
      <w:pPr>
        <w:pStyle w:val="null3"/>
        <w:ind w:firstLine="420"/>
        <w:jc w:val="both"/>
      </w:pPr>
      <w:r>
        <w:rPr>
          <w:sz w:val="21"/>
        </w:rPr>
        <w:t>2.</w:t>
      </w:r>
      <w:r>
        <w:rPr>
          <w:sz w:val="21"/>
        </w:rPr>
        <w:t>符合采购文件和响应承诺中各方共同认可的合理要求；</w:t>
      </w:r>
    </w:p>
    <w:p>
      <w:pPr>
        <w:pStyle w:val="null3"/>
        <w:ind w:firstLine="420"/>
        <w:jc w:val="both"/>
      </w:pPr>
      <w:r>
        <w:rPr>
          <w:sz w:val="21"/>
        </w:rPr>
        <w:t>上述各类标准与法规必须是有关官方机构最新发布的现行标准版本。</w:t>
      </w:r>
    </w:p>
    <w:p>
      <w:pPr>
        <w:pStyle w:val="null3"/>
        <w:jc w:val="both"/>
        <w:outlineLvl w:val="1"/>
      </w:pPr>
      <w:r>
        <w:rPr>
          <w:sz w:val="24"/>
          <w:b/>
        </w:rPr>
        <w:t>六</w:t>
      </w:r>
      <w:r>
        <w:rPr>
          <w:sz w:val="24"/>
          <w:b/>
        </w:rPr>
        <w:t>、投诉跟踪服务要求：</w:t>
      </w:r>
    </w:p>
    <w:p>
      <w:pPr>
        <w:pStyle w:val="null3"/>
        <w:ind w:firstLine="438"/>
        <w:jc w:val="both"/>
      </w:pPr>
      <w:r>
        <w:rPr>
          <w:sz w:val="21"/>
        </w:rPr>
        <w:t>1.</w:t>
      </w:r>
      <w:r>
        <w:rPr>
          <w:sz w:val="21"/>
        </w:rPr>
        <w:t>乙方服务机构联系方式：</w:t>
      </w:r>
    </w:p>
    <w:p>
      <w:pPr>
        <w:pStyle w:val="null3"/>
        <w:ind w:firstLine="420"/>
        <w:jc w:val="both"/>
      </w:pPr>
      <w:r>
        <w:rPr>
          <w:sz w:val="21"/>
        </w:rPr>
        <w:t>联系人</w:t>
      </w:r>
      <w:r>
        <w:rPr>
          <w:sz w:val="21"/>
        </w:rPr>
        <w:t>1</w:t>
      </w:r>
      <w:r>
        <w:rPr>
          <w:sz w:val="21"/>
        </w:rPr>
        <w:t>：          ，联系电话：            ，手机：          ；</w:t>
      </w:r>
    </w:p>
    <w:p>
      <w:pPr>
        <w:pStyle w:val="null3"/>
        <w:ind w:firstLine="420"/>
        <w:jc w:val="both"/>
      </w:pPr>
      <w:r>
        <w:rPr>
          <w:sz w:val="21"/>
        </w:rPr>
        <w:t>联系人</w:t>
      </w:r>
      <w:r>
        <w:rPr>
          <w:sz w:val="21"/>
        </w:rPr>
        <w:t>2</w:t>
      </w:r>
      <w:r>
        <w:rPr>
          <w:sz w:val="21"/>
        </w:rPr>
        <w:t>：          ，联系电话：            ，手机：          ；</w:t>
      </w:r>
    </w:p>
    <w:p>
      <w:pPr>
        <w:pStyle w:val="null3"/>
        <w:ind w:firstLine="420"/>
        <w:jc w:val="both"/>
      </w:pPr>
      <w:r>
        <w:rPr>
          <w:sz w:val="21"/>
        </w:rPr>
        <w:t>服务专线电话：</w:t>
      </w:r>
    </w:p>
    <w:p>
      <w:pPr>
        <w:pStyle w:val="null3"/>
        <w:ind w:firstLine="438"/>
        <w:jc w:val="both"/>
      </w:pPr>
      <w:r>
        <w:rPr>
          <w:sz w:val="21"/>
        </w:rPr>
        <w:t>2.</w:t>
      </w:r>
      <w:r>
        <w:rPr>
          <w:sz w:val="21"/>
        </w:rPr>
        <w:t>其他服务要求：（补充内容不得对采购文件和投标</w:t>
      </w:r>
      <w:r>
        <w:rPr>
          <w:sz w:val="21"/>
        </w:rPr>
        <w:t>/</w:t>
      </w:r>
      <w:r>
        <w:rPr>
          <w:sz w:val="21"/>
        </w:rPr>
        <w:t>响应文件作实质性修改）</w:t>
      </w:r>
    </w:p>
    <w:p>
      <w:pPr>
        <w:pStyle w:val="null3"/>
        <w:jc w:val="both"/>
      </w:pPr>
      <w:r>
        <w:rPr>
          <w:sz w:val="21"/>
          <w:u w:val="single"/>
        </w:rPr>
        <w:t xml:space="preserve">                                                                 </w:t>
      </w:r>
      <w:r>
        <w:rPr>
          <w:sz w:val="21"/>
          <w:u w:val="single"/>
        </w:rPr>
        <w:t>。</w:t>
      </w:r>
    </w:p>
    <w:p>
      <w:pPr>
        <w:pStyle w:val="null3"/>
        <w:jc w:val="both"/>
        <w:outlineLvl w:val="1"/>
      </w:pPr>
      <w:r>
        <w:rPr>
          <w:sz w:val="24"/>
          <w:b/>
        </w:rPr>
        <w:t>七</w:t>
      </w:r>
      <w:r>
        <w:rPr>
          <w:sz w:val="24"/>
          <w:b/>
        </w:rPr>
        <w:t>、履约验收：</w:t>
      </w:r>
    </w:p>
    <w:p>
      <w:pPr>
        <w:pStyle w:val="null3"/>
        <w:ind w:firstLine="438"/>
        <w:jc w:val="both"/>
      </w:pPr>
      <w:r>
        <w:rPr>
          <w:sz w:val="21"/>
        </w:rPr>
        <w:t>1.</w:t>
      </w:r>
      <w:r>
        <w:rPr>
          <w:sz w:val="21"/>
        </w:rPr>
        <w:t>甲方在收到乙方项目验收建议之日起</w:t>
      </w:r>
      <w:r>
        <w:rPr>
          <w:sz w:val="21"/>
        </w:rPr>
        <w:t>7</w:t>
      </w:r>
      <w:r>
        <w:rPr>
          <w:sz w:val="21"/>
        </w:rPr>
        <w:t>个工作日内按照合同的约定对履约情况进行验收。乙方需为验收提供必需的一切条件及相关费用，并提供本项目的相关文档和验收所需资料，积极配合甲方完成验收工作。</w:t>
      </w:r>
    </w:p>
    <w:p>
      <w:pPr>
        <w:pStyle w:val="null3"/>
        <w:ind w:firstLine="438"/>
        <w:jc w:val="both"/>
      </w:pPr>
      <w:r>
        <w:rPr>
          <w:sz w:val="21"/>
        </w:rPr>
        <w:t>2.</w:t>
      </w:r>
      <w:r>
        <w:rPr>
          <w:sz w:val="21"/>
        </w:rPr>
        <w:t>其他验收要求：（补充内容不得对采购文件和投标</w:t>
      </w:r>
      <w:r>
        <w:rPr>
          <w:sz w:val="21"/>
        </w:rPr>
        <w:t>/</w:t>
      </w:r>
      <w:r>
        <w:rPr>
          <w:sz w:val="21"/>
        </w:rPr>
        <w:t>响应文件作实质性修改）</w:t>
      </w:r>
    </w:p>
    <w:p>
      <w:pPr>
        <w:pStyle w:val="null3"/>
        <w:jc w:val="both"/>
      </w:pPr>
      <w:r>
        <w:rPr>
          <w:sz w:val="21"/>
          <w:u w:val="single"/>
        </w:rPr>
        <w:t xml:space="preserve">                                                                 </w:t>
      </w:r>
      <w:r>
        <w:rPr>
          <w:sz w:val="21"/>
          <w:u w:val="single"/>
        </w:rPr>
        <w:t>。</w:t>
      </w:r>
    </w:p>
    <w:p>
      <w:pPr>
        <w:pStyle w:val="null3"/>
        <w:jc w:val="both"/>
        <w:outlineLvl w:val="1"/>
      </w:pPr>
      <w:r>
        <w:rPr>
          <w:sz w:val="24"/>
          <w:b/>
        </w:rPr>
        <w:t>八</w:t>
      </w:r>
      <w:r>
        <w:rPr>
          <w:sz w:val="24"/>
          <w:b/>
        </w:rPr>
        <w:t>、知识产权和</w:t>
      </w:r>
      <w:r>
        <w:rPr>
          <w:sz w:val="24"/>
          <w:b/>
        </w:rPr>
        <w:t>守</w:t>
      </w:r>
      <w:r>
        <w:rPr>
          <w:sz w:val="24"/>
          <w:b/>
        </w:rPr>
        <w:t>密要求：</w:t>
      </w:r>
    </w:p>
    <w:p>
      <w:pPr>
        <w:pStyle w:val="null3"/>
        <w:ind w:firstLine="420"/>
        <w:jc w:val="both"/>
      </w:pPr>
      <w:r>
        <w:rPr>
          <w:sz w:val="21"/>
        </w:rPr>
        <w:t>1.</w:t>
      </w:r>
      <w:r>
        <w:rPr>
          <w:sz w:val="21"/>
        </w:rPr>
        <w:t>甲方和乙方双方都有为受检者</w:t>
      </w:r>
      <w:r>
        <w:rPr>
          <w:sz w:val="21"/>
        </w:rPr>
        <w:t>守</w:t>
      </w:r>
      <w:r>
        <w:rPr>
          <w:sz w:val="21"/>
        </w:rPr>
        <w:t>密的义务，双方保证</w:t>
      </w:r>
      <w:r>
        <w:rPr>
          <w:sz w:val="21"/>
        </w:rPr>
        <w:t>对</w:t>
      </w:r>
      <w:r>
        <w:rPr>
          <w:sz w:val="21"/>
        </w:rPr>
        <w:t>受检者所有信息</w:t>
      </w:r>
      <w:r>
        <w:rPr>
          <w:sz w:val="21"/>
        </w:rPr>
        <w:t>守</w:t>
      </w:r>
      <w:r>
        <w:rPr>
          <w:sz w:val="21"/>
        </w:rPr>
        <w:t>密，除非该信息已经由受检者主动公开。</w:t>
      </w:r>
    </w:p>
    <w:p>
      <w:pPr>
        <w:pStyle w:val="null3"/>
        <w:ind w:firstLine="420"/>
        <w:jc w:val="both"/>
      </w:pPr>
      <w:r>
        <w:rPr>
          <w:sz w:val="21"/>
        </w:rPr>
        <w:t>2.</w:t>
      </w:r>
      <w:r>
        <w:rPr>
          <w:sz w:val="21"/>
        </w:rPr>
        <w:t>在服务期内，双方相关资料（包括但不限于各类数据、检测报告、商业信息等）皆为</w:t>
      </w:r>
      <w:r>
        <w:rPr>
          <w:sz w:val="21"/>
        </w:rPr>
        <w:t>守</w:t>
      </w:r>
      <w:r>
        <w:rPr>
          <w:sz w:val="21"/>
        </w:rPr>
        <w:t>密资料，不得向未经授权非职责所需的其他人员透露相关信息，且</w:t>
      </w:r>
      <w:r>
        <w:rPr>
          <w:sz w:val="21"/>
        </w:rPr>
        <w:t>守</w:t>
      </w:r>
      <w:r>
        <w:rPr>
          <w:sz w:val="21"/>
        </w:rPr>
        <w:t>密责任不因合同的终止或解除而失效。</w:t>
      </w:r>
    </w:p>
    <w:p>
      <w:pPr>
        <w:pStyle w:val="null3"/>
        <w:ind w:firstLine="420"/>
        <w:jc w:val="both"/>
      </w:pPr>
      <w:r>
        <w:rPr>
          <w:sz w:val="21"/>
        </w:rPr>
        <w:t>3.</w:t>
      </w:r>
      <w:r>
        <w:rPr>
          <w:sz w:val="21"/>
        </w:rPr>
        <w:t>违反上述</w:t>
      </w:r>
      <w:r>
        <w:rPr>
          <w:sz w:val="21"/>
        </w:rPr>
        <w:t>守</w:t>
      </w:r>
      <w:r>
        <w:rPr>
          <w:sz w:val="21"/>
        </w:rPr>
        <w:t>密义务，违约方应承担相应的法律责任。</w:t>
      </w:r>
    </w:p>
    <w:p>
      <w:pPr>
        <w:pStyle w:val="null3"/>
        <w:ind w:firstLine="438"/>
        <w:jc w:val="both"/>
      </w:pPr>
      <w:r>
        <w:rPr>
          <w:sz w:val="21"/>
        </w:rPr>
        <w:t>4.</w:t>
      </w:r>
      <w:r>
        <w:rPr>
          <w:sz w:val="21"/>
        </w:rPr>
        <w:t>乙方在提供服务期间应免受第三方提出的任何侵犯其知识产权的权利主张。如发生第三方指控甲方实施的侵权的，乙方应当承担全部责任。</w:t>
      </w:r>
    </w:p>
    <w:p>
      <w:pPr>
        <w:pStyle w:val="null3"/>
        <w:jc w:val="both"/>
        <w:outlineLvl w:val="1"/>
      </w:pPr>
      <w:r>
        <w:rPr>
          <w:sz w:val="24"/>
          <w:b/>
        </w:rPr>
        <w:t>九</w:t>
      </w:r>
      <w:r>
        <w:rPr>
          <w:sz w:val="24"/>
          <w:b/>
        </w:rPr>
        <w:t>、违约责任：</w:t>
      </w:r>
    </w:p>
    <w:p>
      <w:pPr>
        <w:pStyle w:val="null3"/>
        <w:ind w:firstLine="438"/>
        <w:jc w:val="both"/>
      </w:pPr>
      <w:r>
        <w:rPr>
          <w:sz w:val="21"/>
        </w:rPr>
        <w:t>1.</w:t>
      </w:r>
      <w:r>
        <w:rPr>
          <w:sz w:val="21"/>
        </w:rPr>
        <w:t>乙方未按要求履行合同义务时，须从违约之日起每日按合同总额的</w:t>
      </w:r>
      <w:r>
        <w:rPr>
          <w:sz w:val="21"/>
        </w:rPr>
        <w:t>3</w:t>
      </w:r>
      <w:r>
        <w:rPr>
          <w:sz w:val="21"/>
        </w:rPr>
        <w:t>‰向甲方支付违约金；逾期日以上时，甲方有权终止合同，由此造成甲方的经济损失由乙方承担。违约金不足以弥补损失的，乙方应按全额赔偿。</w:t>
      </w:r>
    </w:p>
    <w:p>
      <w:pPr>
        <w:pStyle w:val="null3"/>
        <w:ind w:firstLine="438"/>
        <w:jc w:val="both"/>
      </w:pPr>
      <w:r>
        <w:rPr>
          <w:sz w:val="21"/>
        </w:rPr>
        <w:t>2.</w:t>
      </w:r>
      <w:r>
        <w:rPr>
          <w:sz w:val="21"/>
        </w:rPr>
        <w:t>甲方未按要求履行合同义务时，或无故拖延验收、付款时，甲方须向乙方支付滞纳金，标准为每日按逾期应付款总额的</w:t>
      </w:r>
      <w:r>
        <w:rPr>
          <w:sz w:val="21"/>
        </w:rPr>
        <w:t>3</w:t>
      </w:r>
      <w:r>
        <w:rPr>
          <w:sz w:val="21"/>
        </w:rPr>
        <w:t>‰累计。</w:t>
      </w:r>
    </w:p>
    <w:p>
      <w:pPr>
        <w:pStyle w:val="null3"/>
        <w:ind w:firstLine="438"/>
        <w:jc w:val="both"/>
      </w:pPr>
      <w:r>
        <w:rPr>
          <w:sz w:val="21"/>
        </w:rPr>
        <w:t>3.</w:t>
      </w:r>
      <w:r>
        <w:rPr>
          <w:sz w:val="21"/>
        </w:rPr>
        <w:t>导致医疗事故的误差，由乙方承担相应的法律责任，并赔偿甲方的损失</w:t>
      </w:r>
      <w:r>
        <w:rPr>
          <w:sz w:val="21"/>
        </w:rPr>
        <w:t>,</w:t>
      </w:r>
      <w:r>
        <w:rPr>
          <w:sz w:val="21"/>
        </w:rPr>
        <w:t>甲方有权单方终止合同。</w:t>
      </w:r>
    </w:p>
    <w:p>
      <w:pPr>
        <w:pStyle w:val="null3"/>
        <w:ind w:firstLine="438"/>
        <w:jc w:val="both"/>
      </w:pPr>
      <w:r>
        <w:rPr>
          <w:sz w:val="21"/>
        </w:rPr>
        <w:t>4.</w:t>
      </w:r>
      <w:r>
        <w:rPr>
          <w:sz w:val="21"/>
        </w:rPr>
        <w:t>乙方对甲方送检的合格样本结果负责，对于按照乙方要求取材的合格样本，若因乙方原因导致检测结果存在质量问题，由乙方承担相应责任。</w:t>
      </w:r>
    </w:p>
    <w:p>
      <w:pPr>
        <w:pStyle w:val="null3"/>
        <w:ind w:firstLine="438"/>
        <w:jc w:val="both"/>
      </w:pPr>
      <w:r>
        <w:rPr>
          <w:sz w:val="21"/>
        </w:rPr>
        <w:t>5.</w:t>
      </w:r>
      <w:r>
        <w:rPr>
          <w:sz w:val="21"/>
        </w:rPr>
        <w:t>乙方应保证其用到本项目的专利、技术是其合格持有，且享有处分权，若因实施本项目的专利技术产生的侵权纠纷，甲方有权向乙方追究责任，并向乙方索赔因此受到的全部损失，并有权单方终止本项目合同。</w:t>
      </w:r>
    </w:p>
    <w:p>
      <w:pPr>
        <w:pStyle w:val="null3"/>
        <w:ind w:firstLine="438"/>
        <w:jc w:val="both"/>
      </w:pPr>
      <w:r>
        <w:rPr>
          <w:sz w:val="21"/>
        </w:rPr>
        <w:t>6.</w:t>
      </w:r>
      <w:r>
        <w:rPr>
          <w:sz w:val="21"/>
        </w:rPr>
        <w:t>乙方如需召回检验报告的，可通过电话、邮寄、传真、电子邮件、当面告知等任一方式通知甲方召回检验报告，并通过上述形式提供新的检验报告。甲方应在收到最新检验报告单后及时变更检验报告内容，并告知受检者。</w:t>
      </w:r>
    </w:p>
    <w:p>
      <w:pPr>
        <w:pStyle w:val="null3"/>
        <w:ind w:firstLine="438"/>
        <w:jc w:val="both"/>
      </w:pPr>
      <w:r>
        <w:rPr>
          <w:sz w:val="21"/>
        </w:rPr>
        <w:t>7.</w:t>
      </w:r>
      <w:r>
        <w:rPr>
          <w:sz w:val="21"/>
        </w:rPr>
        <w:t>如因样本运输原因或乙方保存不当的原因导致甲方委托的检测样本遗失或不符合检测标准，则在甲方重新提供样本后由乙方进行检测或重测，此费用由乙方自行承担。</w:t>
      </w:r>
    </w:p>
    <w:p>
      <w:pPr>
        <w:pStyle w:val="null3"/>
        <w:ind w:firstLine="438"/>
        <w:jc w:val="both"/>
      </w:pPr>
      <w:r>
        <w:rPr>
          <w:sz w:val="21"/>
        </w:rPr>
        <w:t>8.</w:t>
      </w:r>
      <w:r>
        <w:rPr>
          <w:sz w:val="21"/>
        </w:rPr>
        <w:t>乙方具备完善的隐私保护措施、制度，不得泄露患者信息、检测结果及相关基因数据和健康信息。因乙方原因导致信息泄露的，由此产生的赔偿责任由乙方承担。</w:t>
      </w:r>
    </w:p>
    <w:p>
      <w:pPr>
        <w:pStyle w:val="null3"/>
        <w:ind w:firstLine="438"/>
        <w:jc w:val="both"/>
      </w:pPr>
      <w:r>
        <w:rPr>
          <w:sz w:val="21"/>
        </w:rPr>
        <w:t>9.</w:t>
      </w:r>
      <w:r>
        <w:rPr>
          <w:sz w:val="21"/>
        </w:rPr>
        <w:t>其他违约责任按《中华人民共和国民法典》处理。</w:t>
      </w:r>
    </w:p>
    <w:p>
      <w:pPr>
        <w:pStyle w:val="null3"/>
        <w:jc w:val="both"/>
        <w:outlineLvl w:val="1"/>
      </w:pPr>
      <w:r>
        <w:rPr>
          <w:sz w:val="24"/>
          <w:b/>
        </w:rPr>
        <w:t>十、提出异议的时间和方法：</w:t>
      </w:r>
    </w:p>
    <w:p>
      <w:pPr>
        <w:pStyle w:val="null3"/>
        <w:ind w:firstLine="438"/>
        <w:jc w:val="both"/>
      </w:pPr>
      <w:r>
        <w:rPr>
          <w:sz w:val="21"/>
        </w:rPr>
        <w:t xml:space="preserve">1. </w:t>
      </w:r>
      <w:r>
        <w:rPr>
          <w:sz w:val="21"/>
        </w:rPr>
        <w:t>甲方有异议时，</w:t>
      </w:r>
      <w:r>
        <w:rPr>
          <w:sz w:val="21"/>
        </w:rPr>
        <w:t>应在</w:t>
      </w:r>
      <w:r>
        <w:rPr>
          <w:sz w:val="21"/>
          <w:u w:val="single"/>
        </w:rPr>
        <w:t xml:space="preserve"> </w:t>
      </w:r>
      <w:r>
        <w:rPr>
          <w:sz w:val="21"/>
          <w:u w:val="single"/>
        </w:rPr>
        <w:t>7</w:t>
      </w:r>
      <w:r>
        <w:rPr>
          <w:sz w:val="21"/>
        </w:rPr>
        <w:t>天内向乙方提出书面异议。</w:t>
      </w:r>
    </w:p>
    <w:p>
      <w:pPr>
        <w:pStyle w:val="null3"/>
        <w:ind w:firstLine="438"/>
        <w:jc w:val="both"/>
      </w:pPr>
      <w:r>
        <w:rPr>
          <w:sz w:val="21"/>
        </w:rPr>
        <w:t xml:space="preserve">2. </w:t>
      </w:r>
      <w:r>
        <w:rPr>
          <w:sz w:val="21"/>
        </w:rPr>
        <w:t>乙方在接到甲方书面异议后，应在</w:t>
      </w:r>
      <w:r>
        <w:rPr>
          <w:sz w:val="21"/>
        </w:rPr>
        <w:t>3</w:t>
      </w:r>
      <w:r>
        <w:rPr>
          <w:sz w:val="21"/>
        </w:rPr>
        <w:t>天内负责处理并函复甲方处理情况，否则，即视为默认甲方提出的异议和处理意见。</w:t>
      </w:r>
    </w:p>
    <w:p>
      <w:pPr>
        <w:pStyle w:val="null3"/>
        <w:ind w:firstLine="438"/>
        <w:jc w:val="both"/>
      </w:pPr>
      <w:r>
        <w:rPr>
          <w:sz w:val="21"/>
        </w:rPr>
        <w:t xml:space="preserve">3. </w:t>
      </w:r>
      <w:r>
        <w:rPr>
          <w:sz w:val="21"/>
        </w:rPr>
        <w:t>甲方因自身违章操作、保管、保养不善等人为造成设备损毁，所提出的异议乙方有权不予接受。</w:t>
      </w:r>
    </w:p>
    <w:p>
      <w:pPr>
        <w:pStyle w:val="null3"/>
        <w:ind w:firstLine="438"/>
        <w:jc w:val="both"/>
      </w:pPr>
      <w:r>
        <w:rPr>
          <w:sz w:val="21"/>
        </w:rPr>
        <w:t xml:space="preserve">4. </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jc w:val="both"/>
        <w:outlineLvl w:val="1"/>
      </w:pPr>
      <w:r>
        <w:rPr>
          <w:sz w:val="24"/>
          <w:b/>
        </w:rPr>
        <w:t>十</w:t>
      </w:r>
      <w:r>
        <w:rPr>
          <w:sz w:val="24"/>
          <w:b/>
        </w:rPr>
        <w:t>一</w:t>
      </w:r>
      <w:r>
        <w:rPr>
          <w:sz w:val="24"/>
          <w:b/>
        </w:rPr>
        <w:t>、争议的解决：</w:t>
      </w:r>
    </w:p>
    <w:p>
      <w:pPr>
        <w:pStyle w:val="null3"/>
        <w:ind w:firstLine="438"/>
        <w:jc w:val="both"/>
      </w:pPr>
      <w:r>
        <w:rPr>
          <w:sz w:val="21"/>
        </w:rPr>
        <w:t xml:space="preserve">1. </w:t>
      </w:r>
      <w:r>
        <w:rPr>
          <w:sz w:val="21"/>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ind w:firstLine="438"/>
        <w:jc w:val="both"/>
      </w:pPr>
      <w:r>
        <w:rPr>
          <w:sz w:val="21"/>
        </w:rPr>
        <w:t xml:space="preserve">2. </w:t>
      </w:r>
      <w:r>
        <w:rPr>
          <w:sz w:val="21"/>
        </w:rPr>
        <w:t>法院审理期间，除提交法院审理的事项外，</w:t>
      </w:r>
      <w:r>
        <w:rPr>
          <w:sz w:val="21"/>
        </w:rPr>
        <w:t>其他</w:t>
      </w:r>
      <w:r>
        <w:rPr>
          <w:sz w:val="21"/>
        </w:rPr>
        <w:t>无争议的事项和条款仍应继续履行。</w:t>
      </w:r>
    </w:p>
    <w:p>
      <w:pPr>
        <w:pStyle w:val="null3"/>
        <w:jc w:val="both"/>
        <w:outlineLvl w:val="1"/>
      </w:pPr>
      <w:r>
        <w:rPr>
          <w:sz w:val="24"/>
          <w:b/>
        </w:rPr>
        <w:t>十</w:t>
      </w:r>
      <w:r>
        <w:rPr>
          <w:sz w:val="24"/>
          <w:b/>
        </w:rPr>
        <w:t>二</w:t>
      </w:r>
      <w:r>
        <w:rPr>
          <w:sz w:val="24"/>
          <w:b/>
        </w:rPr>
        <w:t>、不可抗力：</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outlineLvl w:val="1"/>
      </w:pPr>
      <w:r>
        <w:rPr>
          <w:sz w:val="24"/>
          <w:b/>
        </w:rPr>
        <w:t>十</w:t>
      </w:r>
      <w:r>
        <w:rPr>
          <w:sz w:val="24"/>
          <w:b/>
        </w:rPr>
        <w:t>三</w:t>
      </w:r>
      <w:r>
        <w:rPr>
          <w:sz w:val="24"/>
          <w:b/>
        </w:rPr>
        <w:t>、税费：</w:t>
      </w:r>
    </w:p>
    <w:p>
      <w:pPr>
        <w:pStyle w:val="null3"/>
        <w:ind w:firstLine="438"/>
        <w:jc w:val="both"/>
      </w:pPr>
      <w:r>
        <w:rPr>
          <w:sz w:val="21"/>
        </w:rPr>
        <w:t>1</w:t>
      </w:r>
      <w:r>
        <w:rPr>
          <w:sz w:val="21"/>
        </w:rPr>
        <w:t>、本合同实施过程中所发生的一切税费及不可预见费均由乙方承担。</w:t>
      </w:r>
    </w:p>
    <w:p>
      <w:pPr>
        <w:pStyle w:val="null3"/>
        <w:ind w:firstLine="438"/>
        <w:jc w:val="both"/>
      </w:pPr>
      <w:r>
        <w:rPr>
          <w:sz w:val="21"/>
        </w:rPr>
        <w:t>2</w:t>
      </w:r>
      <w:r>
        <w:rPr>
          <w:sz w:val="21"/>
        </w:rPr>
        <w:t>、乙方依照税务规章优先在合同履约地开具发票及纳税，咨询：</w:t>
      </w:r>
      <w:r>
        <w:rPr>
          <w:sz w:val="21"/>
        </w:rPr>
        <w:t>0757-12366</w:t>
      </w:r>
      <w:r>
        <w:rPr>
          <w:sz w:val="21"/>
        </w:rPr>
        <w:t>。</w:t>
      </w:r>
    </w:p>
    <w:p>
      <w:pPr>
        <w:pStyle w:val="null3"/>
        <w:jc w:val="both"/>
        <w:outlineLvl w:val="1"/>
      </w:pPr>
      <w:r>
        <w:rPr>
          <w:sz w:val="24"/>
          <w:b/>
        </w:rPr>
        <w:t>十</w:t>
      </w:r>
      <w:r>
        <w:rPr>
          <w:sz w:val="24"/>
          <w:b/>
        </w:rPr>
        <w:t>四</w:t>
      </w:r>
      <w:r>
        <w:rPr>
          <w:sz w:val="24"/>
          <w:b/>
        </w:rPr>
        <w:t>、合同生效与合同备案：</w:t>
      </w:r>
    </w:p>
    <w:p>
      <w:pPr>
        <w:pStyle w:val="null3"/>
        <w:ind w:firstLine="438"/>
        <w:jc w:val="both"/>
      </w:pPr>
      <w:r>
        <w:rPr>
          <w:sz w:val="21"/>
        </w:rPr>
        <w:t>本合同在甲乙双方法人代表或其授权代表签字盖章后生效。</w:t>
      </w:r>
    </w:p>
    <w:p>
      <w:pPr>
        <w:pStyle w:val="null3"/>
        <w:jc w:val="both"/>
        <w:outlineLvl w:val="1"/>
      </w:pPr>
      <w:r>
        <w:rPr>
          <w:sz w:val="24"/>
          <w:b/>
        </w:rPr>
        <w:t>十</w:t>
      </w:r>
      <w:r>
        <w:rPr>
          <w:sz w:val="24"/>
          <w:b/>
        </w:rPr>
        <w:t>五</w:t>
      </w:r>
      <w:r>
        <w:rPr>
          <w:sz w:val="24"/>
          <w:b/>
        </w:rPr>
        <w:t>、乙方应提供的资料内容：</w:t>
      </w:r>
    </w:p>
    <w:p>
      <w:pPr>
        <w:pStyle w:val="null3"/>
        <w:jc w:val="both"/>
      </w:pPr>
      <w:r>
        <w:rPr>
          <w:sz w:val="21"/>
          <w:u w:val="single"/>
        </w:rPr>
        <w:t xml:space="preserve">                                                                 </w:t>
      </w:r>
      <w:r>
        <w:rPr>
          <w:sz w:val="21"/>
          <w:u w:val="single"/>
        </w:rPr>
        <w:t>。</w:t>
      </w:r>
    </w:p>
    <w:p>
      <w:pPr>
        <w:pStyle w:val="null3"/>
        <w:jc w:val="both"/>
        <w:outlineLvl w:val="1"/>
      </w:pPr>
      <w:r>
        <w:rPr>
          <w:sz w:val="24"/>
          <w:b/>
        </w:rPr>
        <w:t>十</w:t>
      </w:r>
      <w:r>
        <w:rPr>
          <w:sz w:val="24"/>
          <w:b/>
        </w:rPr>
        <w:t>六</w:t>
      </w:r>
      <w:r>
        <w:rPr>
          <w:sz w:val="24"/>
          <w:b/>
        </w:rPr>
        <w:t>、关于政府采购合同融资</w:t>
      </w:r>
    </w:p>
    <w:p>
      <w:pPr>
        <w:pStyle w:val="null3"/>
        <w:ind w:firstLine="438"/>
        <w:jc w:val="both"/>
      </w:pPr>
      <w:r>
        <w:rPr>
          <w:sz w:val="21"/>
        </w:rPr>
        <w:t>1</w:t>
      </w:r>
      <w:r>
        <w:rPr>
          <w:sz w:val="21"/>
        </w:rPr>
        <w:t>、乙方是否已申请政府采购合同融资：</w:t>
      </w:r>
      <w:r>
        <w:rPr>
          <w:sz w:val="21"/>
          <w:u w:val="single"/>
        </w:rPr>
        <w:t xml:space="preserve">  </w:t>
      </w:r>
      <w:r>
        <w:rPr>
          <w:sz w:val="21"/>
          <w:u w:val="single"/>
        </w:rPr>
        <w:t>是</w:t>
      </w:r>
      <w:r>
        <w:rPr>
          <w:sz w:val="21"/>
          <w:u w:val="single"/>
        </w:rPr>
        <w:t>/</w:t>
      </w:r>
      <w:r>
        <w:rPr>
          <w:sz w:val="21"/>
          <w:u w:val="single"/>
        </w:rPr>
        <w:t xml:space="preserve">否  </w:t>
      </w:r>
      <w:r>
        <w:rPr>
          <w:sz w:val="21"/>
        </w:rPr>
        <w:t>；融资银行及联系方式：</w:t>
      </w:r>
      <w:r>
        <w:rPr>
          <w:sz w:val="21"/>
          <w:u w:val="single"/>
        </w:rPr>
        <w:t xml:space="preserve">                 </w:t>
      </w:r>
      <w:r>
        <w:rPr>
          <w:sz w:val="21"/>
          <w:u w:val="single"/>
        </w:rPr>
        <w:t>。</w:t>
      </w:r>
    </w:p>
    <w:p>
      <w:pPr>
        <w:pStyle w:val="null3"/>
        <w:ind w:firstLine="438"/>
        <w:jc w:val="both"/>
      </w:pPr>
      <w:r>
        <w:rPr>
          <w:sz w:val="21"/>
        </w:rPr>
        <w:t>2</w:t>
      </w:r>
      <w:r>
        <w:rPr>
          <w:sz w:val="21"/>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1"/>
          <w:b/>
        </w:rPr>
        <w:t>。</w:t>
      </w:r>
    </w:p>
    <w:p>
      <w:pPr>
        <w:pStyle w:val="null3"/>
        <w:jc w:val="both"/>
        <w:outlineLvl w:val="1"/>
      </w:pPr>
      <w:r>
        <w:rPr>
          <w:sz w:val="24"/>
          <w:b/>
        </w:rPr>
        <w:t>十</w:t>
      </w:r>
      <w:r>
        <w:rPr>
          <w:sz w:val="24"/>
          <w:b/>
        </w:rPr>
        <w:t>七</w:t>
      </w:r>
      <w:r>
        <w:rPr>
          <w:sz w:val="24"/>
          <w:b/>
        </w:rPr>
        <w:t>、其它：</w:t>
      </w:r>
    </w:p>
    <w:p>
      <w:pPr>
        <w:pStyle w:val="null3"/>
        <w:ind w:firstLine="438"/>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38"/>
        <w:jc w:val="both"/>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ind w:firstLine="438"/>
        <w:jc w:val="both"/>
      </w:pPr>
      <w:r>
        <w:rPr>
          <w:sz w:val="21"/>
        </w:rPr>
        <w:t>3</w:t>
      </w:r>
      <w:r>
        <w:rPr>
          <w:sz w:val="21"/>
        </w:rPr>
        <w:t>、未经甲方书面同意，乙方不得擅自向第三方转让其主体性和关键性合同义务。</w:t>
      </w:r>
    </w:p>
    <w:p>
      <w:pPr>
        <w:pStyle w:val="null3"/>
        <w:ind w:firstLine="438"/>
        <w:jc w:val="both"/>
      </w:pPr>
      <w:r>
        <w:rPr>
          <w:sz w:val="21"/>
        </w:rPr>
        <w:t>4</w:t>
      </w: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p>
    <w:p>
      <w:pPr>
        <w:pStyle w:val="null3"/>
        <w:ind w:firstLine="438"/>
        <w:jc w:val="both"/>
      </w:pPr>
      <w:r>
        <w:rPr>
          <w:sz w:val="21"/>
        </w:rPr>
        <w:t>5</w:t>
      </w:r>
      <w:r>
        <w:rPr>
          <w:sz w:val="21"/>
        </w:rPr>
        <w:t>、本合同（含附件）共计</w:t>
      </w:r>
      <w:r>
        <w:rPr>
          <w:u w:val="single"/>
        </w:rPr>
        <w:t xml:space="preserve">      </w:t>
      </w:r>
      <w:r>
        <w:rPr>
          <w:sz w:val="21"/>
        </w:rPr>
        <w:t>页，缺页之合同为无效合同。</w:t>
      </w:r>
    </w:p>
    <w:p>
      <w:pPr>
        <w:pStyle w:val="null3"/>
        <w:ind w:firstLine="438"/>
        <w:jc w:val="both"/>
      </w:pPr>
      <w:r>
        <w:rPr>
          <w:sz w:val="21"/>
        </w:rPr>
        <w:t>6</w:t>
      </w:r>
      <w:r>
        <w:rPr>
          <w:sz w:val="21"/>
        </w:rPr>
        <w:t>、本合同签约履约地点：广东省佛山市顺德区。</w:t>
      </w:r>
    </w:p>
    <w:p>
      <w:pPr>
        <w:pStyle w:val="null3"/>
        <w:ind w:firstLine="438"/>
        <w:jc w:val="both"/>
      </w:pPr>
      <w:r>
        <w:rPr>
          <w:sz w:val="21"/>
        </w:rPr>
        <w:t>7</w:t>
      </w:r>
      <w:r>
        <w:rPr>
          <w:sz w:val="21"/>
        </w:rPr>
        <w:t>、本合同所指“书面通知”包括但不限于短信、电子邮件等数据电文的通知形式，到达时间以民事诉讼法的规定为准，但进行书面通知前后，通知方均有义务电话确认通知事项。</w:t>
      </w:r>
    </w:p>
    <w:p>
      <w:pPr>
        <w:pStyle w:val="null3"/>
        <w:ind w:firstLine="438"/>
        <w:jc w:val="both"/>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13"/>
        <w:gridCol w:w="3942"/>
        <w:gridCol w:w="150"/>
      </w:tblGrid>
      <w:tr>
        <w:tc>
          <w:tcPr>
            <w:tcW w:type="dxa" w:w="421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21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92"/>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jc w:val="both"/>
      </w:pPr>
      <w:r>
        <w:rPr>
          <w:sz w:val="21"/>
        </w:rPr>
        <w:t>附件一：《</w:t>
      </w:r>
      <w:r>
        <w:rPr>
          <w:sz w:val="21"/>
          <w:b/>
        </w:rPr>
        <w:t>外送检验需求项目表</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440606-2026-02975</w:t>
      </w:r>
    </w:p>
    <w:p>
      <w:pPr>
        <w:pStyle w:val="null3"/>
        <w:jc w:val="center"/>
        <w:outlineLvl w:val="3"/>
      </w:pPr>
      <w:r>
        <w:rPr>
          <w:sz w:val="24"/>
          <w:b/>
        </w:rPr>
        <w:t>采购项目编号：</w:t>
      </w:r>
      <w:r>
        <w:rPr>
          <w:sz w:val="24"/>
          <w:b/>
        </w:rPr>
        <w:t>440606-2026-02975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佛山市顺德区第五人民医院（佛山市顺德区龙江医院）采购第三方检测机构部分检验服务项目（2026—2028年）</w:t>
      </w:r>
      <w:r>
        <w:rPr>
          <w:u w:val="single"/>
        </w:rPr>
        <w:t>”</w:t>
      </w:r>
      <w:r>
        <w:rPr/>
        <w:t>项目的招标[采购项目编号为：</w:t>
      </w:r>
      <w:r>
        <w:rPr>
          <w:u w:val="single"/>
        </w:rPr>
        <w:t>440606-2026-02975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佛山市顺德区第五人民医院（佛山市顺德区龙江医院）采购第三方检测机构部分检验服务项目（2026—2028年）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佛山市顺德区第五人民医院（佛山市顺德区龙江医院）采购第三方检测机构部分检验服务项目（2026—2028年）</w:t>
      </w:r>
      <w:r>
        <w:rPr/>
        <w:t>”项目采购[采购项目编号为</w:t>
      </w:r>
      <w:r>
        <w:rPr/>
        <w:t>440606-2026-02975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佛山市顺德区第五人民医院（佛山市顺德区龙江医院）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佛山市顺德区第五人民医院（佛山市顺德区龙江医院）采购第三方检测机构部分检验服务项目（2026—2028年）</w:t>
      </w:r>
      <w:r>
        <w:rPr/>
        <w:t>招标中获中标（采购项目编号：</w:t>
      </w:r>
      <w:r>
        <w:rPr/>
        <w:t>440606-2026-02975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佛山市顺德区第五人民医院（佛山市顺德区龙江医院）采购第三方检测机构部分检验服务项目（2026—2028年）</w:t>
      </w:r>
      <w:r>
        <w:rPr/>
        <w:t>”项目（采购项目编号：</w:t>
      </w:r>
      <w:r>
        <w:rPr/>
        <w:t>440606-2026-02975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