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抖音专科专家推广项目2024年工作方案</w:t>
      </w:r>
    </w:p>
    <w:bookmarkEnd w:id="0"/>
    <w:p>
      <w:pPr>
        <w:pStyle w:val="4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抖音短视频和直播平台是目前用户增长速度较快、增长规模较大的平台。从抖音官方数据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显示</w:t>
      </w:r>
      <w:r>
        <w:rPr>
          <w:rFonts w:hint="eastAsia" w:ascii="仿宋_GB2312" w:hAnsi="仿宋_GB2312" w:eastAsia="仿宋_GB2312" w:cs="仿宋_GB2312"/>
          <w:sz w:val="32"/>
          <w:szCs w:val="32"/>
        </w:rPr>
        <w:t>，抖音已入驻了超3.5万名认证医生，每天有2亿用户在抖音获得健康科普内容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为了进一步提升我院影响力，推进我院在短视频等新媒体宣传工作上的布局，扩大增强我院宣传矩阵上的建设，调动全院医务人员宣传积极性，拟定2024年工作计划，具体如下：</w:t>
      </w:r>
    </w:p>
    <w:p>
      <w:pPr>
        <w:pStyle w:val="4"/>
        <w:ind w:left="0" w:leftChars="0" w:firstLine="640" w:firstLineChars="20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一、项目开展时间：一年</w:t>
      </w:r>
    </w:p>
    <w:p>
      <w:pPr>
        <w:pStyle w:val="4"/>
        <w:ind w:left="0" w:leftChars="0" w:firstLine="640" w:firstLineChars="20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二、项目要求</w:t>
      </w:r>
    </w:p>
    <w:p>
      <w:pPr>
        <w:pStyle w:val="4"/>
        <w:ind w:left="0" w:leftChars="0" w:firstLine="640" w:firstLineChars="20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（一）巩固已有账号</w:t>
      </w:r>
    </w:p>
    <w:p>
      <w:pPr>
        <w:pStyle w:val="4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巩固已有5个抖音号的工作成果，继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续深化已有抖音号的影响力，增加粉丝，增加播放量，持续保持5个抖音号的宣传效应。</w:t>
      </w:r>
    </w:p>
    <w:p>
      <w:pPr>
        <w:pStyle w:val="4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1.视频发布量要求：</w:t>
      </w:r>
    </w:p>
    <w:p>
      <w:pPr>
        <w:pStyle w:val="4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（1）医院号：每周至少发布2两条视频（文案+拍摄+剪辑），一年公司至少制作，并成功发布100个视频。除了做好专科专家宣传外，着重加强健康管理中心宣传。</w:t>
      </w:r>
    </w:p>
    <w:p>
      <w:pPr>
        <w:pStyle w:val="4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（2）烧伤整形科号、耳鼻咽喉头颈外科号：分别每周至少发布1-2条视频（文案+拍摄+剪辑），1条文字视频（文字+图片），每个号一年公司至少制作，并成功发布视频70个，文字视频40个。</w:t>
      </w:r>
    </w:p>
    <w:p>
      <w:pPr>
        <w:pStyle w:val="4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（3）李孝建号、于锋号：每周至少发布2条视频（文案+拍摄+剪辑），1条文字视频（文字+图片），每个号一年公司至少制作，并成功发布视频100个，文字视频40个。</w:t>
      </w:r>
    </w:p>
    <w:p>
      <w:pPr>
        <w:pStyle w:val="4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2.考核要求：</w:t>
      </w:r>
    </w:p>
    <w:p>
      <w:pPr>
        <w:pStyle w:val="4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（1）粉丝量：李孝建号、于锋号分别一年增粉至少5万人，每个号达至少15万人；医院号、烧伤整形科号、耳鼻咽喉头颈外科号分别一年增粉至少3万人，每个号达至少6万人。</w:t>
      </w:r>
    </w:p>
    <w:p>
      <w:pPr>
        <w:pStyle w:val="4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（2）医院号、烧伤整形科号、耳鼻咽喉头颈外科号播放量：1万以上播放量的视频达到至少条50条，2万以上播放量达到至少30条。</w:t>
      </w:r>
    </w:p>
    <w:p>
      <w:pPr>
        <w:pStyle w:val="4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（3）李孝建号、于锋号播放量：1万以上播放量的视频达到至少条80，2万以上播放量达到至少50条，10万以上播放量至少达到10条。</w:t>
      </w:r>
    </w:p>
    <w:p>
      <w:pPr>
        <w:pStyle w:val="4"/>
        <w:ind w:left="0" w:leftChars="0"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（二）新增账号</w:t>
      </w:r>
    </w:p>
    <w:p>
      <w:pPr>
        <w:pStyle w:val="4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新增3个专家抖音号，新增的3个专家抖音号采用“医院+专家”的协同运营模式。</w:t>
      </w:r>
    </w:p>
    <w:p>
      <w:pPr>
        <w:pStyle w:val="4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1.视频发布量要求：</w:t>
      </w:r>
    </w:p>
    <w:p>
      <w:pPr>
        <w:pStyle w:val="4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每个号一年拍摄、剪辑视频50条。3个号一年公司共提供150个视频的宣传资源支撑。</w:t>
      </w:r>
    </w:p>
    <w:p>
      <w:pPr>
        <w:pStyle w:val="4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2.辅助工作要求：</w:t>
      </w:r>
    </w:p>
    <w:p>
      <w:pPr>
        <w:pStyle w:val="4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拍摄公司为专家提供拍摄、剪辑指导。辅助专家个人自己拍摄及运营。</w:t>
      </w:r>
    </w:p>
    <w:p>
      <w:pPr>
        <w:pStyle w:val="4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3.考核要求</w:t>
      </w:r>
    </w:p>
    <w:p>
      <w:pPr>
        <w:pStyle w:val="4"/>
        <w:ind w:left="0" w:leftChars="0"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粉丝量：3个号分别一年增粉至少1万人。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NTI4MzNmMzQ0NDdkZjBmMzQ4OTk5NTJmMjdkZTEifQ=="/>
  </w:docVars>
  <w:rsids>
    <w:rsidRoot w:val="24DA2C9B"/>
    <w:rsid w:val="24D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2024-03-13T02:27:00Z</dcterms:created>
  <dc:creator>胡颖仪</dc:creator>
  <cp:lastModifiedBy>胡颖仪</cp:lastModifiedBy>
  <dcterms:modified xsi:type="dcterms:W3CDTF">2024-03-13T02:38:44Z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6C7289D8D1F14714AE6B4D745C1CD578_11</vt:lpwstr>
  </property>
</Properties>
</file>